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E73FA" w14:textId="1F4CF1C6" w:rsidR="00D11BF7" w:rsidRPr="00D11BF7" w:rsidRDefault="00D11BF7" w:rsidP="00D11BF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669"/>
        </w:tabs>
        <w:spacing w:before="200" w:after="120"/>
        <w:jc w:val="center"/>
        <w:rPr>
          <w:b/>
          <w:bCs/>
        </w:rPr>
      </w:pPr>
      <w:r w:rsidRPr="00D11BF7">
        <w:rPr>
          <w:b/>
          <w:bCs/>
        </w:rPr>
        <w:t>CONTENTS</w:t>
      </w:r>
    </w:p>
    <w:p w14:paraId="7FAB3D57" w14:textId="55668BA3"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pPr>
      <w:r>
        <w:t>APPLICABILITY OF ACCOUNTING STANDARDS TO</w:t>
      </w:r>
      <w:r>
        <w:rPr>
          <w:spacing w:val="8"/>
        </w:rPr>
        <w:t xml:space="preserve"> </w:t>
      </w:r>
      <w:r>
        <w:t xml:space="preserve">COMPANIES (Changes W.E.F. </w:t>
      </w:r>
      <w:r w:rsidRPr="00324673">
        <w:rPr>
          <w:b/>
          <w:bCs/>
          <w:color w:val="FF0000"/>
        </w:rPr>
        <w:t>23.06.2021</w:t>
      </w:r>
      <w:r>
        <w:t>)</w:t>
      </w:r>
    </w:p>
    <w:p w14:paraId="41DF0856" w14:textId="51FF3D0E"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pPr>
      <w:r>
        <w:t>APPLICABILITY OF ACCOUNTING STANDARDS TO NON-CORPORATES</w:t>
      </w:r>
      <w:r>
        <w:rPr>
          <w:spacing w:val="23"/>
        </w:rPr>
        <w:t xml:space="preserve"> </w:t>
      </w:r>
      <w:r>
        <w:t xml:space="preserve">ENTITIES ( W.E.F.                 </w:t>
      </w:r>
      <w:r w:rsidRPr="00324673">
        <w:rPr>
          <w:b/>
          <w:bCs/>
          <w:color w:val="FF0000"/>
        </w:rPr>
        <w:t>01.02.2022</w:t>
      </w:r>
      <w:r>
        <w:t>)</w:t>
      </w:r>
    </w:p>
    <w:p w14:paraId="2935166D" w14:textId="77777777"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pPr>
      <w:r>
        <w:t>FORMAT OF AUDIT</w:t>
      </w:r>
      <w:r>
        <w:rPr>
          <w:spacing w:val="3"/>
        </w:rPr>
        <w:t xml:space="preserve"> </w:t>
      </w:r>
      <w:r>
        <w:t>PROGRAM</w:t>
      </w:r>
    </w:p>
    <w:p w14:paraId="1669E425" w14:textId="36754340"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 w:val="left" w:pos="1670"/>
        </w:tabs>
        <w:spacing w:before="200" w:after="120"/>
        <w:ind w:left="952"/>
      </w:pPr>
      <w:r>
        <w:t>FORMAT OF ENGAGEMENT LETTER</w:t>
      </w:r>
      <w:r w:rsidRPr="00D11BF7">
        <w:rPr>
          <w:spacing w:val="3"/>
        </w:rPr>
        <w:t xml:space="preserve"> </w:t>
      </w:r>
      <w:r>
        <w:t>(NON-CORPORATE)</w:t>
      </w:r>
    </w:p>
    <w:p w14:paraId="7EA8D5AA" w14:textId="5E87D952"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 w:val="left" w:pos="1670"/>
        </w:tabs>
        <w:spacing w:before="200" w:after="120"/>
        <w:ind w:left="952"/>
      </w:pPr>
      <w:r>
        <w:t>FORMAT OF CONSENT &amp; CERTIFICATE OF AUDITOR UNDER COMPANIES ACT, 2013</w:t>
      </w:r>
    </w:p>
    <w:p w14:paraId="15868AE3" w14:textId="6E3C5776"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 w:val="left" w:pos="1670"/>
        </w:tabs>
        <w:spacing w:before="200" w:after="120"/>
        <w:ind w:left="952"/>
      </w:pPr>
      <w:r>
        <w:t>FORMAT OF APPOINTMENT LETTER (CORPORATE) TO</w:t>
      </w:r>
      <w:r w:rsidRPr="00D11BF7">
        <w:rPr>
          <w:spacing w:val="13"/>
        </w:rPr>
        <w:t xml:space="preserve"> </w:t>
      </w:r>
      <w:r>
        <w:t>AUDITOR</w:t>
      </w:r>
    </w:p>
    <w:p w14:paraId="1057B86E" w14:textId="6A352116"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 w:val="left" w:pos="1670"/>
        </w:tabs>
        <w:spacing w:before="200" w:after="120"/>
        <w:ind w:left="952"/>
      </w:pPr>
      <w:r>
        <w:t>– RATIFICATION AT AGM</w:t>
      </w:r>
    </w:p>
    <w:p w14:paraId="50A7BCD3" w14:textId="42256285"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 w:val="left" w:pos="1670"/>
        </w:tabs>
        <w:spacing w:before="200" w:after="120"/>
        <w:ind w:left="952"/>
      </w:pPr>
      <w:r>
        <w:t>FORMAT OF APPOINTMENT LETTER (CORPORATE) TO AUDITOR – NEW APPOINTMENT</w:t>
      </w:r>
    </w:p>
    <w:p w14:paraId="678B0425" w14:textId="52F7CE67"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 w:val="left" w:pos="1670"/>
        </w:tabs>
        <w:spacing w:before="200" w:after="120"/>
        <w:ind w:left="952"/>
      </w:pPr>
      <w:r>
        <w:t>FORMAT OF APPOINTMENT LETTER (TAX AUDIT U/S 44AB) TO</w:t>
      </w:r>
      <w:r w:rsidRPr="00D11BF7">
        <w:rPr>
          <w:spacing w:val="34"/>
        </w:rPr>
        <w:t xml:space="preserve"> </w:t>
      </w:r>
      <w:r>
        <w:t>AUDITOR</w:t>
      </w:r>
    </w:p>
    <w:p w14:paraId="4B009C15" w14:textId="77777777"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70"/>
        </w:tabs>
        <w:spacing w:before="200" w:after="120"/>
        <w:ind w:left="952"/>
      </w:pPr>
      <w:r>
        <w:t>FORMAT OF COMMUNICATION TO PREVIOUS</w:t>
      </w:r>
      <w:r w:rsidRPr="00D11BF7">
        <w:rPr>
          <w:spacing w:val="9"/>
        </w:rPr>
        <w:t xml:space="preserve"> </w:t>
      </w:r>
      <w:r>
        <w:t>AUDITOR</w:t>
      </w:r>
    </w:p>
    <w:p w14:paraId="5A4EFF5C" w14:textId="5D0F70EB"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pPr>
      <w:r>
        <w:t>FORMAT OF AUDIT REPORT (NEW W.E.F.</w:t>
      </w:r>
      <w:r>
        <w:rPr>
          <w:spacing w:val="9"/>
        </w:rPr>
        <w:t xml:space="preserve"> </w:t>
      </w:r>
      <w:r>
        <w:t>01.04.2018)</w:t>
      </w:r>
    </w:p>
    <w:p w14:paraId="010146AB" w14:textId="60B1FB99"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i/>
          <w:color w:val="BF0000"/>
          <w:w w:val="105"/>
          <w:sz w:val="20"/>
        </w:rPr>
      </w:pPr>
      <w:r>
        <w:t xml:space="preserve">FORMAT OF AUDIT REPORT - </w:t>
      </w:r>
      <w:r>
        <w:rPr>
          <w:i/>
          <w:color w:val="BF0000"/>
        </w:rPr>
        <w:t xml:space="preserve">NON- CORPORATE ENTITY </w:t>
      </w:r>
      <w:r>
        <w:t>(NEW W.E.F.</w:t>
      </w:r>
      <w:r>
        <w:rPr>
          <w:spacing w:val="32"/>
        </w:rPr>
        <w:t xml:space="preserve"> </w:t>
      </w:r>
      <w:r>
        <w:t xml:space="preserve">01.04.2018) </w:t>
      </w:r>
      <w:r>
        <w:rPr>
          <w:i/>
          <w:color w:val="BF0000"/>
          <w:w w:val="105"/>
          <w:sz w:val="20"/>
        </w:rPr>
        <w:t>Prepared In Accordance With A Fair Presentation Framework</w:t>
      </w:r>
    </w:p>
    <w:p w14:paraId="2ACB6FA3" w14:textId="36040D92"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i/>
          <w:color w:val="BF0000"/>
          <w:w w:val="105"/>
          <w:sz w:val="20"/>
        </w:rPr>
      </w:pPr>
      <w:r>
        <w:rPr>
          <w:w w:val="105"/>
        </w:rPr>
        <w:t xml:space="preserve">FORMAT OF AUDIT REPORT - </w:t>
      </w:r>
      <w:r>
        <w:rPr>
          <w:i/>
          <w:color w:val="BF0000"/>
          <w:w w:val="105"/>
          <w:sz w:val="20"/>
        </w:rPr>
        <w:t>NON- CORPORATE ENTITY</w:t>
      </w:r>
      <w:r>
        <w:rPr>
          <w:i/>
          <w:color w:val="BF0000"/>
          <w:spacing w:val="43"/>
          <w:w w:val="105"/>
          <w:sz w:val="20"/>
        </w:rPr>
        <w:t xml:space="preserve"> </w:t>
      </w:r>
      <w:r>
        <w:rPr>
          <w:w w:val="105"/>
        </w:rPr>
        <w:t xml:space="preserve">(NEW W.E.F. 01.04.2018) </w:t>
      </w:r>
      <w:r>
        <w:rPr>
          <w:i/>
          <w:color w:val="BF0000"/>
          <w:w w:val="105"/>
          <w:sz w:val="20"/>
        </w:rPr>
        <w:t>Prepared In Accordance With A General Purpose Compliance Framework</w:t>
      </w:r>
    </w:p>
    <w:p w14:paraId="1459D3FF" w14:textId="0A09E9F6"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w w:val="105"/>
        </w:rPr>
      </w:pPr>
      <w:r>
        <w:t>CARO 2020 (UNQUALIFIED STANDARD</w:t>
      </w:r>
      <w:r>
        <w:rPr>
          <w:spacing w:val="7"/>
        </w:rPr>
        <w:t xml:space="preserve"> </w:t>
      </w:r>
      <w:r>
        <w:t xml:space="preserve">VERSION </w:t>
      </w:r>
      <w:r>
        <w:rPr>
          <w:w w:val="105"/>
        </w:rPr>
        <w:t xml:space="preserve">- NEW W.E.F. </w:t>
      </w:r>
      <w:r w:rsidRPr="00324673">
        <w:rPr>
          <w:b/>
          <w:bCs/>
          <w:color w:val="FF0000"/>
          <w:w w:val="105"/>
        </w:rPr>
        <w:t>01.04.2021</w:t>
      </w:r>
      <w:r>
        <w:rPr>
          <w:w w:val="105"/>
        </w:rPr>
        <w:t>)</w:t>
      </w:r>
    </w:p>
    <w:p w14:paraId="3C023BFB" w14:textId="67331E0A"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i/>
          <w:sz w:val="20"/>
        </w:rPr>
      </w:pPr>
      <w:r>
        <w:t>CHANGES IN SCHEDULE III – SUMMARISED CHECK-LIST FORMAT (</w:t>
      </w:r>
      <w:r>
        <w:rPr>
          <w:w w:val="105"/>
        </w:rPr>
        <w:t xml:space="preserve">W.E.F. </w:t>
      </w:r>
      <w:r w:rsidRPr="00324673">
        <w:rPr>
          <w:b/>
          <w:bCs/>
          <w:color w:val="FF0000"/>
          <w:w w:val="105"/>
        </w:rPr>
        <w:t>01.04.2021</w:t>
      </w:r>
      <w:r>
        <w:rPr>
          <w:w w:val="105"/>
        </w:rPr>
        <w:t>)</w:t>
      </w:r>
    </w:p>
    <w:p w14:paraId="6E5BDC28" w14:textId="77777777"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i/>
          <w:sz w:val="20"/>
        </w:rPr>
      </w:pPr>
      <w:r>
        <w:t>FORMAT OF REPORT ON INTERNAL FINANCIAL</w:t>
      </w:r>
      <w:r>
        <w:rPr>
          <w:spacing w:val="14"/>
        </w:rPr>
        <w:t xml:space="preserve"> </w:t>
      </w:r>
      <w:r>
        <w:t>CONTROLS</w:t>
      </w:r>
    </w:p>
    <w:p w14:paraId="5A32341A" w14:textId="77777777"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i/>
          <w:sz w:val="20"/>
        </w:rPr>
      </w:pPr>
      <w:r>
        <w:t>FORMAT OF MANAGEMENT REPRESENTATION LETTER TO</w:t>
      </w:r>
      <w:r>
        <w:rPr>
          <w:spacing w:val="11"/>
        </w:rPr>
        <w:t xml:space="preserve"> </w:t>
      </w:r>
      <w:r>
        <w:t>AUDITOR</w:t>
      </w:r>
    </w:p>
    <w:p w14:paraId="58735691" w14:textId="37A88D0F" w:rsid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i/>
          <w:sz w:val="20"/>
        </w:rPr>
      </w:pPr>
      <w:r>
        <w:t>FORMAT OF BOARD’S REPORT – STANDARD</w:t>
      </w:r>
      <w:r>
        <w:rPr>
          <w:spacing w:val="6"/>
        </w:rPr>
        <w:t xml:space="preserve"> </w:t>
      </w:r>
      <w:r>
        <w:t>VERSION</w:t>
      </w:r>
    </w:p>
    <w:p w14:paraId="5987EA95" w14:textId="781FCC8C" w:rsidR="00D11BF7" w:rsidRPr="00D11BF7" w:rsidRDefault="00D11BF7" w:rsidP="00D11BF7">
      <w:pPr>
        <w:pBdr>
          <w:top w:val="single" w:sz="4" w:space="1" w:color="auto"/>
          <w:left w:val="single" w:sz="4" w:space="31" w:color="auto"/>
          <w:bottom w:val="single" w:sz="4" w:space="1" w:color="auto"/>
          <w:right w:val="single" w:sz="4" w:space="4" w:color="auto"/>
          <w:between w:val="single" w:sz="4" w:space="1" w:color="auto"/>
          <w:bar w:val="single" w:sz="4" w:color="auto"/>
        </w:pBdr>
        <w:tabs>
          <w:tab w:val="left" w:pos="1669"/>
        </w:tabs>
        <w:spacing w:before="200" w:after="120"/>
        <w:ind w:left="952"/>
        <w:rPr>
          <w:i/>
          <w:sz w:val="20"/>
        </w:rPr>
      </w:pPr>
      <w:r>
        <w:t>FORMAT OF BOARD’S REPORT – SMALL COMPANY AND OPC W.E.F.</w:t>
      </w:r>
      <w:r>
        <w:rPr>
          <w:spacing w:val="43"/>
        </w:rPr>
        <w:t xml:space="preserve"> </w:t>
      </w:r>
      <w:r>
        <w:t>31.07.2018</w:t>
      </w:r>
    </w:p>
    <w:p w14:paraId="3FA3BCC1" w14:textId="77777777" w:rsidR="00D11BF7" w:rsidRDefault="00D11BF7">
      <w:pPr>
        <w:rPr>
          <w:w w:val="105"/>
        </w:rPr>
        <w:sectPr w:rsidR="00D11BF7" w:rsidSect="003029AA">
          <w:headerReference w:type="default" r:id="rId8"/>
          <w:pgSz w:w="11907" w:h="16840" w:code="9"/>
          <w:pgMar w:top="998" w:right="941" w:bottom="919"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r>
        <w:rPr>
          <w:w w:val="105"/>
        </w:rPr>
        <w:br w:type="page"/>
      </w:r>
    </w:p>
    <w:p w14:paraId="41F41763" w14:textId="77777777" w:rsidR="00D11BF7" w:rsidRDefault="00D11BF7">
      <w:pPr>
        <w:rPr>
          <w:b/>
          <w:bCs/>
          <w:w w:val="105"/>
          <w:sz w:val="20"/>
          <w:szCs w:val="20"/>
        </w:rPr>
      </w:pPr>
    </w:p>
    <w:p w14:paraId="373CCDDA" w14:textId="77777777" w:rsidR="00D11BF7" w:rsidRDefault="00D11BF7" w:rsidP="00D11BF7">
      <w:pPr>
        <w:pStyle w:val="Heading3"/>
        <w:tabs>
          <w:tab w:val="center" w:pos="4965"/>
          <w:tab w:val="right" w:pos="9931"/>
        </w:tabs>
        <w:spacing w:before="117"/>
        <w:ind w:left="0" w:right="54"/>
        <w:jc w:val="center"/>
        <w:rPr>
          <w:w w:val="105"/>
        </w:rPr>
      </w:pPr>
    </w:p>
    <w:p w14:paraId="5F3D5A25" w14:textId="4C320D80" w:rsidR="00AA6F6A" w:rsidRDefault="002F475C" w:rsidP="00D11BF7">
      <w:pPr>
        <w:pStyle w:val="Heading3"/>
        <w:tabs>
          <w:tab w:val="center" w:pos="4965"/>
          <w:tab w:val="right" w:pos="9931"/>
        </w:tabs>
        <w:spacing w:before="117"/>
        <w:ind w:left="0" w:right="54"/>
        <w:jc w:val="center"/>
      </w:pPr>
      <w:r>
        <w:rPr>
          <w:w w:val="105"/>
        </w:rPr>
        <w:t>APPLICABILITY OF ACCOUNTING STANDARDS TO COMPANIES</w:t>
      </w:r>
      <w:r w:rsidR="00324673">
        <w:rPr>
          <w:w w:val="105"/>
        </w:rPr>
        <w:t xml:space="preserve"> (as amended w.e.f. 23.06.2021)</w:t>
      </w:r>
    </w:p>
    <w:p w14:paraId="4FB821B2" w14:textId="77777777" w:rsidR="00AA6F6A" w:rsidRDefault="00AA6F6A">
      <w:pPr>
        <w:pStyle w:val="BodyText"/>
        <w:spacing w:before="2"/>
        <w:rPr>
          <w:b/>
          <w:sz w:val="21"/>
        </w:rPr>
      </w:pPr>
    </w:p>
    <w:tbl>
      <w:tblPr>
        <w:tblpPr w:leftFromText="180" w:rightFromText="18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88"/>
        <w:gridCol w:w="5961"/>
        <w:gridCol w:w="1571"/>
        <w:gridCol w:w="1475"/>
      </w:tblGrid>
      <w:tr w:rsidR="00AA6F6A" w14:paraId="465B9687" w14:textId="77777777" w:rsidTr="00533B1E">
        <w:trPr>
          <w:trHeight w:val="297"/>
        </w:trPr>
        <w:tc>
          <w:tcPr>
            <w:tcW w:w="494" w:type="pct"/>
          </w:tcPr>
          <w:p w14:paraId="65F184DA" w14:textId="77777777" w:rsidR="00AA6F6A" w:rsidRDefault="002F475C" w:rsidP="00D90ED6">
            <w:pPr>
              <w:pStyle w:val="TableParagraph"/>
              <w:spacing w:before="25"/>
              <w:ind w:left="57" w:right="57"/>
              <w:rPr>
                <w:b/>
                <w:sz w:val="20"/>
              </w:rPr>
            </w:pPr>
            <w:r>
              <w:rPr>
                <w:b/>
                <w:w w:val="105"/>
                <w:sz w:val="20"/>
              </w:rPr>
              <w:t>Ref.</w:t>
            </w:r>
          </w:p>
        </w:tc>
        <w:tc>
          <w:tcPr>
            <w:tcW w:w="2982" w:type="pct"/>
          </w:tcPr>
          <w:p w14:paraId="7D827B34" w14:textId="77777777" w:rsidR="00AA6F6A" w:rsidRDefault="002F475C" w:rsidP="00D90ED6">
            <w:pPr>
              <w:pStyle w:val="TableParagraph"/>
              <w:spacing w:before="25"/>
              <w:ind w:left="57" w:right="57"/>
              <w:rPr>
                <w:b/>
                <w:sz w:val="20"/>
              </w:rPr>
            </w:pPr>
            <w:r>
              <w:rPr>
                <w:b/>
                <w:w w:val="105"/>
                <w:sz w:val="20"/>
              </w:rPr>
              <w:t>Description</w:t>
            </w:r>
          </w:p>
        </w:tc>
        <w:tc>
          <w:tcPr>
            <w:tcW w:w="786" w:type="pct"/>
          </w:tcPr>
          <w:p w14:paraId="11BD7C32" w14:textId="77777777" w:rsidR="00AA6F6A" w:rsidRDefault="002F475C" w:rsidP="00D90ED6">
            <w:pPr>
              <w:pStyle w:val="TableParagraph"/>
              <w:spacing w:before="25"/>
              <w:ind w:left="57" w:right="57"/>
              <w:jc w:val="center"/>
              <w:rPr>
                <w:b/>
                <w:sz w:val="20"/>
              </w:rPr>
            </w:pPr>
            <w:r>
              <w:rPr>
                <w:b/>
                <w:w w:val="105"/>
                <w:sz w:val="20"/>
              </w:rPr>
              <w:t>SMCs</w:t>
            </w:r>
          </w:p>
        </w:tc>
        <w:tc>
          <w:tcPr>
            <w:tcW w:w="738" w:type="pct"/>
          </w:tcPr>
          <w:p w14:paraId="2D5238D9" w14:textId="77777777" w:rsidR="00AA6F6A" w:rsidRDefault="002F475C" w:rsidP="00D90ED6">
            <w:pPr>
              <w:pStyle w:val="TableParagraph"/>
              <w:spacing w:before="25"/>
              <w:ind w:left="57" w:right="57"/>
              <w:jc w:val="center"/>
              <w:rPr>
                <w:b/>
                <w:sz w:val="20"/>
              </w:rPr>
            </w:pPr>
            <w:r>
              <w:rPr>
                <w:b/>
                <w:w w:val="105"/>
                <w:sz w:val="20"/>
              </w:rPr>
              <w:t>Non-SMCs</w:t>
            </w:r>
          </w:p>
        </w:tc>
      </w:tr>
      <w:tr w:rsidR="00AA6F6A" w14:paraId="5BF44386" w14:textId="77777777" w:rsidTr="00533B1E">
        <w:trPr>
          <w:trHeight w:val="294"/>
        </w:trPr>
        <w:tc>
          <w:tcPr>
            <w:tcW w:w="494" w:type="pct"/>
          </w:tcPr>
          <w:p w14:paraId="42AA8DA3" w14:textId="77777777" w:rsidR="00AA6F6A" w:rsidRDefault="002F475C" w:rsidP="00D90ED6">
            <w:pPr>
              <w:pStyle w:val="TableParagraph"/>
              <w:spacing w:before="23"/>
              <w:ind w:left="57" w:right="57"/>
              <w:rPr>
                <w:sz w:val="20"/>
              </w:rPr>
            </w:pPr>
            <w:r>
              <w:rPr>
                <w:w w:val="105"/>
                <w:sz w:val="20"/>
              </w:rPr>
              <w:t>A S–1</w:t>
            </w:r>
          </w:p>
        </w:tc>
        <w:tc>
          <w:tcPr>
            <w:tcW w:w="2982" w:type="pct"/>
          </w:tcPr>
          <w:p w14:paraId="240882D4" w14:textId="77777777" w:rsidR="00AA6F6A" w:rsidRDefault="002F475C" w:rsidP="00D90ED6">
            <w:pPr>
              <w:pStyle w:val="TableParagraph"/>
              <w:spacing w:before="23"/>
              <w:ind w:left="57" w:right="57"/>
              <w:rPr>
                <w:sz w:val="20"/>
              </w:rPr>
            </w:pPr>
            <w:r>
              <w:rPr>
                <w:w w:val="105"/>
                <w:sz w:val="20"/>
              </w:rPr>
              <w:t>Disclosures of Accounting Policies</w:t>
            </w:r>
          </w:p>
        </w:tc>
        <w:tc>
          <w:tcPr>
            <w:tcW w:w="786" w:type="pct"/>
          </w:tcPr>
          <w:p w14:paraId="758FC5F8" w14:textId="77777777" w:rsidR="00AA6F6A" w:rsidRDefault="002F475C" w:rsidP="00D90ED6">
            <w:pPr>
              <w:pStyle w:val="TableParagraph"/>
              <w:spacing w:before="23"/>
              <w:ind w:left="57" w:right="57"/>
              <w:jc w:val="center"/>
              <w:rPr>
                <w:sz w:val="20"/>
              </w:rPr>
            </w:pPr>
            <w:r>
              <w:rPr>
                <w:w w:val="103"/>
                <w:sz w:val="20"/>
              </w:rPr>
              <w:t>Y</w:t>
            </w:r>
          </w:p>
        </w:tc>
        <w:tc>
          <w:tcPr>
            <w:tcW w:w="738" w:type="pct"/>
          </w:tcPr>
          <w:p w14:paraId="27AABBD3" w14:textId="77777777" w:rsidR="00AA6F6A" w:rsidRDefault="002F475C" w:rsidP="00D90ED6">
            <w:pPr>
              <w:pStyle w:val="TableParagraph"/>
              <w:spacing w:before="23"/>
              <w:ind w:left="57" w:right="57"/>
              <w:jc w:val="center"/>
              <w:rPr>
                <w:sz w:val="20"/>
              </w:rPr>
            </w:pPr>
            <w:r>
              <w:rPr>
                <w:w w:val="103"/>
                <w:sz w:val="20"/>
              </w:rPr>
              <w:t>Y</w:t>
            </w:r>
          </w:p>
        </w:tc>
      </w:tr>
      <w:tr w:rsidR="00AA6F6A" w14:paraId="1086D991" w14:textId="77777777" w:rsidTr="00533B1E">
        <w:trPr>
          <w:trHeight w:val="293"/>
        </w:trPr>
        <w:tc>
          <w:tcPr>
            <w:tcW w:w="494" w:type="pct"/>
          </w:tcPr>
          <w:p w14:paraId="44CF5C86" w14:textId="77777777" w:rsidR="00AA6F6A" w:rsidRDefault="002F475C" w:rsidP="00D90ED6">
            <w:pPr>
              <w:pStyle w:val="TableParagraph"/>
              <w:spacing w:before="25"/>
              <w:ind w:left="57" w:right="57"/>
              <w:rPr>
                <w:sz w:val="20"/>
              </w:rPr>
            </w:pPr>
            <w:r>
              <w:rPr>
                <w:w w:val="105"/>
                <w:sz w:val="20"/>
              </w:rPr>
              <w:t>A S–2</w:t>
            </w:r>
          </w:p>
        </w:tc>
        <w:tc>
          <w:tcPr>
            <w:tcW w:w="2982" w:type="pct"/>
          </w:tcPr>
          <w:p w14:paraId="621D4949" w14:textId="094802AE" w:rsidR="00AA6F6A" w:rsidRDefault="002F475C" w:rsidP="00D90ED6">
            <w:pPr>
              <w:pStyle w:val="TableParagraph"/>
              <w:spacing w:before="25"/>
              <w:ind w:left="57" w:right="57"/>
              <w:rPr>
                <w:sz w:val="20"/>
              </w:rPr>
            </w:pPr>
            <w:r>
              <w:rPr>
                <w:w w:val="105"/>
                <w:sz w:val="20"/>
              </w:rPr>
              <w:t>Valuation of Inventories</w:t>
            </w:r>
            <w:r w:rsidR="00884CA1">
              <w:rPr>
                <w:w w:val="105"/>
                <w:sz w:val="20"/>
              </w:rPr>
              <w:t xml:space="preserve"> (revised 2016)</w:t>
            </w:r>
          </w:p>
        </w:tc>
        <w:tc>
          <w:tcPr>
            <w:tcW w:w="786" w:type="pct"/>
          </w:tcPr>
          <w:p w14:paraId="18914FBC" w14:textId="77777777" w:rsidR="00AA6F6A" w:rsidRDefault="002F475C" w:rsidP="00D90ED6">
            <w:pPr>
              <w:pStyle w:val="TableParagraph"/>
              <w:spacing w:before="25"/>
              <w:ind w:left="57" w:right="57"/>
              <w:jc w:val="center"/>
              <w:rPr>
                <w:sz w:val="20"/>
              </w:rPr>
            </w:pPr>
            <w:r>
              <w:rPr>
                <w:w w:val="103"/>
                <w:sz w:val="20"/>
              </w:rPr>
              <w:t>Y</w:t>
            </w:r>
          </w:p>
        </w:tc>
        <w:tc>
          <w:tcPr>
            <w:tcW w:w="738" w:type="pct"/>
          </w:tcPr>
          <w:p w14:paraId="19ACAD73" w14:textId="77777777" w:rsidR="00AA6F6A" w:rsidRDefault="002F475C" w:rsidP="00D90ED6">
            <w:pPr>
              <w:pStyle w:val="TableParagraph"/>
              <w:spacing w:before="25"/>
              <w:ind w:left="57" w:right="57"/>
              <w:jc w:val="center"/>
              <w:rPr>
                <w:sz w:val="20"/>
              </w:rPr>
            </w:pPr>
            <w:r>
              <w:rPr>
                <w:w w:val="103"/>
                <w:sz w:val="20"/>
              </w:rPr>
              <w:t>Y</w:t>
            </w:r>
          </w:p>
        </w:tc>
      </w:tr>
      <w:tr w:rsidR="00324673" w14:paraId="32E9066C" w14:textId="77777777" w:rsidTr="00324673">
        <w:trPr>
          <w:trHeight w:val="504"/>
        </w:trPr>
        <w:tc>
          <w:tcPr>
            <w:tcW w:w="494" w:type="pct"/>
          </w:tcPr>
          <w:p w14:paraId="2055396A" w14:textId="77777777" w:rsidR="00324673" w:rsidRDefault="00324673" w:rsidP="00324673">
            <w:pPr>
              <w:pStyle w:val="TableParagraph"/>
              <w:spacing w:before="132"/>
              <w:ind w:left="57" w:right="57"/>
              <w:rPr>
                <w:sz w:val="20"/>
              </w:rPr>
            </w:pPr>
            <w:r>
              <w:rPr>
                <w:w w:val="105"/>
                <w:sz w:val="20"/>
              </w:rPr>
              <w:t>A S-3</w:t>
            </w:r>
          </w:p>
        </w:tc>
        <w:tc>
          <w:tcPr>
            <w:tcW w:w="2982" w:type="pct"/>
          </w:tcPr>
          <w:p w14:paraId="008851A8" w14:textId="77777777" w:rsidR="00324673" w:rsidRPr="00E6158B" w:rsidRDefault="00324673" w:rsidP="00324673">
            <w:pPr>
              <w:pStyle w:val="TableParagraph"/>
              <w:spacing w:before="132"/>
              <w:ind w:left="57" w:right="57"/>
              <w:rPr>
                <w:sz w:val="20"/>
              </w:rPr>
            </w:pPr>
            <w:r w:rsidRPr="00E6158B">
              <w:rPr>
                <w:w w:val="105"/>
                <w:sz w:val="20"/>
              </w:rPr>
              <w:t>Cash Flow Statements</w:t>
            </w:r>
          </w:p>
        </w:tc>
        <w:tc>
          <w:tcPr>
            <w:tcW w:w="786" w:type="pct"/>
            <w:vAlign w:val="center"/>
          </w:tcPr>
          <w:p w14:paraId="7EB39541" w14:textId="77777777" w:rsidR="00324673" w:rsidRDefault="00324673" w:rsidP="00324673">
            <w:pPr>
              <w:pStyle w:val="TableParagraph"/>
              <w:spacing w:before="5"/>
              <w:ind w:left="57" w:right="57"/>
              <w:jc w:val="center"/>
              <w:rPr>
                <w:w w:val="103"/>
                <w:sz w:val="20"/>
              </w:rPr>
            </w:pPr>
            <w:r>
              <w:rPr>
                <w:w w:val="103"/>
                <w:sz w:val="20"/>
              </w:rPr>
              <w:t>Y</w:t>
            </w:r>
          </w:p>
          <w:p w14:paraId="14B24902" w14:textId="7C401D0A" w:rsidR="00E23B91" w:rsidRPr="00E6158B" w:rsidRDefault="00E23B91" w:rsidP="00324673">
            <w:pPr>
              <w:pStyle w:val="TableParagraph"/>
              <w:spacing w:before="5"/>
              <w:ind w:left="57" w:right="57"/>
              <w:jc w:val="center"/>
              <w:rPr>
                <w:sz w:val="20"/>
              </w:rPr>
            </w:pPr>
            <w:r>
              <w:rPr>
                <w:sz w:val="20"/>
              </w:rPr>
              <w:t>(Note 1)</w:t>
            </w:r>
          </w:p>
        </w:tc>
        <w:tc>
          <w:tcPr>
            <w:tcW w:w="738" w:type="pct"/>
          </w:tcPr>
          <w:p w14:paraId="16A78013" w14:textId="77777777" w:rsidR="00324673" w:rsidRDefault="00324673" w:rsidP="00324673">
            <w:pPr>
              <w:pStyle w:val="TableParagraph"/>
              <w:spacing w:before="132"/>
              <w:ind w:left="57" w:right="57"/>
              <w:jc w:val="center"/>
              <w:rPr>
                <w:sz w:val="20"/>
              </w:rPr>
            </w:pPr>
            <w:r>
              <w:rPr>
                <w:w w:val="103"/>
                <w:sz w:val="20"/>
              </w:rPr>
              <w:t>Y</w:t>
            </w:r>
          </w:p>
        </w:tc>
      </w:tr>
      <w:tr w:rsidR="00324673" w14:paraId="33614FAE" w14:textId="77777777" w:rsidTr="00533B1E">
        <w:trPr>
          <w:trHeight w:val="592"/>
        </w:trPr>
        <w:tc>
          <w:tcPr>
            <w:tcW w:w="494" w:type="pct"/>
          </w:tcPr>
          <w:p w14:paraId="30A83131" w14:textId="77777777" w:rsidR="00324673" w:rsidRDefault="00324673" w:rsidP="00324673">
            <w:pPr>
              <w:pStyle w:val="TableParagraph"/>
              <w:spacing w:before="174"/>
              <w:ind w:left="57" w:right="57"/>
              <w:rPr>
                <w:sz w:val="20"/>
              </w:rPr>
            </w:pPr>
            <w:r>
              <w:rPr>
                <w:w w:val="105"/>
                <w:sz w:val="20"/>
              </w:rPr>
              <w:t>A S-4</w:t>
            </w:r>
          </w:p>
        </w:tc>
        <w:tc>
          <w:tcPr>
            <w:tcW w:w="2982" w:type="pct"/>
          </w:tcPr>
          <w:p w14:paraId="3F73FFBA" w14:textId="46EAF98A" w:rsidR="00324673" w:rsidRDefault="00324673" w:rsidP="00324673">
            <w:pPr>
              <w:pStyle w:val="TableParagraph"/>
              <w:spacing w:before="47" w:line="249" w:lineRule="auto"/>
              <w:ind w:left="57" w:right="57"/>
              <w:rPr>
                <w:sz w:val="20"/>
              </w:rPr>
            </w:pPr>
            <w:r>
              <w:rPr>
                <w:w w:val="105"/>
                <w:sz w:val="20"/>
              </w:rPr>
              <w:t>Contingencies and Events occurring after the Balance Sheet date (revised 2016)</w:t>
            </w:r>
          </w:p>
        </w:tc>
        <w:tc>
          <w:tcPr>
            <w:tcW w:w="786" w:type="pct"/>
          </w:tcPr>
          <w:p w14:paraId="60265960" w14:textId="77777777" w:rsidR="00324673" w:rsidRDefault="00324673" w:rsidP="00324673">
            <w:pPr>
              <w:pStyle w:val="TableParagraph"/>
              <w:spacing w:before="174"/>
              <w:ind w:left="57" w:right="57"/>
              <w:jc w:val="center"/>
              <w:rPr>
                <w:sz w:val="20"/>
              </w:rPr>
            </w:pPr>
            <w:r>
              <w:rPr>
                <w:w w:val="103"/>
                <w:sz w:val="20"/>
              </w:rPr>
              <w:t>Y</w:t>
            </w:r>
          </w:p>
        </w:tc>
        <w:tc>
          <w:tcPr>
            <w:tcW w:w="738" w:type="pct"/>
          </w:tcPr>
          <w:p w14:paraId="3A3F8F18" w14:textId="77777777" w:rsidR="00324673" w:rsidRDefault="00324673" w:rsidP="00324673">
            <w:pPr>
              <w:pStyle w:val="TableParagraph"/>
              <w:spacing w:before="174"/>
              <w:ind w:left="57" w:right="57"/>
              <w:jc w:val="center"/>
              <w:rPr>
                <w:sz w:val="20"/>
              </w:rPr>
            </w:pPr>
            <w:r>
              <w:rPr>
                <w:w w:val="103"/>
                <w:sz w:val="20"/>
              </w:rPr>
              <w:t>Y</w:t>
            </w:r>
          </w:p>
        </w:tc>
      </w:tr>
      <w:tr w:rsidR="00324673" w14:paraId="36A9ADB6" w14:textId="77777777" w:rsidTr="00533B1E">
        <w:trPr>
          <w:trHeight w:val="592"/>
        </w:trPr>
        <w:tc>
          <w:tcPr>
            <w:tcW w:w="494" w:type="pct"/>
          </w:tcPr>
          <w:p w14:paraId="373A9663" w14:textId="77777777" w:rsidR="00324673" w:rsidRDefault="00324673" w:rsidP="00324673">
            <w:pPr>
              <w:pStyle w:val="TableParagraph"/>
              <w:spacing w:before="171"/>
              <w:ind w:left="57" w:right="57"/>
              <w:rPr>
                <w:sz w:val="20"/>
              </w:rPr>
            </w:pPr>
            <w:r>
              <w:rPr>
                <w:w w:val="105"/>
                <w:sz w:val="20"/>
              </w:rPr>
              <w:t>A S-5</w:t>
            </w:r>
          </w:p>
        </w:tc>
        <w:tc>
          <w:tcPr>
            <w:tcW w:w="2982" w:type="pct"/>
          </w:tcPr>
          <w:p w14:paraId="5DA81513" w14:textId="77777777" w:rsidR="00324673" w:rsidRDefault="00324673" w:rsidP="00324673">
            <w:pPr>
              <w:pStyle w:val="TableParagraph"/>
              <w:spacing w:before="47" w:line="247" w:lineRule="auto"/>
              <w:ind w:left="57" w:right="57"/>
              <w:rPr>
                <w:sz w:val="20"/>
              </w:rPr>
            </w:pPr>
            <w:r>
              <w:rPr>
                <w:w w:val="105"/>
                <w:sz w:val="20"/>
              </w:rPr>
              <w:t>Net Profit or Loss for the period, Prior Period items and changes in Accounting Policies</w:t>
            </w:r>
          </w:p>
        </w:tc>
        <w:tc>
          <w:tcPr>
            <w:tcW w:w="786" w:type="pct"/>
          </w:tcPr>
          <w:p w14:paraId="143D7430" w14:textId="77777777" w:rsidR="00324673" w:rsidRPr="00E6158B" w:rsidRDefault="00324673" w:rsidP="00324673">
            <w:pPr>
              <w:pStyle w:val="TableParagraph"/>
              <w:spacing w:before="171"/>
              <w:ind w:left="57" w:right="57"/>
              <w:jc w:val="center"/>
              <w:rPr>
                <w:sz w:val="20"/>
              </w:rPr>
            </w:pPr>
            <w:r w:rsidRPr="00E6158B">
              <w:rPr>
                <w:w w:val="103"/>
                <w:sz w:val="20"/>
              </w:rPr>
              <w:t>Y</w:t>
            </w:r>
          </w:p>
        </w:tc>
        <w:tc>
          <w:tcPr>
            <w:tcW w:w="738" w:type="pct"/>
          </w:tcPr>
          <w:p w14:paraId="149F19B3" w14:textId="77777777" w:rsidR="00324673" w:rsidRDefault="00324673" w:rsidP="00324673">
            <w:pPr>
              <w:pStyle w:val="TableParagraph"/>
              <w:spacing w:before="171"/>
              <w:ind w:left="57" w:right="57"/>
              <w:jc w:val="center"/>
              <w:rPr>
                <w:sz w:val="20"/>
              </w:rPr>
            </w:pPr>
            <w:r>
              <w:rPr>
                <w:w w:val="103"/>
                <w:sz w:val="20"/>
              </w:rPr>
              <w:t>Y</w:t>
            </w:r>
          </w:p>
        </w:tc>
      </w:tr>
      <w:tr w:rsidR="00324673" w14:paraId="325329B2" w14:textId="77777777" w:rsidTr="00533B1E">
        <w:trPr>
          <w:trHeight w:val="294"/>
        </w:trPr>
        <w:tc>
          <w:tcPr>
            <w:tcW w:w="494" w:type="pct"/>
          </w:tcPr>
          <w:p w14:paraId="2679F61C" w14:textId="77777777" w:rsidR="00324673" w:rsidRDefault="00324673" w:rsidP="00324673">
            <w:pPr>
              <w:pStyle w:val="TableParagraph"/>
              <w:spacing w:before="25"/>
              <w:ind w:left="57" w:right="57"/>
              <w:rPr>
                <w:sz w:val="20"/>
              </w:rPr>
            </w:pPr>
            <w:r>
              <w:rPr>
                <w:w w:val="105"/>
                <w:sz w:val="20"/>
              </w:rPr>
              <w:t>A S-6</w:t>
            </w:r>
          </w:p>
        </w:tc>
        <w:tc>
          <w:tcPr>
            <w:tcW w:w="2982" w:type="pct"/>
          </w:tcPr>
          <w:p w14:paraId="2FE36597" w14:textId="77777777" w:rsidR="00324673" w:rsidRDefault="00324673" w:rsidP="00324673">
            <w:pPr>
              <w:pStyle w:val="TableParagraph"/>
              <w:spacing w:before="25"/>
              <w:ind w:left="57" w:right="57"/>
              <w:rPr>
                <w:sz w:val="20"/>
              </w:rPr>
            </w:pPr>
            <w:r>
              <w:rPr>
                <w:w w:val="105"/>
                <w:sz w:val="20"/>
              </w:rPr>
              <w:t>Depreciation Accounting</w:t>
            </w:r>
          </w:p>
        </w:tc>
        <w:tc>
          <w:tcPr>
            <w:tcW w:w="786" w:type="pct"/>
          </w:tcPr>
          <w:p w14:paraId="41BD2E64" w14:textId="77777777" w:rsidR="00324673" w:rsidRPr="00E6158B" w:rsidRDefault="00324673" w:rsidP="00324673">
            <w:pPr>
              <w:pStyle w:val="TableParagraph"/>
              <w:spacing w:before="25"/>
              <w:ind w:left="57" w:right="57"/>
              <w:jc w:val="center"/>
              <w:rPr>
                <w:sz w:val="20"/>
              </w:rPr>
            </w:pPr>
            <w:r w:rsidRPr="00E6158B">
              <w:rPr>
                <w:w w:val="103"/>
                <w:sz w:val="20"/>
              </w:rPr>
              <w:t>Y</w:t>
            </w:r>
          </w:p>
        </w:tc>
        <w:tc>
          <w:tcPr>
            <w:tcW w:w="738" w:type="pct"/>
          </w:tcPr>
          <w:p w14:paraId="11A998AF" w14:textId="77777777" w:rsidR="00324673" w:rsidRDefault="00324673" w:rsidP="00324673">
            <w:pPr>
              <w:pStyle w:val="TableParagraph"/>
              <w:spacing w:before="25"/>
              <w:ind w:left="57" w:right="57"/>
              <w:jc w:val="center"/>
              <w:rPr>
                <w:sz w:val="20"/>
              </w:rPr>
            </w:pPr>
            <w:r>
              <w:rPr>
                <w:w w:val="103"/>
                <w:sz w:val="20"/>
              </w:rPr>
              <w:t>Y</w:t>
            </w:r>
          </w:p>
        </w:tc>
      </w:tr>
      <w:tr w:rsidR="00324673" w14:paraId="0825023E" w14:textId="77777777" w:rsidTr="00533B1E">
        <w:trPr>
          <w:trHeight w:val="297"/>
        </w:trPr>
        <w:tc>
          <w:tcPr>
            <w:tcW w:w="494" w:type="pct"/>
          </w:tcPr>
          <w:p w14:paraId="3B736D60" w14:textId="77777777" w:rsidR="00324673" w:rsidRDefault="00324673" w:rsidP="00324673">
            <w:pPr>
              <w:pStyle w:val="TableParagraph"/>
              <w:spacing w:before="25"/>
              <w:ind w:left="57" w:right="57"/>
              <w:rPr>
                <w:sz w:val="20"/>
              </w:rPr>
            </w:pPr>
            <w:r>
              <w:rPr>
                <w:w w:val="105"/>
                <w:sz w:val="20"/>
              </w:rPr>
              <w:t>A S-7</w:t>
            </w:r>
          </w:p>
        </w:tc>
        <w:tc>
          <w:tcPr>
            <w:tcW w:w="2982" w:type="pct"/>
          </w:tcPr>
          <w:p w14:paraId="5637E24D" w14:textId="65889AB5" w:rsidR="00324673" w:rsidRDefault="00324673" w:rsidP="00324673">
            <w:pPr>
              <w:pStyle w:val="TableParagraph"/>
              <w:spacing w:before="25"/>
              <w:ind w:left="57" w:right="57"/>
              <w:rPr>
                <w:sz w:val="20"/>
              </w:rPr>
            </w:pPr>
            <w:r>
              <w:rPr>
                <w:w w:val="105"/>
                <w:sz w:val="20"/>
              </w:rPr>
              <w:t>Construction Contracts (revised 2002)</w:t>
            </w:r>
          </w:p>
        </w:tc>
        <w:tc>
          <w:tcPr>
            <w:tcW w:w="786" w:type="pct"/>
          </w:tcPr>
          <w:p w14:paraId="38F1896D" w14:textId="77777777" w:rsidR="00324673" w:rsidRPr="00E6158B" w:rsidRDefault="00324673" w:rsidP="00324673">
            <w:pPr>
              <w:pStyle w:val="TableParagraph"/>
              <w:spacing w:before="25"/>
              <w:ind w:left="57" w:right="57"/>
              <w:jc w:val="center"/>
              <w:rPr>
                <w:sz w:val="20"/>
              </w:rPr>
            </w:pPr>
            <w:r w:rsidRPr="00E6158B">
              <w:rPr>
                <w:w w:val="103"/>
                <w:sz w:val="20"/>
              </w:rPr>
              <w:t>Y</w:t>
            </w:r>
          </w:p>
        </w:tc>
        <w:tc>
          <w:tcPr>
            <w:tcW w:w="738" w:type="pct"/>
          </w:tcPr>
          <w:p w14:paraId="2531F231" w14:textId="77777777" w:rsidR="00324673" w:rsidRDefault="00324673" w:rsidP="00324673">
            <w:pPr>
              <w:pStyle w:val="TableParagraph"/>
              <w:spacing w:before="25"/>
              <w:ind w:left="57" w:right="57"/>
              <w:jc w:val="center"/>
              <w:rPr>
                <w:sz w:val="20"/>
              </w:rPr>
            </w:pPr>
            <w:r>
              <w:rPr>
                <w:w w:val="103"/>
                <w:sz w:val="20"/>
              </w:rPr>
              <w:t>Y</w:t>
            </w:r>
          </w:p>
        </w:tc>
      </w:tr>
      <w:tr w:rsidR="00324673" w14:paraId="3613426C" w14:textId="77777777" w:rsidTr="00533B1E">
        <w:trPr>
          <w:trHeight w:val="293"/>
        </w:trPr>
        <w:tc>
          <w:tcPr>
            <w:tcW w:w="494" w:type="pct"/>
          </w:tcPr>
          <w:p w14:paraId="0ED3C018" w14:textId="77777777" w:rsidR="00324673" w:rsidRDefault="00324673" w:rsidP="00324673">
            <w:pPr>
              <w:pStyle w:val="TableParagraph"/>
              <w:spacing w:before="23"/>
              <w:ind w:left="57" w:right="57"/>
              <w:rPr>
                <w:sz w:val="20"/>
              </w:rPr>
            </w:pPr>
            <w:r>
              <w:rPr>
                <w:w w:val="105"/>
                <w:sz w:val="20"/>
              </w:rPr>
              <w:t>A S-9</w:t>
            </w:r>
          </w:p>
        </w:tc>
        <w:tc>
          <w:tcPr>
            <w:tcW w:w="2982" w:type="pct"/>
          </w:tcPr>
          <w:p w14:paraId="6C7D1BB4" w14:textId="77777777" w:rsidR="00324673" w:rsidRDefault="00324673" w:rsidP="00324673">
            <w:pPr>
              <w:pStyle w:val="TableParagraph"/>
              <w:spacing w:before="23"/>
              <w:ind w:left="57" w:right="57"/>
              <w:rPr>
                <w:sz w:val="20"/>
              </w:rPr>
            </w:pPr>
            <w:r>
              <w:rPr>
                <w:w w:val="105"/>
                <w:sz w:val="20"/>
              </w:rPr>
              <w:t>Revenue Recognition</w:t>
            </w:r>
          </w:p>
        </w:tc>
        <w:tc>
          <w:tcPr>
            <w:tcW w:w="786" w:type="pct"/>
          </w:tcPr>
          <w:p w14:paraId="169CB111" w14:textId="77777777" w:rsidR="00324673" w:rsidRPr="00E6158B" w:rsidRDefault="00324673" w:rsidP="00324673">
            <w:pPr>
              <w:pStyle w:val="TableParagraph"/>
              <w:spacing w:before="23"/>
              <w:ind w:left="57" w:right="57"/>
              <w:jc w:val="center"/>
              <w:rPr>
                <w:sz w:val="20"/>
              </w:rPr>
            </w:pPr>
            <w:r w:rsidRPr="00E6158B">
              <w:rPr>
                <w:w w:val="103"/>
                <w:sz w:val="20"/>
              </w:rPr>
              <w:t>Y</w:t>
            </w:r>
          </w:p>
        </w:tc>
        <w:tc>
          <w:tcPr>
            <w:tcW w:w="738" w:type="pct"/>
          </w:tcPr>
          <w:p w14:paraId="1441A994" w14:textId="77777777" w:rsidR="00324673" w:rsidRDefault="00324673" w:rsidP="00324673">
            <w:pPr>
              <w:pStyle w:val="TableParagraph"/>
              <w:spacing w:before="23"/>
              <w:ind w:left="57" w:right="57"/>
              <w:jc w:val="center"/>
              <w:rPr>
                <w:sz w:val="20"/>
              </w:rPr>
            </w:pPr>
            <w:r>
              <w:rPr>
                <w:w w:val="103"/>
                <w:sz w:val="20"/>
              </w:rPr>
              <w:t>Y</w:t>
            </w:r>
          </w:p>
        </w:tc>
      </w:tr>
      <w:tr w:rsidR="00324673" w14:paraId="248E302D" w14:textId="77777777" w:rsidTr="00533B1E">
        <w:trPr>
          <w:trHeight w:val="294"/>
        </w:trPr>
        <w:tc>
          <w:tcPr>
            <w:tcW w:w="494" w:type="pct"/>
          </w:tcPr>
          <w:p w14:paraId="1BE7F0CB" w14:textId="77777777" w:rsidR="00324673" w:rsidRDefault="00324673" w:rsidP="00324673">
            <w:pPr>
              <w:pStyle w:val="TableParagraph"/>
              <w:spacing w:before="26"/>
              <w:ind w:left="57" w:right="57"/>
              <w:rPr>
                <w:sz w:val="20"/>
              </w:rPr>
            </w:pPr>
            <w:r>
              <w:rPr>
                <w:w w:val="105"/>
                <w:sz w:val="20"/>
              </w:rPr>
              <w:t>A S-10</w:t>
            </w:r>
          </w:p>
        </w:tc>
        <w:tc>
          <w:tcPr>
            <w:tcW w:w="2982" w:type="pct"/>
          </w:tcPr>
          <w:p w14:paraId="2C0D6122" w14:textId="06B4BABD" w:rsidR="00324673" w:rsidRDefault="00324673" w:rsidP="00324673">
            <w:pPr>
              <w:pStyle w:val="TableParagraph"/>
              <w:spacing w:before="26"/>
              <w:ind w:left="57" w:right="57"/>
              <w:rPr>
                <w:sz w:val="20"/>
              </w:rPr>
            </w:pPr>
            <w:r>
              <w:t>Property, Plant and Equipment</w:t>
            </w:r>
          </w:p>
        </w:tc>
        <w:tc>
          <w:tcPr>
            <w:tcW w:w="786" w:type="pct"/>
          </w:tcPr>
          <w:p w14:paraId="18541079" w14:textId="77777777" w:rsidR="00324673" w:rsidRPr="00E6158B" w:rsidRDefault="00324673" w:rsidP="00324673">
            <w:pPr>
              <w:pStyle w:val="TableParagraph"/>
              <w:spacing w:before="26"/>
              <w:ind w:left="57" w:right="57"/>
              <w:jc w:val="center"/>
              <w:rPr>
                <w:sz w:val="20"/>
              </w:rPr>
            </w:pPr>
            <w:r w:rsidRPr="00E6158B">
              <w:rPr>
                <w:w w:val="103"/>
                <w:sz w:val="20"/>
              </w:rPr>
              <w:t>Y</w:t>
            </w:r>
          </w:p>
        </w:tc>
        <w:tc>
          <w:tcPr>
            <w:tcW w:w="738" w:type="pct"/>
          </w:tcPr>
          <w:p w14:paraId="6C08B17E" w14:textId="77777777" w:rsidR="00324673" w:rsidRDefault="00324673" w:rsidP="00324673">
            <w:pPr>
              <w:pStyle w:val="TableParagraph"/>
              <w:spacing w:before="26"/>
              <w:ind w:left="57" w:right="57"/>
              <w:jc w:val="center"/>
              <w:rPr>
                <w:sz w:val="20"/>
              </w:rPr>
            </w:pPr>
            <w:r>
              <w:rPr>
                <w:w w:val="103"/>
                <w:sz w:val="20"/>
              </w:rPr>
              <w:t>Y</w:t>
            </w:r>
          </w:p>
        </w:tc>
      </w:tr>
      <w:tr w:rsidR="00324673" w14:paraId="70FAE41A" w14:textId="77777777" w:rsidTr="00533B1E">
        <w:trPr>
          <w:trHeight w:val="296"/>
        </w:trPr>
        <w:tc>
          <w:tcPr>
            <w:tcW w:w="494" w:type="pct"/>
          </w:tcPr>
          <w:p w14:paraId="7DDAFC7F" w14:textId="77777777" w:rsidR="00324673" w:rsidRDefault="00324673" w:rsidP="00324673">
            <w:pPr>
              <w:pStyle w:val="TableParagraph"/>
              <w:spacing w:before="26"/>
              <w:ind w:left="57" w:right="57"/>
              <w:rPr>
                <w:sz w:val="20"/>
              </w:rPr>
            </w:pPr>
            <w:r>
              <w:rPr>
                <w:w w:val="105"/>
                <w:sz w:val="20"/>
              </w:rPr>
              <w:t>A S-11</w:t>
            </w:r>
          </w:p>
        </w:tc>
        <w:tc>
          <w:tcPr>
            <w:tcW w:w="2982" w:type="pct"/>
          </w:tcPr>
          <w:p w14:paraId="55157F49" w14:textId="1884EF82" w:rsidR="00324673" w:rsidRDefault="00324673" w:rsidP="00324673">
            <w:pPr>
              <w:pStyle w:val="TableParagraph"/>
              <w:spacing w:before="26"/>
              <w:ind w:left="57" w:right="57"/>
              <w:rPr>
                <w:sz w:val="20"/>
              </w:rPr>
            </w:pPr>
            <w:r>
              <w:rPr>
                <w:w w:val="105"/>
                <w:sz w:val="20"/>
              </w:rPr>
              <w:t>The Effects of Changes in Foreign Exchange Rates (revised 2003)</w:t>
            </w:r>
          </w:p>
        </w:tc>
        <w:tc>
          <w:tcPr>
            <w:tcW w:w="786" w:type="pct"/>
          </w:tcPr>
          <w:p w14:paraId="34C0E3C5" w14:textId="77777777" w:rsidR="00324673" w:rsidRPr="00E6158B" w:rsidRDefault="00324673" w:rsidP="00324673">
            <w:pPr>
              <w:pStyle w:val="TableParagraph"/>
              <w:spacing w:before="26"/>
              <w:ind w:left="57" w:right="57"/>
              <w:jc w:val="center"/>
              <w:rPr>
                <w:sz w:val="20"/>
              </w:rPr>
            </w:pPr>
            <w:r w:rsidRPr="00E6158B">
              <w:rPr>
                <w:w w:val="103"/>
                <w:sz w:val="20"/>
              </w:rPr>
              <w:t>Y</w:t>
            </w:r>
          </w:p>
        </w:tc>
        <w:tc>
          <w:tcPr>
            <w:tcW w:w="738" w:type="pct"/>
          </w:tcPr>
          <w:p w14:paraId="66EEC4A5" w14:textId="77777777" w:rsidR="00324673" w:rsidRDefault="00324673" w:rsidP="00324673">
            <w:pPr>
              <w:pStyle w:val="TableParagraph"/>
              <w:spacing w:before="26"/>
              <w:ind w:left="57" w:right="57"/>
              <w:jc w:val="center"/>
              <w:rPr>
                <w:sz w:val="20"/>
              </w:rPr>
            </w:pPr>
            <w:r>
              <w:rPr>
                <w:w w:val="103"/>
                <w:sz w:val="20"/>
              </w:rPr>
              <w:t>Y</w:t>
            </w:r>
          </w:p>
        </w:tc>
      </w:tr>
      <w:tr w:rsidR="00324673" w14:paraId="1932538A" w14:textId="77777777" w:rsidTr="00533B1E">
        <w:trPr>
          <w:trHeight w:val="294"/>
        </w:trPr>
        <w:tc>
          <w:tcPr>
            <w:tcW w:w="494" w:type="pct"/>
          </w:tcPr>
          <w:p w14:paraId="640DA471" w14:textId="77777777" w:rsidR="00324673" w:rsidRDefault="00324673" w:rsidP="00324673">
            <w:pPr>
              <w:pStyle w:val="TableParagraph"/>
              <w:spacing w:before="25"/>
              <w:ind w:left="57" w:right="57"/>
              <w:rPr>
                <w:sz w:val="20"/>
              </w:rPr>
            </w:pPr>
            <w:r>
              <w:rPr>
                <w:w w:val="105"/>
                <w:sz w:val="20"/>
              </w:rPr>
              <w:t>A S-12</w:t>
            </w:r>
          </w:p>
        </w:tc>
        <w:tc>
          <w:tcPr>
            <w:tcW w:w="2982" w:type="pct"/>
          </w:tcPr>
          <w:p w14:paraId="7A6A6B93" w14:textId="77777777" w:rsidR="00324673" w:rsidRDefault="00324673" w:rsidP="00324673">
            <w:pPr>
              <w:pStyle w:val="TableParagraph"/>
              <w:spacing w:before="25"/>
              <w:ind w:left="57" w:right="57"/>
              <w:rPr>
                <w:sz w:val="20"/>
              </w:rPr>
            </w:pPr>
            <w:r>
              <w:rPr>
                <w:w w:val="105"/>
                <w:sz w:val="20"/>
              </w:rPr>
              <w:t>Accounting for Government Grants</w:t>
            </w:r>
          </w:p>
        </w:tc>
        <w:tc>
          <w:tcPr>
            <w:tcW w:w="786" w:type="pct"/>
          </w:tcPr>
          <w:p w14:paraId="5FADCF27" w14:textId="77777777" w:rsidR="00324673" w:rsidRPr="00E6158B" w:rsidRDefault="00324673" w:rsidP="00324673">
            <w:pPr>
              <w:pStyle w:val="TableParagraph"/>
              <w:spacing w:before="25"/>
              <w:ind w:left="57" w:right="57"/>
              <w:jc w:val="center"/>
              <w:rPr>
                <w:sz w:val="20"/>
              </w:rPr>
            </w:pPr>
            <w:r w:rsidRPr="00E6158B">
              <w:rPr>
                <w:w w:val="103"/>
                <w:sz w:val="20"/>
              </w:rPr>
              <w:t>Y</w:t>
            </w:r>
          </w:p>
        </w:tc>
        <w:tc>
          <w:tcPr>
            <w:tcW w:w="738" w:type="pct"/>
          </w:tcPr>
          <w:p w14:paraId="29F0E29C" w14:textId="77777777" w:rsidR="00324673" w:rsidRDefault="00324673" w:rsidP="00324673">
            <w:pPr>
              <w:pStyle w:val="TableParagraph"/>
              <w:spacing w:before="25"/>
              <w:ind w:left="57" w:right="57"/>
              <w:jc w:val="center"/>
              <w:rPr>
                <w:sz w:val="20"/>
              </w:rPr>
            </w:pPr>
            <w:r>
              <w:rPr>
                <w:w w:val="103"/>
                <w:sz w:val="20"/>
              </w:rPr>
              <w:t>Y</w:t>
            </w:r>
          </w:p>
        </w:tc>
      </w:tr>
      <w:tr w:rsidR="00324673" w14:paraId="2DDD0080" w14:textId="77777777" w:rsidTr="00533B1E">
        <w:trPr>
          <w:trHeight w:val="297"/>
        </w:trPr>
        <w:tc>
          <w:tcPr>
            <w:tcW w:w="494" w:type="pct"/>
          </w:tcPr>
          <w:p w14:paraId="3ABB98F2" w14:textId="77777777" w:rsidR="00324673" w:rsidRDefault="00324673" w:rsidP="00324673">
            <w:pPr>
              <w:pStyle w:val="TableParagraph"/>
              <w:spacing w:before="25"/>
              <w:ind w:left="57" w:right="57"/>
              <w:rPr>
                <w:sz w:val="20"/>
              </w:rPr>
            </w:pPr>
            <w:r>
              <w:rPr>
                <w:w w:val="105"/>
                <w:sz w:val="20"/>
              </w:rPr>
              <w:t>A S-13</w:t>
            </w:r>
          </w:p>
        </w:tc>
        <w:tc>
          <w:tcPr>
            <w:tcW w:w="2982" w:type="pct"/>
          </w:tcPr>
          <w:p w14:paraId="49E73E27" w14:textId="75EBE09D" w:rsidR="00324673" w:rsidRDefault="00324673" w:rsidP="00324673">
            <w:pPr>
              <w:pStyle w:val="TableParagraph"/>
              <w:spacing w:before="25"/>
              <w:ind w:left="57" w:right="57"/>
              <w:rPr>
                <w:sz w:val="20"/>
              </w:rPr>
            </w:pPr>
            <w:r>
              <w:rPr>
                <w:w w:val="105"/>
                <w:sz w:val="20"/>
              </w:rPr>
              <w:t>Accounting for Investments (revised 2016)</w:t>
            </w:r>
          </w:p>
        </w:tc>
        <w:tc>
          <w:tcPr>
            <w:tcW w:w="786" w:type="pct"/>
          </w:tcPr>
          <w:p w14:paraId="47482786" w14:textId="77777777" w:rsidR="00324673" w:rsidRPr="00E6158B" w:rsidRDefault="00324673" w:rsidP="00324673">
            <w:pPr>
              <w:pStyle w:val="TableParagraph"/>
              <w:spacing w:before="25"/>
              <w:ind w:left="57" w:right="57"/>
              <w:jc w:val="center"/>
              <w:rPr>
                <w:sz w:val="20"/>
              </w:rPr>
            </w:pPr>
            <w:r w:rsidRPr="00E6158B">
              <w:rPr>
                <w:w w:val="103"/>
                <w:sz w:val="20"/>
              </w:rPr>
              <w:t>Y</w:t>
            </w:r>
          </w:p>
        </w:tc>
        <w:tc>
          <w:tcPr>
            <w:tcW w:w="738" w:type="pct"/>
          </w:tcPr>
          <w:p w14:paraId="362112DA" w14:textId="77777777" w:rsidR="00324673" w:rsidRDefault="00324673" w:rsidP="00324673">
            <w:pPr>
              <w:pStyle w:val="TableParagraph"/>
              <w:spacing w:before="25"/>
              <w:ind w:left="57" w:right="57"/>
              <w:jc w:val="center"/>
              <w:rPr>
                <w:sz w:val="20"/>
              </w:rPr>
            </w:pPr>
            <w:r>
              <w:rPr>
                <w:w w:val="103"/>
                <w:sz w:val="20"/>
              </w:rPr>
              <w:t>Y</w:t>
            </w:r>
          </w:p>
        </w:tc>
      </w:tr>
      <w:tr w:rsidR="00324673" w14:paraId="4DACC87D" w14:textId="77777777" w:rsidTr="00533B1E">
        <w:trPr>
          <w:trHeight w:val="294"/>
        </w:trPr>
        <w:tc>
          <w:tcPr>
            <w:tcW w:w="494" w:type="pct"/>
          </w:tcPr>
          <w:p w14:paraId="1268F709" w14:textId="77777777" w:rsidR="00324673" w:rsidRDefault="00324673" w:rsidP="00324673">
            <w:pPr>
              <w:pStyle w:val="TableParagraph"/>
              <w:spacing w:before="23"/>
              <w:ind w:left="57" w:right="57"/>
              <w:rPr>
                <w:sz w:val="20"/>
              </w:rPr>
            </w:pPr>
            <w:r>
              <w:rPr>
                <w:w w:val="105"/>
                <w:sz w:val="20"/>
              </w:rPr>
              <w:t>A S-14</w:t>
            </w:r>
          </w:p>
        </w:tc>
        <w:tc>
          <w:tcPr>
            <w:tcW w:w="2982" w:type="pct"/>
          </w:tcPr>
          <w:p w14:paraId="5FD9C126" w14:textId="3F42721C" w:rsidR="00324673" w:rsidRDefault="00324673" w:rsidP="00324673">
            <w:pPr>
              <w:pStyle w:val="TableParagraph"/>
              <w:spacing w:before="23"/>
              <w:ind w:left="57" w:right="57"/>
              <w:rPr>
                <w:sz w:val="20"/>
              </w:rPr>
            </w:pPr>
            <w:r>
              <w:rPr>
                <w:w w:val="105"/>
                <w:sz w:val="20"/>
              </w:rPr>
              <w:t>Accounting for Amalgamation (revised 2016)</w:t>
            </w:r>
          </w:p>
        </w:tc>
        <w:tc>
          <w:tcPr>
            <w:tcW w:w="786" w:type="pct"/>
          </w:tcPr>
          <w:p w14:paraId="3FD3C771" w14:textId="77777777" w:rsidR="00324673" w:rsidRPr="00E6158B" w:rsidRDefault="00324673" w:rsidP="00324673">
            <w:pPr>
              <w:pStyle w:val="TableParagraph"/>
              <w:spacing w:before="23"/>
              <w:ind w:left="57" w:right="57"/>
              <w:jc w:val="center"/>
              <w:rPr>
                <w:sz w:val="20"/>
              </w:rPr>
            </w:pPr>
            <w:r w:rsidRPr="00E6158B">
              <w:rPr>
                <w:w w:val="103"/>
                <w:sz w:val="20"/>
              </w:rPr>
              <w:t>Y</w:t>
            </w:r>
          </w:p>
        </w:tc>
        <w:tc>
          <w:tcPr>
            <w:tcW w:w="738" w:type="pct"/>
          </w:tcPr>
          <w:p w14:paraId="3A96FE76" w14:textId="77777777" w:rsidR="00324673" w:rsidRDefault="00324673" w:rsidP="00324673">
            <w:pPr>
              <w:pStyle w:val="TableParagraph"/>
              <w:spacing w:before="23"/>
              <w:ind w:left="57" w:right="57"/>
              <w:jc w:val="center"/>
              <w:rPr>
                <w:sz w:val="20"/>
              </w:rPr>
            </w:pPr>
            <w:r>
              <w:rPr>
                <w:w w:val="103"/>
                <w:sz w:val="20"/>
              </w:rPr>
              <w:t>Y</w:t>
            </w:r>
          </w:p>
        </w:tc>
      </w:tr>
      <w:tr w:rsidR="00324673" w14:paraId="058F611F" w14:textId="77777777" w:rsidTr="00533B1E">
        <w:trPr>
          <w:trHeight w:val="592"/>
        </w:trPr>
        <w:tc>
          <w:tcPr>
            <w:tcW w:w="494" w:type="pct"/>
          </w:tcPr>
          <w:p w14:paraId="78943228" w14:textId="77777777" w:rsidR="00324673" w:rsidRDefault="00324673" w:rsidP="00324673">
            <w:pPr>
              <w:pStyle w:val="TableParagraph"/>
              <w:spacing w:before="171"/>
              <w:ind w:left="57" w:right="57"/>
              <w:rPr>
                <w:sz w:val="20"/>
              </w:rPr>
            </w:pPr>
            <w:r>
              <w:rPr>
                <w:w w:val="105"/>
                <w:sz w:val="20"/>
              </w:rPr>
              <w:t>A S-15</w:t>
            </w:r>
          </w:p>
        </w:tc>
        <w:tc>
          <w:tcPr>
            <w:tcW w:w="2982" w:type="pct"/>
          </w:tcPr>
          <w:p w14:paraId="6855250F" w14:textId="77777777" w:rsidR="00324673" w:rsidRDefault="00324673" w:rsidP="00324673">
            <w:pPr>
              <w:pStyle w:val="TableParagraph"/>
              <w:spacing w:before="171"/>
              <w:ind w:left="57" w:right="57"/>
              <w:rPr>
                <w:sz w:val="20"/>
              </w:rPr>
            </w:pPr>
            <w:r>
              <w:rPr>
                <w:w w:val="105"/>
                <w:sz w:val="20"/>
              </w:rPr>
              <w:t>Employee Benefits</w:t>
            </w:r>
          </w:p>
        </w:tc>
        <w:tc>
          <w:tcPr>
            <w:tcW w:w="786" w:type="pct"/>
          </w:tcPr>
          <w:p w14:paraId="30B4C0FC" w14:textId="77777777" w:rsidR="00324673" w:rsidRPr="00E6158B" w:rsidRDefault="00324673" w:rsidP="00324673">
            <w:pPr>
              <w:pStyle w:val="TableParagraph"/>
              <w:spacing w:before="47" w:line="247" w:lineRule="auto"/>
              <w:ind w:left="57" w:right="57"/>
              <w:jc w:val="center"/>
              <w:rPr>
                <w:w w:val="105"/>
                <w:sz w:val="20"/>
              </w:rPr>
            </w:pPr>
            <w:r w:rsidRPr="00E6158B">
              <w:rPr>
                <w:w w:val="105"/>
                <w:sz w:val="20"/>
              </w:rPr>
              <w:t xml:space="preserve">Partly </w:t>
            </w:r>
          </w:p>
          <w:p w14:paraId="257BAC75" w14:textId="7E98384C" w:rsidR="00324673" w:rsidRPr="00E6158B" w:rsidRDefault="00324673" w:rsidP="00324673">
            <w:pPr>
              <w:pStyle w:val="TableParagraph"/>
              <w:spacing w:before="47" w:line="247" w:lineRule="auto"/>
              <w:ind w:left="57" w:right="57"/>
              <w:jc w:val="center"/>
              <w:rPr>
                <w:sz w:val="20"/>
              </w:rPr>
            </w:pPr>
            <w:r w:rsidRPr="00E6158B">
              <w:rPr>
                <w:w w:val="105"/>
                <w:sz w:val="20"/>
              </w:rPr>
              <w:t>(Note 2)</w:t>
            </w:r>
          </w:p>
        </w:tc>
        <w:tc>
          <w:tcPr>
            <w:tcW w:w="738" w:type="pct"/>
          </w:tcPr>
          <w:p w14:paraId="1493CF96" w14:textId="77777777" w:rsidR="00324673" w:rsidRDefault="00324673" w:rsidP="00324673">
            <w:pPr>
              <w:pStyle w:val="TableParagraph"/>
              <w:spacing w:before="171"/>
              <w:ind w:left="57" w:right="57"/>
              <w:jc w:val="center"/>
              <w:rPr>
                <w:sz w:val="20"/>
              </w:rPr>
            </w:pPr>
            <w:r>
              <w:rPr>
                <w:w w:val="103"/>
                <w:sz w:val="20"/>
              </w:rPr>
              <w:t>Y</w:t>
            </w:r>
          </w:p>
        </w:tc>
      </w:tr>
      <w:tr w:rsidR="00324673" w14:paraId="3FAB6069" w14:textId="77777777" w:rsidTr="00533B1E">
        <w:trPr>
          <w:trHeight w:val="294"/>
        </w:trPr>
        <w:tc>
          <w:tcPr>
            <w:tcW w:w="494" w:type="pct"/>
          </w:tcPr>
          <w:p w14:paraId="688D9B81" w14:textId="77777777" w:rsidR="00324673" w:rsidRDefault="00324673" w:rsidP="00324673">
            <w:pPr>
              <w:pStyle w:val="TableParagraph"/>
              <w:spacing w:before="25"/>
              <w:ind w:left="57" w:right="57"/>
              <w:rPr>
                <w:sz w:val="20"/>
              </w:rPr>
            </w:pPr>
            <w:r>
              <w:rPr>
                <w:w w:val="105"/>
                <w:sz w:val="20"/>
              </w:rPr>
              <w:t>A S-16</w:t>
            </w:r>
          </w:p>
        </w:tc>
        <w:tc>
          <w:tcPr>
            <w:tcW w:w="2982" w:type="pct"/>
          </w:tcPr>
          <w:p w14:paraId="1B939B60" w14:textId="77777777" w:rsidR="00324673" w:rsidRDefault="00324673" w:rsidP="00324673">
            <w:pPr>
              <w:pStyle w:val="TableParagraph"/>
              <w:spacing w:before="25"/>
              <w:ind w:left="57" w:right="57"/>
              <w:rPr>
                <w:sz w:val="20"/>
              </w:rPr>
            </w:pPr>
            <w:r>
              <w:rPr>
                <w:w w:val="105"/>
                <w:sz w:val="20"/>
              </w:rPr>
              <w:t>Borrowing Costs</w:t>
            </w:r>
          </w:p>
        </w:tc>
        <w:tc>
          <w:tcPr>
            <w:tcW w:w="786" w:type="pct"/>
          </w:tcPr>
          <w:p w14:paraId="08BC80DA" w14:textId="77777777" w:rsidR="00324673" w:rsidRPr="00E6158B" w:rsidRDefault="00324673" w:rsidP="00324673">
            <w:pPr>
              <w:pStyle w:val="TableParagraph"/>
              <w:spacing w:before="25"/>
              <w:ind w:left="57" w:right="57"/>
              <w:jc w:val="center"/>
              <w:rPr>
                <w:sz w:val="20"/>
              </w:rPr>
            </w:pPr>
            <w:r w:rsidRPr="00E6158B">
              <w:rPr>
                <w:w w:val="103"/>
                <w:sz w:val="20"/>
              </w:rPr>
              <w:t>Y</w:t>
            </w:r>
          </w:p>
        </w:tc>
        <w:tc>
          <w:tcPr>
            <w:tcW w:w="738" w:type="pct"/>
          </w:tcPr>
          <w:p w14:paraId="42A7EFE8" w14:textId="77777777" w:rsidR="00324673" w:rsidRDefault="00324673" w:rsidP="00324673">
            <w:pPr>
              <w:pStyle w:val="TableParagraph"/>
              <w:spacing w:before="25"/>
              <w:ind w:left="57" w:right="57"/>
              <w:jc w:val="center"/>
              <w:rPr>
                <w:sz w:val="20"/>
              </w:rPr>
            </w:pPr>
            <w:r>
              <w:rPr>
                <w:w w:val="103"/>
                <w:sz w:val="20"/>
              </w:rPr>
              <w:t>Y</w:t>
            </w:r>
          </w:p>
        </w:tc>
      </w:tr>
      <w:tr w:rsidR="00324673" w14:paraId="67242A91" w14:textId="77777777" w:rsidTr="00533B1E">
        <w:trPr>
          <w:trHeight w:val="297"/>
        </w:trPr>
        <w:tc>
          <w:tcPr>
            <w:tcW w:w="494" w:type="pct"/>
          </w:tcPr>
          <w:p w14:paraId="2C9E80C6" w14:textId="77777777" w:rsidR="00324673" w:rsidRDefault="00324673" w:rsidP="00324673">
            <w:pPr>
              <w:pStyle w:val="TableParagraph"/>
              <w:spacing w:before="25"/>
              <w:ind w:left="57" w:right="57"/>
              <w:rPr>
                <w:sz w:val="20"/>
              </w:rPr>
            </w:pPr>
            <w:r>
              <w:rPr>
                <w:w w:val="105"/>
                <w:sz w:val="20"/>
              </w:rPr>
              <w:t>A S-17</w:t>
            </w:r>
          </w:p>
        </w:tc>
        <w:tc>
          <w:tcPr>
            <w:tcW w:w="2982" w:type="pct"/>
          </w:tcPr>
          <w:p w14:paraId="57BF0398" w14:textId="77777777" w:rsidR="00324673" w:rsidRDefault="00324673" w:rsidP="00324673">
            <w:pPr>
              <w:pStyle w:val="TableParagraph"/>
              <w:spacing w:before="25"/>
              <w:ind w:left="57" w:right="57"/>
              <w:rPr>
                <w:sz w:val="20"/>
              </w:rPr>
            </w:pPr>
            <w:r>
              <w:rPr>
                <w:w w:val="105"/>
                <w:sz w:val="20"/>
              </w:rPr>
              <w:t>Segment Reporting</w:t>
            </w:r>
          </w:p>
        </w:tc>
        <w:tc>
          <w:tcPr>
            <w:tcW w:w="786" w:type="pct"/>
          </w:tcPr>
          <w:p w14:paraId="55F9CBFD" w14:textId="77777777" w:rsidR="00324673" w:rsidRPr="00E6158B" w:rsidRDefault="00324673" w:rsidP="00324673">
            <w:pPr>
              <w:pStyle w:val="TableParagraph"/>
              <w:spacing w:before="25"/>
              <w:ind w:left="57" w:right="57"/>
              <w:jc w:val="center"/>
              <w:rPr>
                <w:sz w:val="20"/>
              </w:rPr>
            </w:pPr>
            <w:r w:rsidRPr="00E6158B">
              <w:rPr>
                <w:w w:val="103"/>
                <w:sz w:val="20"/>
              </w:rPr>
              <w:t>N</w:t>
            </w:r>
          </w:p>
        </w:tc>
        <w:tc>
          <w:tcPr>
            <w:tcW w:w="738" w:type="pct"/>
          </w:tcPr>
          <w:p w14:paraId="6B1386B8" w14:textId="77777777" w:rsidR="00324673" w:rsidRDefault="00324673" w:rsidP="00324673">
            <w:pPr>
              <w:pStyle w:val="TableParagraph"/>
              <w:spacing w:before="25"/>
              <w:ind w:left="57" w:right="57"/>
              <w:jc w:val="center"/>
              <w:rPr>
                <w:sz w:val="20"/>
              </w:rPr>
            </w:pPr>
            <w:r>
              <w:rPr>
                <w:w w:val="103"/>
                <w:sz w:val="20"/>
              </w:rPr>
              <w:t>Y</w:t>
            </w:r>
          </w:p>
        </w:tc>
      </w:tr>
      <w:tr w:rsidR="00324673" w14:paraId="47304055" w14:textId="77777777" w:rsidTr="00533B1E">
        <w:trPr>
          <w:trHeight w:val="293"/>
        </w:trPr>
        <w:tc>
          <w:tcPr>
            <w:tcW w:w="494" w:type="pct"/>
          </w:tcPr>
          <w:p w14:paraId="7181E1E7" w14:textId="77777777" w:rsidR="00324673" w:rsidRDefault="00324673" w:rsidP="00324673">
            <w:pPr>
              <w:pStyle w:val="TableParagraph"/>
              <w:spacing w:before="23"/>
              <w:ind w:left="57" w:right="57"/>
              <w:rPr>
                <w:sz w:val="20"/>
              </w:rPr>
            </w:pPr>
            <w:r>
              <w:rPr>
                <w:w w:val="105"/>
                <w:sz w:val="20"/>
              </w:rPr>
              <w:t>A S-18</w:t>
            </w:r>
          </w:p>
        </w:tc>
        <w:tc>
          <w:tcPr>
            <w:tcW w:w="2982" w:type="pct"/>
          </w:tcPr>
          <w:p w14:paraId="1EC443F8" w14:textId="77777777" w:rsidR="00324673" w:rsidRDefault="00324673" w:rsidP="00324673">
            <w:pPr>
              <w:pStyle w:val="TableParagraph"/>
              <w:spacing w:before="23"/>
              <w:ind w:left="57" w:right="57"/>
              <w:rPr>
                <w:sz w:val="20"/>
              </w:rPr>
            </w:pPr>
            <w:r>
              <w:rPr>
                <w:w w:val="105"/>
                <w:sz w:val="20"/>
              </w:rPr>
              <w:t>Related Party Disclosures</w:t>
            </w:r>
          </w:p>
        </w:tc>
        <w:tc>
          <w:tcPr>
            <w:tcW w:w="786" w:type="pct"/>
          </w:tcPr>
          <w:p w14:paraId="6A704E0B" w14:textId="77777777" w:rsidR="00324673" w:rsidRPr="00E6158B" w:rsidRDefault="00324673" w:rsidP="00324673">
            <w:pPr>
              <w:pStyle w:val="TableParagraph"/>
              <w:spacing w:before="23"/>
              <w:ind w:left="57" w:right="57"/>
              <w:jc w:val="center"/>
              <w:rPr>
                <w:sz w:val="20"/>
              </w:rPr>
            </w:pPr>
            <w:r w:rsidRPr="00E6158B">
              <w:rPr>
                <w:w w:val="103"/>
                <w:sz w:val="20"/>
              </w:rPr>
              <w:t>Y</w:t>
            </w:r>
          </w:p>
        </w:tc>
        <w:tc>
          <w:tcPr>
            <w:tcW w:w="738" w:type="pct"/>
          </w:tcPr>
          <w:p w14:paraId="716EEABD" w14:textId="77777777" w:rsidR="00324673" w:rsidRDefault="00324673" w:rsidP="00324673">
            <w:pPr>
              <w:pStyle w:val="TableParagraph"/>
              <w:spacing w:before="23"/>
              <w:ind w:left="57" w:right="57"/>
              <w:jc w:val="center"/>
              <w:rPr>
                <w:sz w:val="20"/>
              </w:rPr>
            </w:pPr>
            <w:r>
              <w:rPr>
                <w:w w:val="103"/>
                <w:sz w:val="20"/>
              </w:rPr>
              <w:t>Y</w:t>
            </w:r>
          </w:p>
        </w:tc>
      </w:tr>
      <w:tr w:rsidR="00324673" w14:paraId="17D00C9C" w14:textId="77777777" w:rsidTr="00533B1E">
        <w:trPr>
          <w:trHeight w:val="592"/>
        </w:trPr>
        <w:tc>
          <w:tcPr>
            <w:tcW w:w="494" w:type="pct"/>
          </w:tcPr>
          <w:p w14:paraId="2120D778" w14:textId="77777777" w:rsidR="00324673" w:rsidRDefault="00324673" w:rsidP="00324673">
            <w:pPr>
              <w:pStyle w:val="TableParagraph"/>
              <w:spacing w:before="173"/>
              <w:ind w:left="57" w:right="57"/>
              <w:rPr>
                <w:sz w:val="20"/>
              </w:rPr>
            </w:pPr>
            <w:r>
              <w:rPr>
                <w:w w:val="105"/>
                <w:sz w:val="20"/>
              </w:rPr>
              <w:t>A S-19</w:t>
            </w:r>
          </w:p>
        </w:tc>
        <w:tc>
          <w:tcPr>
            <w:tcW w:w="2982" w:type="pct"/>
          </w:tcPr>
          <w:p w14:paraId="03F6E13A" w14:textId="77777777" w:rsidR="00324673" w:rsidRDefault="00324673" w:rsidP="00324673">
            <w:pPr>
              <w:pStyle w:val="TableParagraph"/>
              <w:spacing w:before="173"/>
              <w:ind w:left="57" w:right="57"/>
              <w:rPr>
                <w:sz w:val="20"/>
              </w:rPr>
            </w:pPr>
            <w:r>
              <w:rPr>
                <w:w w:val="105"/>
                <w:sz w:val="20"/>
              </w:rPr>
              <w:t>Leases</w:t>
            </w:r>
          </w:p>
        </w:tc>
        <w:tc>
          <w:tcPr>
            <w:tcW w:w="786" w:type="pct"/>
          </w:tcPr>
          <w:p w14:paraId="6B8F1DA4" w14:textId="77777777" w:rsidR="00324673" w:rsidRPr="00E6158B" w:rsidRDefault="00324673" w:rsidP="00324673">
            <w:pPr>
              <w:pStyle w:val="TableParagraph"/>
              <w:spacing w:before="45" w:line="247" w:lineRule="auto"/>
              <w:ind w:left="57" w:right="57"/>
              <w:jc w:val="center"/>
              <w:rPr>
                <w:w w:val="105"/>
                <w:sz w:val="20"/>
              </w:rPr>
            </w:pPr>
            <w:r w:rsidRPr="00E6158B">
              <w:rPr>
                <w:w w:val="105"/>
                <w:sz w:val="20"/>
              </w:rPr>
              <w:t xml:space="preserve">Partly </w:t>
            </w:r>
          </w:p>
          <w:p w14:paraId="312B1E40" w14:textId="215C4350" w:rsidR="00324673" w:rsidRPr="00E6158B" w:rsidRDefault="00324673" w:rsidP="00324673">
            <w:pPr>
              <w:pStyle w:val="TableParagraph"/>
              <w:spacing w:before="45" w:line="247" w:lineRule="auto"/>
              <w:ind w:left="57" w:right="57"/>
              <w:jc w:val="center"/>
              <w:rPr>
                <w:sz w:val="20"/>
              </w:rPr>
            </w:pPr>
            <w:r w:rsidRPr="00E6158B">
              <w:rPr>
                <w:w w:val="105"/>
                <w:sz w:val="20"/>
              </w:rPr>
              <w:t>(Note 3)</w:t>
            </w:r>
          </w:p>
        </w:tc>
        <w:tc>
          <w:tcPr>
            <w:tcW w:w="738" w:type="pct"/>
          </w:tcPr>
          <w:p w14:paraId="5E344F38" w14:textId="77777777" w:rsidR="00324673" w:rsidRDefault="00324673" w:rsidP="00324673">
            <w:pPr>
              <w:pStyle w:val="TableParagraph"/>
              <w:spacing w:before="173"/>
              <w:ind w:left="57" w:right="57"/>
              <w:jc w:val="center"/>
              <w:rPr>
                <w:sz w:val="20"/>
              </w:rPr>
            </w:pPr>
            <w:r>
              <w:rPr>
                <w:w w:val="103"/>
                <w:sz w:val="20"/>
              </w:rPr>
              <w:t>Y</w:t>
            </w:r>
          </w:p>
        </w:tc>
      </w:tr>
      <w:tr w:rsidR="00324673" w14:paraId="7D226958" w14:textId="77777777" w:rsidTr="00533B1E">
        <w:trPr>
          <w:trHeight w:val="590"/>
        </w:trPr>
        <w:tc>
          <w:tcPr>
            <w:tcW w:w="494" w:type="pct"/>
          </w:tcPr>
          <w:p w14:paraId="23807A6A" w14:textId="77777777" w:rsidR="00324673" w:rsidRDefault="00324673" w:rsidP="00324673">
            <w:pPr>
              <w:pStyle w:val="TableParagraph"/>
              <w:spacing w:before="173"/>
              <w:ind w:left="57" w:right="57"/>
              <w:rPr>
                <w:sz w:val="20"/>
              </w:rPr>
            </w:pPr>
            <w:r>
              <w:rPr>
                <w:w w:val="105"/>
                <w:sz w:val="20"/>
              </w:rPr>
              <w:t>A S-20</w:t>
            </w:r>
          </w:p>
        </w:tc>
        <w:tc>
          <w:tcPr>
            <w:tcW w:w="2982" w:type="pct"/>
          </w:tcPr>
          <w:p w14:paraId="12E501C3" w14:textId="77777777" w:rsidR="00324673" w:rsidRDefault="00324673" w:rsidP="00324673">
            <w:pPr>
              <w:pStyle w:val="TableParagraph"/>
              <w:spacing w:before="173"/>
              <w:ind w:left="57" w:right="57"/>
              <w:rPr>
                <w:sz w:val="20"/>
              </w:rPr>
            </w:pPr>
            <w:r>
              <w:rPr>
                <w:w w:val="105"/>
                <w:sz w:val="20"/>
              </w:rPr>
              <w:t>Earnings Per Share</w:t>
            </w:r>
          </w:p>
        </w:tc>
        <w:tc>
          <w:tcPr>
            <w:tcW w:w="786" w:type="pct"/>
          </w:tcPr>
          <w:p w14:paraId="46CC600C" w14:textId="77777777" w:rsidR="00324673" w:rsidRPr="00E6158B" w:rsidRDefault="00324673" w:rsidP="00324673">
            <w:pPr>
              <w:pStyle w:val="TableParagraph"/>
              <w:spacing w:before="45" w:line="247" w:lineRule="auto"/>
              <w:ind w:left="57" w:right="57"/>
              <w:jc w:val="center"/>
              <w:rPr>
                <w:w w:val="105"/>
                <w:sz w:val="20"/>
              </w:rPr>
            </w:pPr>
            <w:r w:rsidRPr="00E6158B">
              <w:rPr>
                <w:w w:val="105"/>
                <w:sz w:val="20"/>
              </w:rPr>
              <w:t xml:space="preserve">Partly </w:t>
            </w:r>
          </w:p>
          <w:p w14:paraId="768153BA" w14:textId="6C7104A7" w:rsidR="00324673" w:rsidRPr="00E6158B" w:rsidRDefault="00324673" w:rsidP="00324673">
            <w:pPr>
              <w:pStyle w:val="TableParagraph"/>
              <w:spacing w:before="45" w:line="247" w:lineRule="auto"/>
              <w:ind w:left="57" w:right="57"/>
              <w:jc w:val="center"/>
              <w:rPr>
                <w:sz w:val="20"/>
              </w:rPr>
            </w:pPr>
            <w:r w:rsidRPr="00E6158B">
              <w:rPr>
                <w:w w:val="105"/>
                <w:sz w:val="20"/>
              </w:rPr>
              <w:t>(Note 4)</w:t>
            </w:r>
          </w:p>
        </w:tc>
        <w:tc>
          <w:tcPr>
            <w:tcW w:w="738" w:type="pct"/>
          </w:tcPr>
          <w:p w14:paraId="5A76081F" w14:textId="77777777" w:rsidR="00324673" w:rsidRDefault="00324673" w:rsidP="00324673">
            <w:pPr>
              <w:pStyle w:val="TableParagraph"/>
              <w:spacing w:before="173"/>
              <w:ind w:left="57" w:right="57"/>
              <w:jc w:val="center"/>
              <w:rPr>
                <w:sz w:val="20"/>
              </w:rPr>
            </w:pPr>
            <w:r>
              <w:rPr>
                <w:w w:val="103"/>
                <w:sz w:val="20"/>
              </w:rPr>
              <w:t>Y</w:t>
            </w:r>
          </w:p>
        </w:tc>
      </w:tr>
      <w:tr w:rsidR="00324673" w14:paraId="0CE4BE6C" w14:textId="77777777" w:rsidTr="00324673">
        <w:trPr>
          <w:trHeight w:val="504"/>
        </w:trPr>
        <w:tc>
          <w:tcPr>
            <w:tcW w:w="494" w:type="pct"/>
          </w:tcPr>
          <w:p w14:paraId="2C305E3D" w14:textId="77777777" w:rsidR="00324673" w:rsidRDefault="00324673" w:rsidP="00324673">
            <w:pPr>
              <w:pStyle w:val="TableParagraph"/>
              <w:spacing w:before="129"/>
              <w:ind w:left="57" w:right="57"/>
              <w:rPr>
                <w:sz w:val="20"/>
              </w:rPr>
            </w:pPr>
            <w:r>
              <w:rPr>
                <w:w w:val="105"/>
                <w:sz w:val="20"/>
              </w:rPr>
              <w:t>A S-21</w:t>
            </w:r>
          </w:p>
        </w:tc>
        <w:tc>
          <w:tcPr>
            <w:tcW w:w="2982" w:type="pct"/>
          </w:tcPr>
          <w:p w14:paraId="569C1B02" w14:textId="6CDCC3A2" w:rsidR="00324673" w:rsidRDefault="00324673" w:rsidP="00324673">
            <w:pPr>
              <w:pStyle w:val="TableParagraph"/>
              <w:spacing w:before="129"/>
              <w:ind w:left="57" w:right="57"/>
              <w:rPr>
                <w:sz w:val="20"/>
              </w:rPr>
            </w:pPr>
            <w:r>
              <w:rPr>
                <w:w w:val="105"/>
                <w:sz w:val="20"/>
              </w:rPr>
              <w:t>Consolidated Financial Statements (revised 2016)</w:t>
            </w:r>
          </w:p>
        </w:tc>
        <w:tc>
          <w:tcPr>
            <w:tcW w:w="786" w:type="pct"/>
            <w:vAlign w:val="center"/>
          </w:tcPr>
          <w:p w14:paraId="47FF2DFE" w14:textId="03EE32B4" w:rsidR="00324673" w:rsidRPr="00E6158B" w:rsidRDefault="00324673" w:rsidP="00324673">
            <w:pPr>
              <w:pStyle w:val="TableParagraph"/>
              <w:spacing w:before="2"/>
              <w:ind w:left="57" w:right="57"/>
              <w:jc w:val="center"/>
              <w:rPr>
                <w:sz w:val="20"/>
              </w:rPr>
            </w:pPr>
            <w:r>
              <w:rPr>
                <w:w w:val="103"/>
                <w:sz w:val="20"/>
              </w:rPr>
              <w:t>Y</w:t>
            </w:r>
          </w:p>
        </w:tc>
        <w:tc>
          <w:tcPr>
            <w:tcW w:w="738" w:type="pct"/>
          </w:tcPr>
          <w:p w14:paraId="23945745" w14:textId="77777777" w:rsidR="00324673" w:rsidRDefault="00324673" w:rsidP="00324673">
            <w:pPr>
              <w:pStyle w:val="TableParagraph"/>
              <w:spacing w:before="129"/>
              <w:ind w:left="57" w:right="57"/>
              <w:jc w:val="center"/>
              <w:rPr>
                <w:sz w:val="20"/>
              </w:rPr>
            </w:pPr>
            <w:r>
              <w:rPr>
                <w:w w:val="103"/>
                <w:sz w:val="20"/>
              </w:rPr>
              <w:t>Y</w:t>
            </w:r>
          </w:p>
        </w:tc>
      </w:tr>
      <w:tr w:rsidR="00324673" w14:paraId="6AB41B3D" w14:textId="77777777" w:rsidTr="00533B1E">
        <w:trPr>
          <w:trHeight w:val="297"/>
        </w:trPr>
        <w:tc>
          <w:tcPr>
            <w:tcW w:w="494" w:type="pct"/>
          </w:tcPr>
          <w:p w14:paraId="3E69EC3B" w14:textId="77777777" w:rsidR="00324673" w:rsidRDefault="00324673" w:rsidP="00324673">
            <w:pPr>
              <w:pStyle w:val="TableParagraph"/>
              <w:spacing w:before="25"/>
              <w:ind w:left="57" w:right="57"/>
              <w:rPr>
                <w:sz w:val="20"/>
              </w:rPr>
            </w:pPr>
            <w:r>
              <w:rPr>
                <w:w w:val="105"/>
                <w:sz w:val="20"/>
              </w:rPr>
              <w:t>A S-22</w:t>
            </w:r>
          </w:p>
        </w:tc>
        <w:tc>
          <w:tcPr>
            <w:tcW w:w="2982" w:type="pct"/>
          </w:tcPr>
          <w:p w14:paraId="009879B7" w14:textId="77777777" w:rsidR="00324673" w:rsidRDefault="00324673" w:rsidP="00324673">
            <w:pPr>
              <w:pStyle w:val="TableParagraph"/>
              <w:spacing w:before="25"/>
              <w:ind w:left="57" w:right="57"/>
              <w:rPr>
                <w:sz w:val="20"/>
              </w:rPr>
            </w:pPr>
            <w:r>
              <w:rPr>
                <w:w w:val="105"/>
                <w:sz w:val="20"/>
              </w:rPr>
              <w:t>Accounting for Taxes on Income</w:t>
            </w:r>
          </w:p>
        </w:tc>
        <w:tc>
          <w:tcPr>
            <w:tcW w:w="786" w:type="pct"/>
          </w:tcPr>
          <w:p w14:paraId="748212A1" w14:textId="77777777" w:rsidR="00324673" w:rsidRPr="00E6158B" w:rsidRDefault="00324673" w:rsidP="00324673">
            <w:pPr>
              <w:pStyle w:val="TableParagraph"/>
              <w:spacing w:before="25"/>
              <w:ind w:left="57" w:right="57"/>
              <w:jc w:val="center"/>
              <w:rPr>
                <w:sz w:val="20"/>
              </w:rPr>
            </w:pPr>
            <w:r w:rsidRPr="00E6158B">
              <w:rPr>
                <w:w w:val="103"/>
                <w:sz w:val="20"/>
              </w:rPr>
              <w:t>Y</w:t>
            </w:r>
          </w:p>
        </w:tc>
        <w:tc>
          <w:tcPr>
            <w:tcW w:w="738" w:type="pct"/>
          </w:tcPr>
          <w:p w14:paraId="3D11B0B0" w14:textId="77777777" w:rsidR="00324673" w:rsidRDefault="00324673" w:rsidP="00324673">
            <w:pPr>
              <w:pStyle w:val="TableParagraph"/>
              <w:spacing w:before="25"/>
              <w:ind w:left="57" w:right="57"/>
              <w:jc w:val="center"/>
              <w:rPr>
                <w:sz w:val="20"/>
              </w:rPr>
            </w:pPr>
            <w:r>
              <w:rPr>
                <w:w w:val="103"/>
                <w:sz w:val="20"/>
              </w:rPr>
              <w:t>Y</w:t>
            </w:r>
          </w:p>
        </w:tc>
      </w:tr>
      <w:tr w:rsidR="00324673" w14:paraId="7C090EA8" w14:textId="77777777" w:rsidTr="00B454D6">
        <w:trPr>
          <w:trHeight w:val="590"/>
        </w:trPr>
        <w:tc>
          <w:tcPr>
            <w:tcW w:w="494" w:type="pct"/>
          </w:tcPr>
          <w:p w14:paraId="1A85E20E" w14:textId="77777777" w:rsidR="00324673" w:rsidRDefault="00324673" w:rsidP="00324673">
            <w:pPr>
              <w:pStyle w:val="TableParagraph"/>
              <w:spacing w:before="171"/>
              <w:ind w:left="57" w:right="57"/>
              <w:rPr>
                <w:sz w:val="20"/>
              </w:rPr>
            </w:pPr>
            <w:r>
              <w:rPr>
                <w:w w:val="105"/>
                <w:sz w:val="20"/>
              </w:rPr>
              <w:t>A S-23</w:t>
            </w:r>
          </w:p>
        </w:tc>
        <w:tc>
          <w:tcPr>
            <w:tcW w:w="2982" w:type="pct"/>
          </w:tcPr>
          <w:p w14:paraId="1D3E0655" w14:textId="77777777" w:rsidR="00324673" w:rsidRDefault="00324673" w:rsidP="00324673">
            <w:pPr>
              <w:pStyle w:val="TableParagraph"/>
              <w:spacing w:before="44" w:line="249" w:lineRule="auto"/>
              <w:ind w:left="57" w:right="57"/>
              <w:rPr>
                <w:sz w:val="20"/>
              </w:rPr>
            </w:pPr>
            <w:r>
              <w:rPr>
                <w:w w:val="105"/>
                <w:sz w:val="20"/>
              </w:rPr>
              <w:t>Accounting for Investments in Associates in Consolidated Financial Statements</w:t>
            </w:r>
          </w:p>
        </w:tc>
        <w:tc>
          <w:tcPr>
            <w:tcW w:w="786" w:type="pct"/>
            <w:vAlign w:val="center"/>
          </w:tcPr>
          <w:p w14:paraId="78B64593" w14:textId="790F6801" w:rsidR="00324673" w:rsidRPr="00E6158B" w:rsidRDefault="00324673" w:rsidP="00324673">
            <w:pPr>
              <w:pStyle w:val="TableParagraph"/>
              <w:spacing w:before="11"/>
              <w:ind w:left="57" w:right="57"/>
              <w:jc w:val="center"/>
              <w:rPr>
                <w:sz w:val="20"/>
              </w:rPr>
            </w:pPr>
            <w:r>
              <w:rPr>
                <w:w w:val="103"/>
                <w:sz w:val="20"/>
              </w:rPr>
              <w:t>Y</w:t>
            </w:r>
          </w:p>
        </w:tc>
        <w:tc>
          <w:tcPr>
            <w:tcW w:w="738" w:type="pct"/>
          </w:tcPr>
          <w:p w14:paraId="03981277" w14:textId="77777777" w:rsidR="00324673" w:rsidRDefault="00324673" w:rsidP="00324673">
            <w:pPr>
              <w:pStyle w:val="TableParagraph"/>
              <w:spacing w:before="171"/>
              <w:ind w:left="57" w:right="57"/>
              <w:jc w:val="center"/>
              <w:rPr>
                <w:sz w:val="20"/>
              </w:rPr>
            </w:pPr>
            <w:r>
              <w:rPr>
                <w:w w:val="103"/>
                <w:sz w:val="20"/>
              </w:rPr>
              <w:t>Y</w:t>
            </w:r>
          </w:p>
        </w:tc>
      </w:tr>
      <w:tr w:rsidR="00324673" w14:paraId="45658DEC" w14:textId="77777777" w:rsidTr="00B454D6">
        <w:trPr>
          <w:trHeight w:val="296"/>
        </w:trPr>
        <w:tc>
          <w:tcPr>
            <w:tcW w:w="494" w:type="pct"/>
          </w:tcPr>
          <w:p w14:paraId="0284426A" w14:textId="77777777" w:rsidR="00324673" w:rsidRDefault="00324673" w:rsidP="00324673">
            <w:pPr>
              <w:pStyle w:val="TableParagraph"/>
              <w:spacing w:before="25"/>
              <w:ind w:left="57" w:right="57"/>
              <w:rPr>
                <w:sz w:val="20"/>
              </w:rPr>
            </w:pPr>
            <w:r>
              <w:rPr>
                <w:w w:val="105"/>
                <w:sz w:val="20"/>
              </w:rPr>
              <w:t>A S-24</w:t>
            </w:r>
          </w:p>
        </w:tc>
        <w:tc>
          <w:tcPr>
            <w:tcW w:w="2982" w:type="pct"/>
          </w:tcPr>
          <w:p w14:paraId="26F487E5" w14:textId="77777777" w:rsidR="00324673" w:rsidRDefault="00324673" w:rsidP="00324673">
            <w:pPr>
              <w:pStyle w:val="TableParagraph"/>
              <w:spacing w:before="25"/>
              <w:ind w:left="57" w:right="57"/>
              <w:rPr>
                <w:sz w:val="20"/>
              </w:rPr>
            </w:pPr>
            <w:r>
              <w:rPr>
                <w:w w:val="105"/>
                <w:sz w:val="20"/>
              </w:rPr>
              <w:t>Discontinuing Operations</w:t>
            </w:r>
          </w:p>
        </w:tc>
        <w:tc>
          <w:tcPr>
            <w:tcW w:w="786" w:type="pct"/>
            <w:vAlign w:val="center"/>
          </w:tcPr>
          <w:p w14:paraId="0E0E1631" w14:textId="6520BD02" w:rsidR="00324673" w:rsidRPr="00E6158B" w:rsidRDefault="00324673" w:rsidP="00324673">
            <w:pPr>
              <w:pStyle w:val="TableParagraph"/>
              <w:spacing w:before="25"/>
              <w:ind w:left="57" w:right="57"/>
              <w:jc w:val="center"/>
              <w:rPr>
                <w:sz w:val="20"/>
              </w:rPr>
            </w:pPr>
            <w:r>
              <w:rPr>
                <w:w w:val="103"/>
                <w:sz w:val="20"/>
              </w:rPr>
              <w:t>Y</w:t>
            </w:r>
          </w:p>
        </w:tc>
        <w:tc>
          <w:tcPr>
            <w:tcW w:w="738" w:type="pct"/>
          </w:tcPr>
          <w:p w14:paraId="4D76108B" w14:textId="77777777" w:rsidR="00324673" w:rsidRDefault="00324673" w:rsidP="00324673">
            <w:pPr>
              <w:pStyle w:val="TableParagraph"/>
              <w:spacing w:before="25"/>
              <w:ind w:left="57" w:right="57"/>
              <w:jc w:val="center"/>
              <w:rPr>
                <w:sz w:val="20"/>
              </w:rPr>
            </w:pPr>
            <w:r>
              <w:rPr>
                <w:w w:val="103"/>
                <w:sz w:val="20"/>
              </w:rPr>
              <w:t>Y</w:t>
            </w:r>
          </w:p>
        </w:tc>
      </w:tr>
      <w:tr w:rsidR="00324673" w14:paraId="14EC5EC6" w14:textId="77777777" w:rsidTr="00B454D6">
        <w:trPr>
          <w:trHeight w:val="504"/>
        </w:trPr>
        <w:tc>
          <w:tcPr>
            <w:tcW w:w="494" w:type="pct"/>
          </w:tcPr>
          <w:p w14:paraId="64026003" w14:textId="77777777" w:rsidR="00324673" w:rsidRDefault="00324673" w:rsidP="00324673">
            <w:pPr>
              <w:pStyle w:val="TableParagraph"/>
              <w:spacing w:before="129"/>
              <w:ind w:left="57" w:right="57"/>
              <w:rPr>
                <w:sz w:val="20"/>
              </w:rPr>
            </w:pPr>
            <w:r>
              <w:rPr>
                <w:w w:val="105"/>
                <w:sz w:val="20"/>
              </w:rPr>
              <w:t>A S-25</w:t>
            </w:r>
          </w:p>
        </w:tc>
        <w:tc>
          <w:tcPr>
            <w:tcW w:w="2982" w:type="pct"/>
          </w:tcPr>
          <w:p w14:paraId="4A2A45A8" w14:textId="77777777" w:rsidR="00324673" w:rsidRDefault="00324673" w:rsidP="00324673">
            <w:pPr>
              <w:pStyle w:val="TableParagraph"/>
              <w:spacing w:before="129"/>
              <w:ind w:left="57" w:right="57"/>
              <w:rPr>
                <w:sz w:val="20"/>
              </w:rPr>
            </w:pPr>
            <w:r>
              <w:rPr>
                <w:w w:val="105"/>
                <w:sz w:val="20"/>
              </w:rPr>
              <w:t>Interim Financial Reporting</w:t>
            </w:r>
          </w:p>
        </w:tc>
        <w:tc>
          <w:tcPr>
            <w:tcW w:w="786" w:type="pct"/>
            <w:vAlign w:val="center"/>
          </w:tcPr>
          <w:p w14:paraId="04823562" w14:textId="77777777" w:rsidR="00324673" w:rsidRDefault="00324673" w:rsidP="00324673">
            <w:pPr>
              <w:pStyle w:val="TableParagraph"/>
              <w:spacing w:before="11" w:line="228" w:lineRule="exact"/>
              <w:ind w:left="57" w:right="57"/>
              <w:jc w:val="center"/>
              <w:rPr>
                <w:w w:val="103"/>
                <w:sz w:val="20"/>
              </w:rPr>
            </w:pPr>
            <w:r>
              <w:rPr>
                <w:w w:val="103"/>
                <w:sz w:val="20"/>
              </w:rPr>
              <w:t>Y</w:t>
            </w:r>
          </w:p>
          <w:p w14:paraId="067409AA" w14:textId="23785C98" w:rsidR="004C284E" w:rsidRPr="00E6158B" w:rsidRDefault="004C284E" w:rsidP="00324673">
            <w:pPr>
              <w:pStyle w:val="TableParagraph"/>
              <w:spacing w:before="11" w:line="228" w:lineRule="exact"/>
              <w:ind w:left="57" w:right="57"/>
              <w:jc w:val="center"/>
              <w:rPr>
                <w:sz w:val="20"/>
              </w:rPr>
            </w:pPr>
            <w:r>
              <w:rPr>
                <w:w w:val="103"/>
                <w:sz w:val="20"/>
              </w:rPr>
              <w:t>(Note 5)</w:t>
            </w:r>
          </w:p>
        </w:tc>
        <w:tc>
          <w:tcPr>
            <w:tcW w:w="738" w:type="pct"/>
          </w:tcPr>
          <w:p w14:paraId="2CA36F2A" w14:textId="77777777" w:rsidR="00324673" w:rsidRDefault="00324673" w:rsidP="00324673">
            <w:pPr>
              <w:pStyle w:val="TableParagraph"/>
              <w:spacing w:before="2"/>
              <w:ind w:left="57" w:right="57"/>
              <w:jc w:val="center"/>
              <w:rPr>
                <w:sz w:val="20"/>
              </w:rPr>
            </w:pPr>
            <w:r>
              <w:rPr>
                <w:w w:val="103"/>
                <w:sz w:val="20"/>
              </w:rPr>
              <w:t>Y</w:t>
            </w:r>
          </w:p>
        </w:tc>
      </w:tr>
      <w:tr w:rsidR="00324673" w14:paraId="477329C6" w14:textId="77777777" w:rsidTr="00533B1E">
        <w:trPr>
          <w:trHeight w:val="294"/>
        </w:trPr>
        <w:tc>
          <w:tcPr>
            <w:tcW w:w="494" w:type="pct"/>
          </w:tcPr>
          <w:p w14:paraId="4AFC9477" w14:textId="77777777" w:rsidR="00324673" w:rsidRDefault="00324673" w:rsidP="00324673">
            <w:pPr>
              <w:pStyle w:val="TableParagraph"/>
              <w:spacing w:before="25"/>
              <w:ind w:left="57" w:right="57"/>
              <w:rPr>
                <w:sz w:val="20"/>
              </w:rPr>
            </w:pPr>
            <w:r>
              <w:rPr>
                <w:w w:val="105"/>
                <w:sz w:val="20"/>
              </w:rPr>
              <w:t>A S-26</w:t>
            </w:r>
          </w:p>
        </w:tc>
        <w:tc>
          <w:tcPr>
            <w:tcW w:w="2982" w:type="pct"/>
          </w:tcPr>
          <w:p w14:paraId="56D87E75" w14:textId="77777777" w:rsidR="00324673" w:rsidRDefault="00324673" w:rsidP="00324673">
            <w:pPr>
              <w:pStyle w:val="TableParagraph"/>
              <w:spacing w:before="25"/>
              <w:ind w:left="57" w:right="57"/>
              <w:rPr>
                <w:sz w:val="20"/>
              </w:rPr>
            </w:pPr>
            <w:r>
              <w:rPr>
                <w:w w:val="105"/>
                <w:sz w:val="20"/>
              </w:rPr>
              <w:t>Intangible Assets</w:t>
            </w:r>
          </w:p>
        </w:tc>
        <w:tc>
          <w:tcPr>
            <w:tcW w:w="786" w:type="pct"/>
          </w:tcPr>
          <w:p w14:paraId="4A78378E" w14:textId="77777777" w:rsidR="00324673" w:rsidRPr="00E6158B" w:rsidRDefault="00324673" w:rsidP="00324673">
            <w:pPr>
              <w:pStyle w:val="TableParagraph"/>
              <w:spacing w:before="25"/>
              <w:ind w:left="57" w:right="57"/>
              <w:jc w:val="center"/>
              <w:rPr>
                <w:sz w:val="20"/>
              </w:rPr>
            </w:pPr>
            <w:r w:rsidRPr="00E6158B">
              <w:rPr>
                <w:w w:val="103"/>
                <w:sz w:val="20"/>
              </w:rPr>
              <w:t>Y</w:t>
            </w:r>
          </w:p>
        </w:tc>
        <w:tc>
          <w:tcPr>
            <w:tcW w:w="738" w:type="pct"/>
          </w:tcPr>
          <w:p w14:paraId="00F80F64" w14:textId="77777777" w:rsidR="00324673" w:rsidRDefault="00324673" w:rsidP="00324673">
            <w:pPr>
              <w:pStyle w:val="TableParagraph"/>
              <w:spacing w:before="25"/>
              <w:ind w:left="57" w:right="57"/>
              <w:jc w:val="center"/>
              <w:rPr>
                <w:sz w:val="20"/>
              </w:rPr>
            </w:pPr>
            <w:r>
              <w:rPr>
                <w:w w:val="103"/>
                <w:sz w:val="20"/>
              </w:rPr>
              <w:t>Y</w:t>
            </w:r>
          </w:p>
        </w:tc>
      </w:tr>
      <w:tr w:rsidR="00324673" w14:paraId="789627F6" w14:textId="77777777" w:rsidTr="00504779">
        <w:trPr>
          <w:trHeight w:val="503"/>
        </w:trPr>
        <w:tc>
          <w:tcPr>
            <w:tcW w:w="494" w:type="pct"/>
          </w:tcPr>
          <w:p w14:paraId="28165E7C" w14:textId="77777777" w:rsidR="00324673" w:rsidRDefault="00324673" w:rsidP="00324673">
            <w:pPr>
              <w:pStyle w:val="TableParagraph"/>
              <w:spacing w:before="128"/>
              <w:ind w:left="57" w:right="57"/>
              <w:rPr>
                <w:sz w:val="20"/>
              </w:rPr>
            </w:pPr>
            <w:r>
              <w:rPr>
                <w:w w:val="105"/>
                <w:sz w:val="20"/>
              </w:rPr>
              <w:t>A S-27</w:t>
            </w:r>
          </w:p>
        </w:tc>
        <w:tc>
          <w:tcPr>
            <w:tcW w:w="2982" w:type="pct"/>
          </w:tcPr>
          <w:p w14:paraId="7D3379E9" w14:textId="77777777" w:rsidR="00324673" w:rsidRDefault="00324673" w:rsidP="00324673">
            <w:pPr>
              <w:pStyle w:val="TableParagraph"/>
              <w:spacing w:before="128"/>
              <w:ind w:left="57" w:right="57"/>
              <w:rPr>
                <w:sz w:val="20"/>
              </w:rPr>
            </w:pPr>
            <w:r>
              <w:rPr>
                <w:w w:val="105"/>
                <w:sz w:val="20"/>
              </w:rPr>
              <w:t>Financial Reporting of Interests in Joint Venture</w:t>
            </w:r>
          </w:p>
        </w:tc>
        <w:tc>
          <w:tcPr>
            <w:tcW w:w="786" w:type="pct"/>
            <w:vAlign w:val="center"/>
          </w:tcPr>
          <w:p w14:paraId="2998219E" w14:textId="147847D2" w:rsidR="00324673" w:rsidRPr="00E6158B" w:rsidRDefault="00324673" w:rsidP="00324673">
            <w:pPr>
              <w:pStyle w:val="TableParagraph"/>
              <w:spacing w:before="8" w:line="228" w:lineRule="exact"/>
              <w:ind w:left="57" w:right="57"/>
              <w:jc w:val="center"/>
              <w:rPr>
                <w:sz w:val="20"/>
              </w:rPr>
            </w:pPr>
            <w:r>
              <w:rPr>
                <w:w w:val="103"/>
                <w:sz w:val="20"/>
              </w:rPr>
              <w:t>Y</w:t>
            </w:r>
          </w:p>
        </w:tc>
        <w:tc>
          <w:tcPr>
            <w:tcW w:w="738" w:type="pct"/>
          </w:tcPr>
          <w:p w14:paraId="4C4E72C7" w14:textId="77777777" w:rsidR="00324673" w:rsidRDefault="00324673" w:rsidP="00324673">
            <w:pPr>
              <w:pStyle w:val="TableParagraph"/>
              <w:spacing w:before="128"/>
              <w:ind w:left="57" w:right="57"/>
              <w:jc w:val="center"/>
              <w:rPr>
                <w:sz w:val="20"/>
              </w:rPr>
            </w:pPr>
            <w:r>
              <w:rPr>
                <w:w w:val="103"/>
                <w:sz w:val="20"/>
              </w:rPr>
              <w:t>Y</w:t>
            </w:r>
          </w:p>
        </w:tc>
      </w:tr>
      <w:tr w:rsidR="00324673" w14:paraId="34BD9E37" w14:textId="77777777" w:rsidTr="00533B1E">
        <w:trPr>
          <w:trHeight w:val="556"/>
        </w:trPr>
        <w:tc>
          <w:tcPr>
            <w:tcW w:w="494" w:type="pct"/>
          </w:tcPr>
          <w:p w14:paraId="3388093F" w14:textId="77777777" w:rsidR="00324673" w:rsidRDefault="00324673" w:rsidP="00324673">
            <w:pPr>
              <w:pStyle w:val="TableParagraph"/>
              <w:spacing w:before="157"/>
              <w:ind w:left="57" w:right="57"/>
              <w:rPr>
                <w:sz w:val="20"/>
              </w:rPr>
            </w:pPr>
            <w:r>
              <w:rPr>
                <w:w w:val="105"/>
                <w:sz w:val="20"/>
              </w:rPr>
              <w:t>A S-28</w:t>
            </w:r>
          </w:p>
        </w:tc>
        <w:tc>
          <w:tcPr>
            <w:tcW w:w="2982" w:type="pct"/>
          </w:tcPr>
          <w:p w14:paraId="04D7798D" w14:textId="77777777" w:rsidR="00324673" w:rsidRDefault="00324673" w:rsidP="00324673">
            <w:pPr>
              <w:pStyle w:val="TableParagraph"/>
              <w:spacing w:before="157"/>
              <w:ind w:left="57" w:right="57"/>
              <w:rPr>
                <w:sz w:val="20"/>
              </w:rPr>
            </w:pPr>
            <w:r>
              <w:rPr>
                <w:w w:val="105"/>
                <w:sz w:val="20"/>
              </w:rPr>
              <w:t>Impairment of Assets</w:t>
            </w:r>
          </w:p>
        </w:tc>
        <w:tc>
          <w:tcPr>
            <w:tcW w:w="786" w:type="pct"/>
          </w:tcPr>
          <w:p w14:paraId="340373FA" w14:textId="77777777" w:rsidR="00324673" w:rsidRPr="00E6158B" w:rsidRDefault="00324673" w:rsidP="00324673">
            <w:pPr>
              <w:pStyle w:val="TableParagraph"/>
              <w:spacing w:before="30" w:line="247" w:lineRule="auto"/>
              <w:ind w:left="57" w:right="57"/>
              <w:jc w:val="center"/>
              <w:rPr>
                <w:w w:val="105"/>
                <w:sz w:val="20"/>
              </w:rPr>
            </w:pPr>
            <w:r w:rsidRPr="00E6158B">
              <w:rPr>
                <w:w w:val="105"/>
                <w:sz w:val="20"/>
              </w:rPr>
              <w:t xml:space="preserve">Partly </w:t>
            </w:r>
          </w:p>
          <w:p w14:paraId="595ECA85" w14:textId="298D7D0F" w:rsidR="00324673" w:rsidRPr="00E6158B" w:rsidRDefault="00324673" w:rsidP="00324673">
            <w:pPr>
              <w:pStyle w:val="TableParagraph"/>
              <w:spacing w:before="30" w:line="247" w:lineRule="auto"/>
              <w:ind w:left="57" w:right="57"/>
              <w:jc w:val="center"/>
              <w:rPr>
                <w:sz w:val="20"/>
              </w:rPr>
            </w:pPr>
            <w:r w:rsidRPr="00E6158B">
              <w:rPr>
                <w:w w:val="105"/>
                <w:sz w:val="20"/>
              </w:rPr>
              <w:t>(Note 6)</w:t>
            </w:r>
          </w:p>
        </w:tc>
        <w:tc>
          <w:tcPr>
            <w:tcW w:w="738" w:type="pct"/>
          </w:tcPr>
          <w:p w14:paraId="248C4847" w14:textId="77777777" w:rsidR="00324673" w:rsidRDefault="00324673" w:rsidP="00324673">
            <w:pPr>
              <w:pStyle w:val="TableParagraph"/>
              <w:spacing w:before="157"/>
              <w:ind w:left="57" w:right="57"/>
              <w:jc w:val="center"/>
              <w:rPr>
                <w:sz w:val="20"/>
              </w:rPr>
            </w:pPr>
            <w:r>
              <w:rPr>
                <w:w w:val="103"/>
                <w:sz w:val="20"/>
              </w:rPr>
              <w:t>Y</w:t>
            </w:r>
          </w:p>
        </w:tc>
      </w:tr>
      <w:tr w:rsidR="00324673" w14:paraId="2D21643F" w14:textId="77777777" w:rsidTr="00533B1E">
        <w:trPr>
          <w:trHeight w:val="592"/>
        </w:trPr>
        <w:tc>
          <w:tcPr>
            <w:tcW w:w="494" w:type="pct"/>
          </w:tcPr>
          <w:p w14:paraId="696B7653" w14:textId="77777777" w:rsidR="00324673" w:rsidRDefault="00324673" w:rsidP="00324673">
            <w:pPr>
              <w:pStyle w:val="TableParagraph"/>
              <w:spacing w:before="174"/>
              <w:ind w:left="57" w:right="57"/>
              <w:rPr>
                <w:sz w:val="20"/>
              </w:rPr>
            </w:pPr>
            <w:r>
              <w:rPr>
                <w:w w:val="105"/>
                <w:sz w:val="20"/>
              </w:rPr>
              <w:t>A S-29</w:t>
            </w:r>
          </w:p>
        </w:tc>
        <w:tc>
          <w:tcPr>
            <w:tcW w:w="2982" w:type="pct"/>
          </w:tcPr>
          <w:p w14:paraId="5AA73FE4" w14:textId="77777777" w:rsidR="00324673" w:rsidRDefault="00324673" w:rsidP="00324673">
            <w:pPr>
              <w:pStyle w:val="TableParagraph"/>
              <w:spacing w:before="49" w:line="247" w:lineRule="auto"/>
              <w:ind w:left="57" w:right="57"/>
              <w:rPr>
                <w:sz w:val="20"/>
              </w:rPr>
            </w:pPr>
            <w:r>
              <w:rPr>
                <w:w w:val="105"/>
                <w:sz w:val="20"/>
              </w:rPr>
              <w:t>Provisions, Contingent Liabilities and Contingent Assets</w:t>
            </w:r>
          </w:p>
        </w:tc>
        <w:tc>
          <w:tcPr>
            <w:tcW w:w="786" w:type="pct"/>
          </w:tcPr>
          <w:p w14:paraId="247379DC" w14:textId="77777777" w:rsidR="00324673" w:rsidRPr="00E6158B" w:rsidRDefault="00324673" w:rsidP="00324673">
            <w:pPr>
              <w:pStyle w:val="TableParagraph"/>
              <w:spacing w:before="49" w:line="247" w:lineRule="auto"/>
              <w:ind w:left="57" w:right="57"/>
              <w:jc w:val="center"/>
              <w:rPr>
                <w:w w:val="105"/>
                <w:sz w:val="20"/>
              </w:rPr>
            </w:pPr>
            <w:r w:rsidRPr="00E6158B">
              <w:rPr>
                <w:w w:val="105"/>
                <w:sz w:val="20"/>
              </w:rPr>
              <w:t xml:space="preserve">Partly </w:t>
            </w:r>
          </w:p>
          <w:p w14:paraId="5D4B03B0" w14:textId="03851B43" w:rsidR="00324673" w:rsidRPr="00E6158B" w:rsidRDefault="00324673" w:rsidP="00324673">
            <w:pPr>
              <w:pStyle w:val="TableParagraph"/>
              <w:spacing w:before="49" w:line="247" w:lineRule="auto"/>
              <w:ind w:left="57" w:right="57"/>
              <w:jc w:val="center"/>
              <w:rPr>
                <w:sz w:val="20"/>
              </w:rPr>
            </w:pPr>
            <w:r w:rsidRPr="00E6158B">
              <w:rPr>
                <w:w w:val="105"/>
                <w:sz w:val="20"/>
              </w:rPr>
              <w:t>(Note 7)</w:t>
            </w:r>
          </w:p>
        </w:tc>
        <w:tc>
          <w:tcPr>
            <w:tcW w:w="738" w:type="pct"/>
          </w:tcPr>
          <w:p w14:paraId="21D96C6D" w14:textId="77777777" w:rsidR="00324673" w:rsidRDefault="00324673" w:rsidP="00324673">
            <w:pPr>
              <w:pStyle w:val="TableParagraph"/>
              <w:spacing w:before="174"/>
              <w:ind w:left="57" w:right="57"/>
              <w:jc w:val="center"/>
              <w:rPr>
                <w:sz w:val="20"/>
              </w:rPr>
            </w:pPr>
            <w:r>
              <w:rPr>
                <w:w w:val="103"/>
                <w:sz w:val="20"/>
              </w:rPr>
              <w:t>Y</w:t>
            </w:r>
          </w:p>
        </w:tc>
      </w:tr>
    </w:tbl>
    <w:p w14:paraId="750F85C6" w14:textId="273F4E84" w:rsidR="00AA6F6A" w:rsidRDefault="00D90ED6">
      <w:pPr>
        <w:pStyle w:val="BodyText"/>
        <w:spacing w:before="4"/>
        <w:ind w:left="215"/>
      </w:pPr>
      <w:r>
        <w:rPr>
          <w:w w:val="105"/>
        </w:rPr>
        <w:br w:type="textWrapping" w:clear="all"/>
      </w:r>
      <w:r w:rsidR="002F475C">
        <w:rPr>
          <w:w w:val="105"/>
        </w:rPr>
        <w:t>For more information check:</w:t>
      </w:r>
      <w:r w:rsidR="002F475C">
        <w:rPr>
          <w:color w:val="0000FF"/>
          <w:w w:val="105"/>
          <w:u w:val="single" w:color="0000FF"/>
        </w:rPr>
        <w:t xml:space="preserve"> https://</w:t>
      </w:r>
      <w:hyperlink r:id="rId9">
        <w:r w:rsidR="002F475C">
          <w:rPr>
            <w:color w:val="0000FF"/>
            <w:w w:val="105"/>
            <w:u w:val="single" w:color="0000FF"/>
          </w:rPr>
          <w:t>www.icai.org/post.html?post_id=15769</w:t>
        </w:r>
      </w:hyperlink>
    </w:p>
    <w:p w14:paraId="4340984E" w14:textId="77777777" w:rsidR="00AA6F6A" w:rsidRDefault="00AA6F6A">
      <w:pPr>
        <w:sectPr w:rsidR="00AA6F6A" w:rsidSect="003029AA">
          <w:headerReference w:type="default" r:id="rId10"/>
          <w:pgSz w:w="11907" w:h="16840" w:code="9"/>
          <w:pgMar w:top="998" w:right="941" w:bottom="919"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63ADBACE" w14:textId="77777777" w:rsidR="00AA6F6A" w:rsidRDefault="002F475C">
      <w:pPr>
        <w:spacing w:before="65"/>
        <w:ind w:left="4244"/>
        <w:rPr>
          <w:b/>
          <w:sz w:val="17"/>
        </w:rPr>
      </w:pPr>
      <w:r>
        <w:rPr>
          <w:b/>
          <w:color w:val="BF0000"/>
          <w:sz w:val="17"/>
        </w:rPr>
        <w:lastRenderedPageBreak/>
        <w:t>APPLICABILITY OF ACCOUNTING STANDARDS TO NON-CORPORATE ENTITIES</w:t>
      </w:r>
    </w:p>
    <w:p w14:paraId="1AE44C97" w14:textId="77777777" w:rsidR="00AA6F6A" w:rsidRDefault="00AA6F6A">
      <w:pPr>
        <w:pStyle w:val="BodyText"/>
        <w:spacing w:before="12"/>
        <w:rPr>
          <w:b/>
        </w:rPr>
      </w:pPr>
    </w:p>
    <w:p w14:paraId="435AED42" w14:textId="3D8659E0" w:rsidR="00AA6F6A" w:rsidRDefault="002F475C">
      <w:pPr>
        <w:pStyle w:val="Heading3"/>
        <w:spacing w:after="28"/>
        <w:ind w:left="0" w:right="56"/>
        <w:jc w:val="center"/>
      </w:pPr>
      <w:r>
        <w:rPr>
          <w:w w:val="105"/>
        </w:rPr>
        <w:t>APPLICABILITY OF ACCOUNTING STANDARDS TO NON-CORPORATE ENTITIES</w:t>
      </w:r>
      <w:r w:rsidR="004C284E">
        <w:rPr>
          <w:w w:val="105"/>
        </w:rPr>
        <w:t xml:space="preserve"> as amended w.e.f. 01.02.2022)</w:t>
      </w:r>
    </w:p>
    <w:tbl>
      <w:tblPr>
        <w:tblW w:w="4584"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55"/>
        <w:gridCol w:w="4916"/>
        <w:gridCol w:w="829"/>
        <w:gridCol w:w="990"/>
        <w:gridCol w:w="990"/>
        <w:gridCol w:w="989"/>
      </w:tblGrid>
      <w:tr w:rsidR="00185B3E" w:rsidRPr="00D90ED6" w14:paraId="04CFCA38" w14:textId="77777777" w:rsidTr="00D90ED6">
        <w:trPr>
          <w:trHeight w:val="297"/>
        </w:trPr>
        <w:tc>
          <w:tcPr>
            <w:tcW w:w="398" w:type="pct"/>
            <w:vAlign w:val="center"/>
          </w:tcPr>
          <w:p w14:paraId="124CE3DB" w14:textId="77777777" w:rsidR="00185B3E" w:rsidRPr="00D90ED6" w:rsidRDefault="00185B3E" w:rsidP="00185B3E">
            <w:pPr>
              <w:pStyle w:val="TableParagraph"/>
              <w:ind w:left="-18" w:firstLine="2"/>
              <w:jc w:val="center"/>
              <w:rPr>
                <w:color w:val="0000FF"/>
                <w:sz w:val="20"/>
              </w:rPr>
            </w:pPr>
            <w:r w:rsidRPr="00D90ED6">
              <w:rPr>
                <w:color w:val="0000FF"/>
                <w:w w:val="105"/>
                <w:sz w:val="20"/>
              </w:rPr>
              <w:t>Ref.</w:t>
            </w:r>
          </w:p>
        </w:tc>
        <w:tc>
          <w:tcPr>
            <w:tcW w:w="2596" w:type="pct"/>
            <w:vAlign w:val="center"/>
          </w:tcPr>
          <w:p w14:paraId="2ACE0B19" w14:textId="77777777" w:rsidR="00185B3E" w:rsidRPr="00D90ED6" w:rsidRDefault="00185B3E" w:rsidP="00185B3E">
            <w:pPr>
              <w:pStyle w:val="TableParagraph"/>
              <w:ind w:left="98"/>
              <w:rPr>
                <w:color w:val="0000FF"/>
                <w:sz w:val="20"/>
              </w:rPr>
            </w:pPr>
            <w:r w:rsidRPr="00D90ED6">
              <w:rPr>
                <w:color w:val="0000FF"/>
                <w:w w:val="105"/>
                <w:sz w:val="20"/>
              </w:rPr>
              <w:t>Description</w:t>
            </w:r>
          </w:p>
        </w:tc>
        <w:tc>
          <w:tcPr>
            <w:tcW w:w="438" w:type="pct"/>
            <w:vAlign w:val="center"/>
          </w:tcPr>
          <w:p w14:paraId="66F7A7A6" w14:textId="3F8910FF" w:rsidR="00185B3E" w:rsidRPr="00D90ED6" w:rsidRDefault="00185B3E" w:rsidP="00185B3E">
            <w:pPr>
              <w:pStyle w:val="TableParagraph"/>
              <w:jc w:val="center"/>
              <w:rPr>
                <w:color w:val="0000FF"/>
                <w:w w:val="105"/>
                <w:sz w:val="20"/>
              </w:rPr>
            </w:pPr>
            <w:r w:rsidRPr="00D90ED6">
              <w:rPr>
                <w:color w:val="0000FF"/>
                <w:w w:val="105"/>
                <w:sz w:val="20"/>
              </w:rPr>
              <w:t>Level I</w:t>
            </w:r>
          </w:p>
        </w:tc>
        <w:tc>
          <w:tcPr>
            <w:tcW w:w="523" w:type="pct"/>
            <w:vAlign w:val="center"/>
          </w:tcPr>
          <w:p w14:paraId="3D8C7CF3" w14:textId="145F9B29" w:rsidR="00185B3E" w:rsidRPr="00D90ED6" w:rsidRDefault="00185B3E" w:rsidP="00185B3E">
            <w:pPr>
              <w:pStyle w:val="TableParagraph"/>
              <w:jc w:val="center"/>
              <w:rPr>
                <w:color w:val="0000FF"/>
                <w:sz w:val="20"/>
              </w:rPr>
            </w:pPr>
            <w:r w:rsidRPr="00D90ED6">
              <w:rPr>
                <w:color w:val="0000FF"/>
                <w:w w:val="105"/>
                <w:sz w:val="20"/>
              </w:rPr>
              <w:t>Level II</w:t>
            </w:r>
          </w:p>
        </w:tc>
        <w:tc>
          <w:tcPr>
            <w:tcW w:w="523" w:type="pct"/>
            <w:vAlign w:val="center"/>
          </w:tcPr>
          <w:p w14:paraId="51A238F6" w14:textId="76411C28" w:rsidR="00185B3E" w:rsidRPr="00D90ED6" w:rsidRDefault="00185B3E" w:rsidP="00185B3E">
            <w:pPr>
              <w:pStyle w:val="TableParagraph"/>
              <w:jc w:val="center"/>
              <w:rPr>
                <w:color w:val="0000FF"/>
                <w:sz w:val="20"/>
              </w:rPr>
            </w:pPr>
            <w:r w:rsidRPr="00D90ED6">
              <w:rPr>
                <w:color w:val="0000FF"/>
                <w:w w:val="105"/>
                <w:sz w:val="20"/>
              </w:rPr>
              <w:t>Level III</w:t>
            </w:r>
          </w:p>
        </w:tc>
        <w:tc>
          <w:tcPr>
            <w:tcW w:w="522" w:type="pct"/>
            <w:vAlign w:val="center"/>
          </w:tcPr>
          <w:p w14:paraId="57702888" w14:textId="10628929" w:rsidR="00185B3E" w:rsidRPr="00D90ED6" w:rsidRDefault="00185B3E" w:rsidP="00185B3E">
            <w:pPr>
              <w:pStyle w:val="TableParagraph"/>
              <w:jc w:val="center"/>
              <w:rPr>
                <w:color w:val="0000FF"/>
                <w:sz w:val="20"/>
              </w:rPr>
            </w:pPr>
            <w:r w:rsidRPr="00D90ED6">
              <w:rPr>
                <w:color w:val="0000FF"/>
                <w:w w:val="105"/>
                <w:sz w:val="20"/>
              </w:rPr>
              <w:t>Level I</w:t>
            </w:r>
            <w:r w:rsidR="00307C7F" w:rsidRPr="00D90ED6">
              <w:rPr>
                <w:color w:val="0000FF"/>
                <w:w w:val="105"/>
                <w:sz w:val="20"/>
              </w:rPr>
              <w:t>V</w:t>
            </w:r>
          </w:p>
        </w:tc>
      </w:tr>
      <w:tr w:rsidR="00185B3E" w:rsidRPr="00D90ED6" w14:paraId="3B4B81A7" w14:textId="77777777" w:rsidTr="00D90ED6">
        <w:trPr>
          <w:trHeight w:val="294"/>
        </w:trPr>
        <w:tc>
          <w:tcPr>
            <w:tcW w:w="398" w:type="pct"/>
            <w:vAlign w:val="center"/>
          </w:tcPr>
          <w:p w14:paraId="328D6D88" w14:textId="77777777" w:rsidR="00185B3E" w:rsidRPr="00D90ED6" w:rsidRDefault="00185B3E" w:rsidP="00185B3E">
            <w:pPr>
              <w:pStyle w:val="TableParagraph"/>
              <w:ind w:left="-18" w:firstLine="2"/>
              <w:jc w:val="center"/>
              <w:rPr>
                <w:sz w:val="20"/>
              </w:rPr>
            </w:pPr>
            <w:r w:rsidRPr="00D90ED6">
              <w:rPr>
                <w:w w:val="105"/>
                <w:sz w:val="20"/>
              </w:rPr>
              <w:t>A S–1</w:t>
            </w:r>
          </w:p>
        </w:tc>
        <w:tc>
          <w:tcPr>
            <w:tcW w:w="2596" w:type="pct"/>
            <w:vAlign w:val="center"/>
          </w:tcPr>
          <w:p w14:paraId="76AFD42B" w14:textId="77777777" w:rsidR="00185B3E" w:rsidRPr="00D90ED6" w:rsidRDefault="00185B3E" w:rsidP="00185B3E">
            <w:pPr>
              <w:pStyle w:val="TableParagraph"/>
              <w:ind w:left="98"/>
              <w:rPr>
                <w:sz w:val="20"/>
              </w:rPr>
            </w:pPr>
            <w:r w:rsidRPr="00D90ED6">
              <w:rPr>
                <w:w w:val="105"/>
                <w:sz w:val="20"/>
              </w:rPr>
              <w:t>Disclosures of Accounting Policies</w:t>
            </w:r>
          </w:p>
        </w:tc>
        <w:tc>
          <w:tcPr>
            <w:tcW w:w="438" w:type="pct"/>
            <w:vAlign w:val="center"/>
          </w:tcPr>
          <w:p w14:paraId="5DEE56C3" w14:textId="3AE215FB"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526B66B0" w14:textId="470E1283" w:rsidR="00185B3E" w:rsidRPr="00D90ED6" w:rsidRDefault="00185B3E" w:rsidP="00185B3E">
            <w:pPr>
              <w:pStyle w:val="TableParagraph"/>
              <w:jc w:val="center"/>
              <w:rPr>
                <w:sz w:val="20"/>
              </w:rPr>
            </w:pPr>
            <w:r w:rsidRPr="00D90ED6">
              <w:rPr>
                <w:w w:val="103"/>
                <w:sz w:val="20"/>
              </w:rPr>
              <w:t>Y</w:t>
            </w:r>
          </w:p>
        </w:tc>
        <w:tc>
          <w:tcPr>
            <w:tcW w:w="523" w:type="pct"/>
            <w:vAlign w:val="center"/>
          </w:tcPr>
          <w:p w14:paraId="7D4F4B85" w14:textId="623A6D60" w:rsidR="00185B3E" w:rsidRPr="00D90ED6" w:rsidRDefault="00185B3E" w:rsidP="00185B3E">
            <w:pPr>
              <w:pStyle w:val="TableParagraph"/>
              <w:jc w:val="center"/>
              <w:rPr>
                <w:sz w:val="20"/>
              </w:rPr>
            </w:pPr>
            <w:r w:rsidRPr="00D90ED6">
              <w:rPr>
                <w:w w:val="103"/>
                <w:sz w:val="20"/>
              </w:rPr>
              <w:t>Y</w:t>
            </w:r>
          </w:p>
        </w:tc>
        <w:tc>
          <w:tcPr>
            <w:tcW w:w="522" w:type="pct"/>
            <w:vAlign w:val="center"/>
          </w:tcPr>
          <w:p w14:paraId="6611287F" w14:textId="77777777" w:rsidR="00185B3E" w:rsidRPr="00D90ED6" w:rsidRDefault="00185B3E" w:rsidP="00185B3E">
            <w:pPr>
              <w:pStyle w:val="TableParagraph"/>
              <w:jc w:val="center"/>
              <w:rPr>
                <w:sz w:val="20"/>
              </w:rPr>
            </w:pPr>
            <w:r w:rsidRPr="00D90ED6">
              <w:rPr>
                <w:w w:val="103"/>
                <w:sz w:val="20"/>
              </w:rPr>
              <w:t>Y</w:t>
            </w:r>
          </w:p>
        </w:tc>
      </w:tr>
      <w:tr w:rsidR="00185B3E" w:rsidRPr="00D90ED6" w14:paraId="70CAB277" w14:textId="77777777" w:rsidTr="00D90ED6">
        <w:trPr>
          <w:trHeight w:val="297"/>
        </w:trPr>
        <w:tc>
          <w:tcPr>
            <w:tcW w:w="398" w:type="pct"/>
            <w:vAlign w:val="center"/>
          </w:tcPr>
          <w:p w14:paraId="5AB9C4A0" w14:textId="77777777" w:rsidR="00185B3E" w:rsidRPr="00D90ED6" w:rsidRDefault="00185B3E" w:rsidP="00185B3E">
            <w:pPr>
              <w:pStyle w:val="TableParagraph"/>
              <w:ind w:left="-18" w:firstLine="2"/>
              <w:jc w:val="center"/>
              <w:rPr>
                <w:sz w:val="20"/>
              </w:rPr>
            </w:pPr>
            <w:r w:rsidRPr="00D90ED6">
              <w:rPr>
                <w:w w:val="105"/>
                <w:sz w:val="20"/>
              </w:rPr>
              <w:t>A S–2</w:t>
            </w:r>
          </w:p>
        </w:tc>
        <w:tc>
          <w:tcPr>
            <w:tcW w:w="2596" w:type="pct"/>
            <w:vAlign w:val="center"/>
          </w:tcPr>
          <w:p w14:paraId="23B9099D" w14:textId="77777777" w:rsidR="00185B3E" w:rsidRPr="00D90ED6" w:rsidRDefault="00185B3E" w:rsidP="00185B3E">
            <w:pPr>
              <w:pStyle w:val="TableParagraph"/>
              <w:ind w:left="98"/>
              <w:rPr>
                <w:sz w:val="20"/>
              </w:rPr>
            </w:pPr>
            <w:r w:rsidRPr="00D90ED6">
              <w:rPr>
                <w:w w:val="105"/>
                <w:sz w:val="20"/>
              </w:rPr>
              <w:t>Valuation of Inventories</w:t>
            </w:r>
          </w:p>
        </w:tc>
        <w:tc>
          <w:tcPr>
            <w:tcW w:w="438" w:type="pct"/>
            <w:vAlign w:val="center"/>
          </w:tcPr>
          <w:p w14:paraId="17CC341C" w14:textId="7682DEB4"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0CB29D90" w14:textId="35538FCF" w:rsidR="00185B3E" w:rsidRPr="00D90ED6" w:rsidRDefault="00185B3E" w:rsidP="00185B3E">
            <w:pPr>
              <w:pStyle w:val="TableParagraph"/>
              <w:jc w:val="center"/>
              <w:rPr>
                <w:sz w:val="20"/>
              </w:rPr>
            </w:pPr>
            <w:r w:rsidRPr="00D90ED6">
              <w:rPr>
                <w:w w:val="103"/>
                <w:sz w:val="20"/>
              </w:rPr>
              <w:t>Y</w:t>
            </w:r>
          </w:p>
        </w:tc>
        <w:tc>
          <w:tcPr>
            <w:tcW w:w="523" w:type="pct"/>
            <w:vAlign w:val="center"/>
          </w:tcPr>
          <w:p w14:paraId="3B534267" w14:textId="3DB0F685" w:rsidR="00185B3E" w:rsidRPr="00D90ED6" w:rsidRDefault="00185B3E" w:rsidP="00185B3E">
            <w:pPr>
              <w:pStyle w:val="TableParagraph"/>
              <w:jc w:val="center"/>
              <w:rPr>
                <w:sz w:val="20"/>
              </w:rPr>
            </w:pPr>
            <w:r w:rsidRPr="00D90ED6">
              <w:rPr>
                <w:w w:val="103"/>
                <w:sz w:val="20"/>
              </w:rPr>
              <w:t>Y</w:t>
            </w:r>
          </w:p>
        </w:tc>
        <w:tc>
          <w:tcPr>
            <w:tcW w:w="522" w:type="pct"/>
            <w:vAlign w:val="center"/>
          </w:tcPr>
          <w:p w14:paraId="04273FE4" w14:textId="77777777" w:rsidR="00185B3E" w:rsidRPr="00D90ED6" w:rsidRDefault="00185B3E" w:rsidP="00185B3E">
            <w:pPr>
              <w:pStyle w:val="TableParagraph"/>
              <w:jc w:val="center"/>
              <w:rPr>
                <w:sz w:val="20"/>
              </w:rPr>
            </w:pPr>
            <w:r w:rsidRPr="00D90ED6">
              <w:rPr>
                <w:w w:val="103"/>
                <w:sz w:val="20"/>
              </w:rPr>
              <w:t>Y</w:t>
            </w:r>
          </w:p>
        </w:tc>
      </w:tr>
      <w:tr w:rsidR="00185B3E" w:rsidRPr="00D90ED6" w14:paraId="5028AA48" w14:textId="77777777" w:rsidTr="00D90ED6">
        <w:trPr>
          <w:trHeight w:val="293"/>
        </w:trPr>
        <w:tc>
          <w:tcPr>
            <w:tcW w:w="398" w:type="pct"/>
            <w:vAlign w:val="center"/>
          </w:tcPr>
          <w:p w14:paraId="2B2D789E" w14:textId="77777777" w:rsidR="00185B3E" w:rsidRPr="00D90ED6" w:rsidRDefault="00185B3E" w:rsidP="00185B3E">
            <w:pPr>
              <w:pStyle w:val="TableParagraph"/>
              <w:ind w:left="-18" w:firstLine="2"/>
              <w:jc w:val="center"/>
              <w:rPr>
                <w:sz w:val="20"/>
              </w:rPr>
            </w:pPr>
            <w:r w:rsidRPr="00D90ED6">
              <w:rPr>
                <w:w w:val="105"/>
                <w:sz w:val="20"/>
              </w:rPr>
              <w:t>A S-3</w:t>
            </w:r>
          </w:p>
        </w:tc>
        <w:tc>
          <w:tcPr>
            <w:tcW w:w="2596" w:type="pct"/>
            <w:vAlign w:val="center"/>
          </w:tcPr>
          <w:p w14:paraId="0A7902C5" w14:textId="77777777" w:rsidR="00185B3E" w:rsidRPr="00D90ED6" w:rsidRDefault="00185B3E" w:rsidP="00185B3E">
            <w:pPr>
              <w:pStyle w:val="TableParagraph"/>
              <w:ind w:left="98"/>
              <w:rPr>
                <w:sz w:val="20"/>
              </w:rPr>
            </w:pPr>
            <w:r w:rsidRPr="00D90ED6">
              <w:rPr>
                <w:w w:val="105"/>
                <w:sz w:val="20"/>
              </w:rPr>
              <w:t>Cash Flow Statements</w:t>
            </w:r>
          </w:p>
        </w:tc>
        <w:tc>
          <w:tcPr>
            <w:tcW w:w="438" w:type="pct"/>
            <w:vAlign w:val="center"/>
          </w:tcPr>
          <w:p w14:paraId="31F9A037" w14:textId="48EE26AE"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5F6BE9F9" w14:textId="2EC0EF84" w:rsidR="00185B3E" w:rsidRPr="00D90ED6" w:rsidRDefault="00185B3E" w:rsidP="00185B3E">
            <w:pPr>
              <w:pStyle w:val="TableParagraph"/>
              <w:jc w:val="center"/>
              <w:rPr>
                <w:sz w:val="20"/>
              </w:rPr>
            </w:pPr>
            <w:r w:rsidRPr="00D90ED6">
              <w:rPr>
                <w:w w:val="103"/>
                <w:sz w:val="20"/>
              </w:rPr>
              <w:t>N</w:t>
            </w:r>
          </w:p>
        </w:tc>
        <w:tc>
          <w:tcPr>
            <w:tcW w:w="523" w:type="pct"/>
            <w:vAlign w:val="center"/>
          </w:tcPr>
          <w:p w14:paraId="49FBEE51" w14:textId="438170F0" w:rsidR="00185B3E" w:rsidRPr="00D90ED6" w:rsidRDefault="00185B3E" w:rsidP="00185B3E">
            <w:pPr>
              <w:pStyle w:val="TableParagraph"/>
              <w:jc w:val="center"/>
              <w:rPr>
                <w:sz w:val="20"/>
              </w:rPr>
            </w:pPr>
            <w:r w:rsidRPr="00D90ED6">
              <w:rPr>
                <w:w w:val="103"/>
                <w:sz w:val="20"/>
              </w:rPr>
              <w:t>N</w:t>
            </w:r>
          </w:p>
        </w:tc>
        <w:tc>
          <w:tcPr>
            <w:tcW w:w="522" w:type="pct"/>
            <w:vAlign w:val="center"/>
          </w:tcPr>
          <w:p w14:paraId="60F272BD" w14:textId="77777777" w:rsidR="00185B3E" w:rsidRPr="00D90ED6" w:rsidRDefault="00185B3E" w:rsidP="00185B3E">
            <w:pPr>
              <w:pStyle w:val="TableParagraph"/>
              <w:jc w:val="center"/>
              <w:rPr>
                <w:sz w:val="20"/>
              </w:rPr>
            </w:pPr>
            <w:r w:rsidRPr="00D90ED6">
              <w:rPr>
                <w:w w:val="103"/>
                <w:sz w:val="20"/>
              </w:rPr>
              <w:t>N</w:t>
            </w:r>
          </w:p>
        </w:tc>
      </w:tr>
      <w:tr w:rsidR="00185B3E" w:rsidRPr="00D90ED6" w14:paraId="17F7E386" w14:textId="77777777" w:rsidTr="00D90ED6">
        <w:trPr>
          <w:trHeight w:val="592"/>
        </w:trPr>
        <w:tc>
          <w:tcPr>
            <w:tcW w:w="398" w:type="pct"/>
            <w:vAlign w:val="center"/>
          </w:tcPr>
          <w:p w14:paraId="43195C08" w14:textId="77777777" w:rsidR="00185B3E" w:rsidRPr="00D90ED6" w:rsidRDefault="00185B3E" w:rsidP="00185B3E">
            <w:pPr>
              <w:pStyle w:val="TableParagraph"/>
              <w:ind w:left="-18" w:firstLine="2"/>
              <w:jc w:val="center"/>
              <w:rPr>
                <w:sz w:val="20"/>
              </w:rPr>
            </w:pPr>
            <w:r w:rsidRPr="00D90ED6">
              <w:rPr>
                <w:w w:val="105"/>
                <w:sz w:val="20"/>
              </w:rPr>
              <w:t>A S-4</w:t>
            </w:r>
          </w:p>
        </w:tc>
        <w:tc>
          <w:tcPr>
            <w:tcW w:w="2596" w:type="pct"/>
            <w:vAlign w:val="center"/>
          </w:tcPr>
          <w:p w14:paraId="3EEC6A82" w14:textId="77777777" w:rsidR="00185B3E" w:rsidRPr="00D90ED6" w:rsidRDefault="00185B3E" w:rsidP="00185B3E">
            <w:pPr>
              <w:pStyle w:val="TableParagraph"/>
              <w:spacing w:line="247" w:lineRule="auto"/>
              <w:ind w:left="98"/>
              <w:rPr>
                <w:sz w:val="20"/>
              </w:rPr>
            </w:pPr>
            <w:r w:rsidRPr="00D90ED6">
              <w:rPr>
                <w:w w:val="105"/>
                <w:sz w:val="20"/>
              </w:rPr>
              <w:t>Contingencies and Events occurring after the Balance Sheet date</w:t>
            </w:r>
          </w:p>
        </w:tc>
        <w:tc>
          <w:tcPr>
            <w:tcW w:w="438" w:type="pct"/>
            <w:vAlign w:val="center"/>
          </w:tcPr>
          <w:p w14:paraId="7BD6FF87" w14:textId="57D67C61"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0EBEE1A2" w14:textId="5CAD6126" w:rsidR="00185B3E" w:rsidRPr="00D90ED6" w:rsidRDefault="00185B3E" w:rsidP="00185B3E">
            <w:pPr>
              <w:pStyle w:val="TableParagraph"/>
              <w:jc w:val="center"/>
              <w:rPr>
                <w:sz w:val="20"/>
              </w:rPr>
            </w:pPr>
            <w:r w:rsidRPr="00D90ED6">
              <w:rPr>
                <w:w w:val="103"/>
                <w:sz w:val="20"/>
              </w:rPr>
              <w:t>Y</w:t>
            </w:r>
          </w:p>
        </w:tc>
        <w:tc>
          <w:tcPr>
            <w:tcW w:w="523" w:type="pct"/>
            <w:vAlign w:val="center"/>
          </w:tcPr>
          <w:p w14:paraId="4BE2C69D" w14:textId="55C94D89" w:rsidR="00185B3E" w:rsidRPr="00D90ED6" w:rsidRDefault="00185B3E" w:rsidP="00185B3E">
            <w:pPr>
              <w:pStyle w:val="TableParagraph"/>
              <w:jc w:val="center"/>
              <w:rPr>
                <w:sz w:val="20"/>
              </w:rPr>
            </w:pPr>
            <w:r w:rsidRPr="00D90ED6">
              <w:rPr>
                <w:w w:val="103"/>
                <w:sz w:val="20"/>
              </w:rPr>
              <w:t>Y</w:t>
            </w:r>
          </w:p>
        </w:tc>
        <w:tc>
          <w:tcPr>
            <w:tcW w:w="522" w:type="pct"/>
            <w:vAlign w:val="center"/>
          </w:tcPr>
          <w:p w14:paraId="55EA48CE" w14:textId="77777777" w:rsidR="00185B3E" w:rsidRPr="00D90ED6" w:rsidRDefault="00185B3E" w:rsidP="00185B3E">
            <w:pPr>
              <w:pStyle w:val="TableParagraph"/>
              <w:jc w:val="center"/>
              <w:rPr>
                <w:sz w:val="20"/>
              </w:rPr>
            </w:pPr>
            <w:r w:rsidRPr="00D90ED6">
              <w:rPr>
                <w:w w:val="103"/>
                <w:sz w:val="20"/>
              </w:rPr>
              <w:t>Y</w:t>
            </w:r>
          </w:p>
        </w:tc>
      </w:tr>
      <w:tr w:rsidR="00185B3E" w:rsidRPr="00D90ED6" w14:paraId="448A0F02" w14:textId="77777777" w:rsidTr="00D90ED6">
        <w:trPr>
          <w:trHeight w:val="590"/>
        </w:trPr>
        <w:tc>
          <w:tcPr>
            <w:tcW w:w="398" w:type="pct"/>
            <w:vAlign w:val="center"/>
          </w:tcPr>
          <w:p w14:paraId="1BE0599C" w14:textId="77777777" w:rsidR="00185B3E" w:rsidRPr="00D90ED6" w:rsidRDefault="00185B3E" w:rsidP="00185B3E">
            <w:pPr>
              <w:pStyle w:val="TableParagraph"/>
              <w:ind w:left="-18" w:firstLine="2"/>
              <w:jc w:val="center"/>
              <w:rPr>
                <w:sz w:val="20"/>
              </w:rPr>
            </w:pPr>
            <w:r w:rsidRPr="00D90ED6">
              <w:rPr>
                <w:w w:val="105"/>
                <w:sz w:val="20"/>
              </w:rPr>
              <w:t>A S-5</w:t>
            </w:r>
          </w:p>
        </w:tc>
        <w:tc>
          <w:tcPr>
            <w:tcW w:w="2596" w:type="pct"/>
            <w:vAlign w:val="center"/>
          </w:tcPr>
          <w:p w14:paraId="08DA658E" w14:textId="77777777" w:rsidR="00185B3E" w:rsidRPr="00D90ED6" w:rsidRDefault="00185B3E" w:rsidP="00185B3E">
            <w:pPr>
              <w:pStyle w:val="TableParagraph"/>
              <w:spacing w:line="247" w:lineRule="auto"/>
              <w:ind w:left="98"/>
              <w:rPr>
                <w:sz w:val="20"/>
              </w:rPr>
            </w:pPr>
            <w:r w:rsidRPr="00D90ED6">
              <w:rPr>
                <w:w w:val="105"/>
                <w:sz w:val="20"/>
              </w:rPr>
              <w:t>Net Profit or Loss for the period, Prior Period items and changes in Accounting Policies</w:t>
            </w:r>
          </w:p>
        </w:tc>
        <w:tc>
          <w:tcPr>
            <w:tcW w:w="438" w:type="pct"/>
            <w:vAlign w:val="center"/>
          </w:tcPr>
          <w:p w14:paraId="18F98B4C" w14:textId="26B0584A"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3D76AEAF" w14:textId="3880830C" w:rsidR="00185B3E" w:rsidRPr="00D90ED6" w:rsidRDefault="00185B3E" w:rsidP="00185B3E">
            <w:pPr>
              <w:pStyle w:val="TableParagraph"/>
              <w:jc w:val="center"/>
              <w:rPr>
                <w:sz w:val="20"/>
              </w:rPr>
            </w:pPr>
            <w:r w:rsidRPr="00D90ED6">
              <w:rPr>
                <w:w w:val="103"/>
                <w:sz w:val="20"/>
              </w:rPr>
              <w:t>Y</w:t>
            </w:r>
          </w:p>
        </w:tc>
        <w:tc>
          <w:tcPr>
            <w:tcW w:w="523" w:type="pct"/>
            <w:vAlign w:val="center"/>
          </w:tcPr>
          <w:p w14:paraId="0D184EF6" w14:textId="134D25DF" w:rsidR="00185B3E" w:rsidRPr="00D90ED6" w:rsidRDefault="00185B3E" w:rsidP="00185B3E">
            <w:pPr>
              <w:pStyle w:val="TableParagraph"/>
              <w:jc w:val="center"/>
              <w:rPr>
                <w:sz w:val="20"/>
              </w:rPr>
            </w:pPr>
            <w:r w:rsidRPr="00D90ED6">
              <w:rPr>
                <w:w w:val="103"/>
                <w:sz w:val="20"/>
              </w:rPr>
              <w:t>Y</w:t>
            </w:r>
          </w:p>
        </w:tc>
        <w:tc>
          <w:tcPr>
            <w:tcW w:w="522" w:type="pct"/>
            <w:vAlign w:val="center"/>
          </w:tcPr>
          <w:p w14:paraId="7899EF9B" w14:textId="77777777" w:rsidR="00185B3E" w:rsidRPr="00D90ED6" w:rsidRDefault="00185B3E" w:rsidP="00185B3E">
            <w:pPr>
              <w:pStyle w:val="TableParagraph"/>
              <w:jc w:val="center"/>
              <w:rPr>
                <w:sz w:val="20"/>
              </w:rPr>
            </w:pPr>
            <w:r w:rsidRPr="00D90ED6">
              <w:rPr>
                <w:w w:val="103"/>
                <w:sz w:val="20"/>
              </w:rPr>
              <w:t>Y</w:t>
            </w:r>
          </w:p>
        </w:tc>
      </w:tr>
      <w:tr w:rsidR="00185B3E" w:rsidRPr="00D90ED6" w14:paraId="5DFB702E" w14:textId="77777777" w:rsidTr="00D90ED6">
        <w:trPr>
          <w:trHeight w:val="297"/>
        </w:trPr>
        <w:tc>
          <w:tcPr>
            <w:tcW w:w="398" w:type="pct"/>
            <w:vAlign w:val="center"/>
          </w:tcPr>
          <w:p w14:paraId="7F6EA9BF" w14:textId="77777777" w:rsidR="00185B3E" w:rsidRPr="00D90ED6" w:rsidRDefault="00185B3E" w:rsidP="00185B3E">
            <w:pPr>
              <w:pStyle w:val="TableParagraph"/>
              <w:ind w:left="-18" w:firstLine="2"/>
              <w:jc w:val="center"/>
              <w:rPr>
                <w:sz w:val="20"/>
              </w:rPr>
            </w:pPr>
            <w:r w:rsidRPr="00D90ED6">
              <w:rPr>
                <w:w w:val="105"/>
                <w:sz w:val="20"/>
              </w:rPr>
              <w:t>A S-6</w:t>
            </w:r>
          </w:p>
        </w:tc>
        <w:tc>
          <w:tcPr>
            <w:tcW w:w="2596" w:type="pct"/>
            <w:vAlign w:val="center"/>
          </w:tcPr>
          <w:p w14:paraId="5373056A" w14:textId="77777777" w:rsidR="00185B3E" w:rsidRPr="00D90ED6" w:rsidRDefault="00185B3E" w:rsidP="00185B3E">
            <w:pPr>
              <w:pStyle w:val="TableParagraph"/>
              <w:ind w:left="98"/>
              <w:rPr>
                <w:sz w:val="20"/>
              </w:rPr>
            </w:pPr>
            <w:r w:rsidRPr="00D90ED6">
              <w:rPr>
                <w:w w:val="105"/>
                <w:sz w:val="20"/>
              </w:rPr>
              <w:t>Depreciation Accounting</w:t>
            </w:r>
          </w:p>
        </w:tc>
        <w:tc>
          <w:tcPr>
            <w:tcW w:w="438" w:type="pct"/>
            <w:vAlign w:val="center"/>
          </w:tcPr>
          <w:p w14:paraId="128B5563" w14:textId="11B2939D"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7EA38540" w14:textId="3F5A3F01" w:rsidR="00185B3E" w:rsidRPr="00D90ED6" w:rsidRDefault="00185B3E" w:rsidP="00185B3E">
            <w:pPr>
              <w:pStyle w:val="TableParagraph"/>
              <w:jc w:val="center"/>
              <w:rPr>
                <w:sz w:val="20"/>
              </w:rPr>
            </w:pPr>
            <w:r w:rsidRPr="00D90ED6">
              <w:rPr>
                <w:w w:val="103"/>
                <w:sz w:val="20"/>
              </w:rPr>
              <w:t>Y</w:t>
            </w:r>
          </w:p>
        </w:tc>
        <w:tc>
          <w:tcPr>
            <w:tcW w:w="523" w:type="pct"/>
            <w:vAlign w:val="center"/>
          </w:tcPr>
          <w:p w14:paraId="623BEEF8" w14:textId="3D85040B" w:rsidR="00185B3E" w:rsidRPr="00D90ED6" w:rsidRDefault="00185B3E" w:rsidP="00185B3E">
            <w:pPr>
              <w:pStyle w:val="TableParagraph"/>
              <w:jc w:val="center"/>
              <w:rPr>
                <w:sz w:val="20"/>
              </w:rPr>
            </w:pPr>
            <w:r w:rsidRPr="00D90ED6">
              <w:rPr>
                <w:w w:val="103"/>
                <w:sz w:val="20"/>
              </w:rPr>
              <w:t>Y</w:t>
            </w:r>
          </w:p>
        </w:tc>
        <w:tc>
          <w:tcPr>
            <w:tcW w:w="522" w:type="pct"/>
            <w:vAlign w:val="center"/>
          </w:tcPr>
          <w:p w14:paraId="304B90B6" w14:textId="77777777" w:rsidR="00185B3E" w:rsidRPr="00D90ED6" w:rsidRDefault="00185B3E" w:rsidP="00185B3E">
            <w:pPr>
              <w:pStyle w:val="TableParagraph"/>
              <w:jc w:val="center"/>
              <w:rPr>
                <w:sz w:val="20"/>
              </w:rPr>
            </w:pPr>
            <w:r w:rsidRPr="00D90ED6">
              <w:rPr>
                <w:w w:val="103"/>
                <w:sz w:val="20"/>
              </w:rPr>
              <w:t>Y</w:t>
            </w:r>
          </w:p>
        </w:tc>
      </w:tr>
      <w:tr w:rsidR="00185B3E" w:rsidRPr="00D90ED6" w14:paraId="7BDF47A2" w14:textId="77777777" w:rsidTr="00D90ED6">
        <w:trPr>
          <w:trHeight w:val="293"/>
        </w:trPr>
        <w:tc>
          <w:tcPr>
            <w:tcW w:w="398" w:type="pct"/>
            <w:vAlign w:val="center"/>
          </w:tcPr>
          <w:p w14:paraId="120B7B4A" w14:textId="77777777" w:rsidR="00185B3E" w:rsidRPr="00D90ED6" w:rsidRDefault="00185B3E" w:rsidP="00185B3E">
            <w:pPr>
              <w:pStyle w:val="TableParagraph"/>
              <w:ind w:left="-18" w:firstLine="2"/>
              <w:jc w:val="center"/>
              <w:rPr>
                <w:sz w:val="20"/>
              </w:rPr>
            </w:pPr>
            <w:r w:rsidRPr="00D90ED6">
              <w:rPr>
                <w:w w:val="105"/>
                <w:sz w:val="20"/>
              </w:rPr>
              <w:t>A S-7</w:t>
            </w:r>
          </w:p>
        </w:tc>
        <w:tc>
          <w:tcPr>
            <w:tcW w:w="2596" w:type="pct"/>
            <w:vAlign w:val="center"/>
          </w:tcPr>
          <w:p w14:paraId="5D8592E8" w14:textId="77777777" w:rsidR="00185B3E" w:rsidRPr="00D90ED6" w:rsidRDefault="00185B3E" w:rsidP="00185B3E">
            <w:pPr>
              <w:pStyle w:val="TableParagraph"/>
              <w:ind w:left="98"/>
              <w:rPr>
                <w:sz w:val="20"/>
              </w:rPr>
            </w:pPr>
            <w:r w:rsidRPr="00D90ED6">
              <w:rPr>
                <w:w w:val="105"/>
                <w:sz w:val="20"/>
              </w:rPr>
              <w:t>Construction Contracts</w:t>
            </w:r>
          </w:p>
        </w:tc>
        <w:tc>
          <w:tcPr>
            <w:tcW w:w="438" w:type="pct"/>
            <w:vAlign w:val="center"/>
          </w:tcPr>
          <w:p w14:paraId="62A6C234" w14:textId="32F8F795"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6861C3FE" w14:textId="4BBBAC6E" w:rsidR="00185B3E" w:rsidRPr="00D90ED6" w:rsidRDefault="00185B3E" w:rsidP="00185B3E">
            <w:pPr>
              <w:pStyle w:val="TableParagraph"/>
              <w:jc w:val="center"/>
              <w:rPr>
                <w:sz w:val="20"/>
              </w:rPr>
            </w:pPr>
            <w:r w:rsidRPr="00D90ED6">
              <w:rPr>
                <w:w w:val="103"/>
                <w:sz w:val="20"/>
              </w:rPr>
              <w:t>Y</w:t>
            </w:r>
          </w:p>
        </w:tc>
        <w:tc>
          <w:tcPr>
            <w:tcW w:w="523" w:type="pct"/>
            <w:vAlign w:val="center"/>
          </w:tcPr>
          <w:p w14:paraId="09A8CED4" w14:textId="28D88ADC" w:rsidR="00185B3E" w:rsidRPr="00D90ED6" w:rsidRDefault="00185B3E" w:rsidP="00185B3E">
            <w:pPr>
              <w:pStyle w:val="TableParagraph"/>
              <w:jc w:val="center"/>
              <w:rPr>
                <w:sz w:val="20"/>
              </w:rPr>
            </w:pPr>
            <w:r w:rsidRPr="00D90ED6">
              <w:rPr>
                <w:w w:val="103"/>
                <w:sz w:val="20"/>
              </w:rPr>
              <w:t>Y</w:t>
            </w:r>
          </w:p>
        </w:tc>
        <w:tc>
          <w:tcPr>
            <w:tcW w:w="522" w:type="pct"/>
            <w:vAlign w:val="center"/>
          </w:tcPr>
          <w:p w14:paraId="2C134F8B" w14:textId="77777777" w:rsidR="00185B3E" w:rsidRPr="00D90ED6" w:rsidRDefault="00185B3E" w:rsidP="00185B3E">
            <w:pPr>
              <w:pStyle w:val="TableParagraph"/>
              <w:jc w:val="center"/>
              <w:rPr>
                <w:sz w:val="20"/>
              </w:rPr>
            </w:pPr>
            <w:r w:rsidRPr="00D90ED6">
              <w:rPr>
                <w:w w:val="103"/>
                <w:sz w:val="20"/>
              </w:rPr>
              <w:t>Y</w:t>
            </w:r>
          </w:p>
        </w:tc>
      </w:tr>
      <w:tr w:rsidR="00185B3E" w:rsidRPr="00D90ED6" w14:paraId="7B3ACC08" w14:textId="77777777" w:rsidTr="00D90ED6">
        <w:trPr>
          <w:trHeight w:val="297"/>
        </w:trPr>
        <w:tc>
          <w:tcPr>
            <w:tcW w:w="398" w:type="pct"/>
            <w:vAlign w:val="center"/>
          </w:tcPr>
          <w:p w14:paraId="3FCBFE46" w14:textId="77777777" w:rsidR="00185B3E" w:rsidRPr="00D90ED6" w:rsidRDefault="00185B3E" w:rsidP="00185B3E">
            <w:pPr>
              <w:pStyle w:val="TableParagraph"/>
              <w:ind w:left="-18" w:firstLine="2"/>
              <w:jc w:val="center"/>
              <w:rPr>
                <w:sz w:val="20"/>
              </w:rPr>
            </w:pPr>
            <w:r w:rsidRPr="00D90ED6">
              <w:rPr>
                <w:w w:val="105"/>
                <w:sz w:val="20"/>
              </w:rPr>
              <w:t>A S-9</w:t>
            </w:r>
          </w:p>
        </w:tc>
        <w:tc>
          <w:tcPr>
            <w:tcW w:w="2596" w:type="pct"/>
            <w:vAlign w:val="center"/>
          </w:tcPr>
          <w:p w14:paraId="0FE696FA" w14:textId="77777777" w:rsidR="00185B3E" w:rsidRPr="00D90ED6" w:rsidRDefault="00185B3E" w:rsidP="00185B3E">
            <w:pPr>
              <w:pStyle w:val="TableParagraph"/>
              <w:ind w:left="98"/>
              <w:rPr>
                <w:sz w:val="20"/>
              </w:rPr>
            </w:pPr>
            <w:r w:rsidRPr="00D90ED6">
              <w:rPr>
                <w:w w:val="105"/>
                <w:sz w:val="20"/>
              </w:rPr>
              <w:t>Revenue Recognition</w:t>
            </w:r>
          </w:p>
        </w:tc>
        <w:tc>
          <w:tcPr>
            <w:tcW w:w="438" w:type="pct"/>
            <w:vAlign w:val="center"/>
          </w:tcPr>
          <w:p w14:paraId="555ED89E" w14:textId="1653EB86"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1C3ABC9B" w14:textId="23F16802" w:rsidR="00185B3E" w:rsidRPr="00D90ED6" w:rsidRDefault="00185B3E" w:rsidP="00185B3E">
            <w:pPr>
              <w:pStyle w:val="TableParagraph"/>
              <w:jc w:val="center"/>
              <w:rPr>
                <w:sz w:val="20"/>
              </w:rPr>
            </w:pPr>
            <w:r w:rsidRPr="00D90ED6">
              <w:rPr>
                <w:w w:val="103"/>
                <w:sz w:val="20"/>
              </w:rPr>
              <w:t>Y</w:t>
            </w:r>
          </w:p>
        </w:tc>
        <w:tc>
          <w:tcPr>
            <w:tcW w:w="523" w:type="pct"/>
            <w:vAlign w:val="center"/>
          </w:tcPr>
          <w:p w14:paraId="14623A3D" w14:textId="6AB53B4E" w:rsidR="00185B3E" w:rsidRPr="00D90ED6" w:rsidRDefault="00185B3E" w:rsidP="00185B3E">
            <w:pPr>
              <w:pStyle w:val="TableParagraph"/>
              <w:jc w:val="center"/>
              <w:rPr>
                <w:sz w:val="20"/>
              </w:rPr>
            </w:pPr>
            <w:r w:rsidRPr="00D90ED6">
              <w:rPr>
                <w:w w:val="103"/>
                <w:sz w:val="20"/>
              </w:rPr>
              <w:t>Y</w:t>
            </w:r>
          </w:p>
        </w:tc>
        <w:tc>
          <w:tcPr>
            <w:tcW w:w="522" w:type="pct"/>
            <w:vAlign w:val="center"/>
          </w:tcPr>
          <w:p w14:paraId="1760E4EB" w14:textId="77777777" w:rsidR="00185B3E" w:rsidRPr="00D90ED6" w:rsidRDefault="00185B3E" w:rsidP="00185B3E">
            <w:pPr>
              <w:pStyle w:val="TableParagraph"/>
              <w:jc w:val="center"/>
              <w:rPr>
                <w:sz w:val="20"/>
              </w:rPr>
            </w:pPr>
            <w:r w:rsidRPr="00D90ED6">
              <w:rPr>
                <w:w w:val="103"/>
                <w:sz w:val="20"/>
              </w:rPr>
              <w:t>Y</w:t>
            </w:r>
          </w:p>
        </w:tc>
      </w:tr>
      <w:tr w:rsidR="00830D27" w:rsidRPr="00D90ED6" w14:paraId="2DE2C55C" w14:textId="77777777" w:rsidTr="00D90ED6">
        <w:trPr>
          <w:trHeight w:val="294"/>
        </w:trPr>
        <w:tc>
          <w:tcPr>
            <w:tcW w:w="398" w:type="pct"/>
            <w:vAlign w:val="center"/>
          </w:tcPr>
          <w:p w14:paraId="19B245BF" w14:textId="77777777" w:rsidR="00830D27" w:rsidRPr="00D90ED6" w:rsidRDefault="00830D27" w:rsidP="00830D27">
            <w:pPr>
              <w:pStyle w:val="TableParagraph"/>
              <w:ind w:left="-18" w:firstLine="2"/>
              <w:jc w:val="center"/>
              <w:rPr>
                <w:sz w:val="20"/>
              </w:rPr>
            </w:pPr>
            <w:r w:rsidRPr="00D90ED6">
              <w:rPr>
                <w:w w:val="105"/>
                <w:sz w:val="20"/>
              </w:rPr>
              <w:t>A S-10</w:t>
            </w:r>
          </w:p>
        </w:tc>
        <w:tc>
          <w:tcPr>
            <w:tcW w:w="2596" w:type="pct"/>
            <w:vAlign w:val="center"/>
          </w:tcPr>
          <w:p w14:paraId="672A6728" w14:textId="7A37FBCF" w:rsidR="00830D27" w:rsidRPr="00D90ED6" w:rsidRDefault="00830D27" w:rsidP="00830D27">
            <w:pPr>
              <w:pStyle w:val="TableParagraph"/>
              <w:ind w:left="98"/>
              <w:rPr>
                <w:sz w:val="20"/>
              </w:rPr>
            </w:pPr>
            <w:r w:rsidRPr="00D90ED6">
              <w:t>Property, Plant and Equipment</w:t>
            </w:r>
          </w:p>
        </w:tc>
        <w:tc>
          <w:tcPr>
            <w:tcW w:w="438" w:type="pct"/>
            <w:vAlign w:val="center"/>
          </w:tcPr>
          <w:p w14:paraId="19DB873F" w14:textId="45B114E6" w:rsidR="00830D27" w:rsidRPr="00D90ED6" w:rsidRDefault="00830D27" w:rsidP="00830D27">
            <w:pPr>
              <w:pStyle w:val="TableParagraph"/>
              <w:jc w:val="center"/>
              <w:rPr>
                <w:w w:val="103"/>
                <w:sz w:val="20"/>
              </w:rPr>
            </w:pPr>
            <w:r w:rsidRPr="00D90ED6">
              <w:rPr>
                <w:w w:val="103"/>
                <w:sz w:val="20"/>
              </w:rPr>
              <w:t>Y</w:t>
            </w:r>
          </w:p>
        </w:tc>
        <w:tc>
          <w:tcPr>
            <w:tcW w:w="523" w:type="pct"/>
            <w:vAlign w:val="center"/>
          </w:tcPr>
          <w:p w14:paraId="60C46144" w14:textId="611675C0" w:rsidR="00830D27" w:rsidRPr="00D90ED6" w:rsidRDefault="00830D27" w:rsidP="00830D27">
            <w:pPr>
              <w:pStyle w:val="TableParagraph"/>
              <w:jc w:val="center"/>
              <w:rPr>
                <w:sz w:val="20"/>
              </w:rPr>
            </w:pPr>
            <w:r w:rsidRPr="00D90ED6">
              <w:rPr>
                <w:w w:val="103"/>
                <w:sz w:val="20"/>
              </w:rPr>
              <w:t>Y</w:t>
            </w:r>
          </w:p>
        </w:tc>
        <w:tc>
          <w:tcPr>
            <w:tcW w:w="523" w:type="pct"/>
          </w:tcPr>
          <w:p w14:paraId="68D45195" w14:textId="5C3240CD" w:rsidR="00830D27" w:rsidRPr="00D90ED6" w:rsidRDefault="00830D27" w:rsidP="00830D27">
            <w:pPr>
              <w:pStyle w:val="TableParagraph"/>
              <w:jc w:val="center"/>
              <w:rPr>
                <w:sz w:val="20"/>
              </w:rPr>
            </w:pPr>
            <w:r w:rsidRPr="00D90ED6">
              <w:rPr>
                <w:w w:val="103"/>
                <w:sz w:val="20"/>
              </w:rPr>
              <w:t>Y</w:t>
            </w:r>
            <w:r w:rsidRPr="00D90ED6">
              <w:rPr>
                <w:b/>
                <w:bCs/>
                <w:color w:val="0000FF"/>
                <w:w w:val="103"/>
                <w:szCs w:val="24"/>
                <w:vertAlign w:val="superscript"/>
              </w:rPr>
              <w:t>#</w:t>
            </w:r>
          </w:p>
        </w:tc>
        <w:tc>
          <w:tcPr>
            <w:tcW w:w="522" w:type="pct"/>
          </w:tcPr>
          <w:p w14:paraId="344A9FD7" w14:textId="327D487F" w:rsidR="00830D27" w:rsidRPr="00D90ED6" w:rsidRDefault="00830D27" w:rsidP="00830D27">
            <w:pPr>
              <w:pStyle w:val="TableParagraph"/>
              <w:jc w:val="center"/>
              <w:rPr>
                <w:sz w:val="20"/>
              </w:rPr>
            </w:pPr>
            <w:r w:rsidRPr="00D90ED6">
              <w:rPr>
                <w:w w:val="103"/>
                <w:sz w:val="20"/>
              </w:rPr>
              <w:t>Y</w:t>
            </w:r>
            <w:r w:rsidRPr="00D90ED6">
              <w:rPr>
                <w:b/>
                <w:bCs/>
                <w:color w:val="0000FF"/>
                <w:w w:val="103"/>
                <w:szCs w:val="24"/>
                <w:vertAlign w:val="superscript"/>
              </w:rPr>
              <w:t>#</w:t>
            </w:r>
          </w:p>
        </w:tc>
      </w:tr>
      <w:tr w:rsidR="00830D27" w:rsidRPr="00D90ED6" w14:paraId="7028A3F4" w14:textId="77777777" w:rsidTr="00D90ED6">
        <w:trPr>
          <w:trHeight w:val="297"/>
        </w:trPr>
        <w:tc>
          <w:tcPr>
            <w:tcW w:w="398" w:type="pct"/>
            <w:vAlign w:val="center"/>
          </w:tcPr>
          <w:p w14:paraId="6FBA347C" w14:textId="77777777" w:rsidR="00830D27" w:rsidRPr="00D90ED6" w:rsidRDefault="00830D27" w:rsidP="00830D27">
            <w:pPr>
              <w:pStyle w:val="TableParagraph"/>
              <w:ind w:left="-18" w:firstLine="2"/>
              <w:jc w:val="center"/>
              <w:rPr>
                <w:sz w:val="20"/>
              </w:rPr>
            </w:pPr>
            <w:r w:rsidRPr="00D90ED6">
              <w:rPr>
                <w:w w:val="105"/>
                <w:sz w:val="20"/>
              </w:rPr>
              <w:t>A S-11</w:t>
            </w:r>
          </w:p>
        </w:tc>
        <w:tc>
          <w:tcPr>
            <w:tcW w:w="2596" w:type="pct"/>
            <w:vAlign w:val="center"/>
          </w:tcPr>
          <w:p w14:paraId="557C5F9F" w14:textId="77777777" w:rsidR="00830D27" w:rsidRPr="00D90ED6" w:rsidRDefault="00830D27" w:rsidP="00830D27">
            <w:pPr>
              <w:pStyle w:val="TableParagraph"/>
              <w:ind w:left="98"/>
              <w:rPr>
                <w:sz w:val="20"/>
              </w:rPr>
            </w:pPr>
            <w:r w:rsidRPr="00D90ED6">
              <w:rPr>
                <w:w w:val="105"/>
                <w:sz w:val="20"/>
              </w:rPr>
              <w:t>The Effects of Changes in Foreign Exchange Rates</w:t>
            </w:r>
          </w:p>
        </w:tc>
        <w:tc>
          <w:tcPr>
            <w:tcW w:w="438" w:type="pct"/>
            <w:vAlign w:val="center"/>
          </w:tcPr>
          <w:p w14:paraId="56B37B5E" w14:textId="4692630C" w:rsidR="00830D27" w:rsidRPr="00D90ED6" w:rsidRDefault="00830D27" w:rsidP="00830D27">
            <w:pPr>
              <w:pStyle w:val="TableParagraph"/>
              <w:jc w:val="center"/>
              <w:rPr>
                <w:w w:val="103"/>
                <w:sz w:val="20"/>
              </w:rPr>
            </w:pPr>
            <w:r w:rsidRPr="00D90ED6">
              <w:rPr>
                <w:w w:val="103"/>
                <w:sz w:val="20"/>
              </w:rPr>
              <w:t>Y</w:t>
            </w:r>
          </w:p>
        </w:tc>
        <w:tc>
          <w:tcPr>
            <w:tcW w:w="523" w:type="pct"/>
            <w:vAlign w:val="center"/>
          </w:tcPr>
          <w:p w14:paraId="1F6D4A3B" w14:textId="76816EA4" w:rsidR="00830D27" w:rsidRPr="00D90ED6" w:rsidRDefault="00830D27" w:rsidP="00830D27">
            <w:pPr>
              <w:pStyle w:val="TableParagraph"/>
              <w:jc w:val="center"/>
              <w:rPr>
                <w:sz w:val="20"/>
              </w:rPr>
            </w:pPr>
            <w:r w:rsidRPr="00D90ED6">
              <w:rPr>
                <w:w w:val="103"/>
                <w:sz w:val="20"/>
              </w:rPr>
              <w:t>Y</w:t>
            </w:r>
          </w:p>
        </w:tc>
        <w:tc>
          <w:tcPr>
            <w:tcW w:w="523" w:type="pct"/>
          </w:tcPr>
          <w:p w14:paraId="3EC56963" w14:textId="35E4ED1E" w:rsidR="00830D27" w:rsidRPr="00D90ED6" w:rsidRDefault="00830D27" w:rsidP="00830D27">
            <w:pPr>
              <w:pStyle w:val="TableParagraph"/>
              <w:jc w:val="center"/>
              <w:rPr>
                <w:sz w:val="20"/>
              </w:rPr>
            </w:pPr>
            <w:r w:rsidRPr="00D90ED6">
              <w:rPr>
                <w:w w:val="103"/>
                <w:sz w:val="20"/>
              </w:rPr>
              <w:t>Y</w:t>
            </w:r>
            <w:r w:rsidRPr="00D90ED6">
              <w:rPr>
                <w:b/>
                <w:bCs/>
                <w:color w:val="0000FF"/>
                <w:w w:val="103"/>
                <w:szCs w:val="24"/>
                <w:vertAlign w:val="superscript"/>
              </w:rPr>
              <w:t>#</w:t>
            </w:r>
          </w:p>
        </w:tc>
        <w:tc>
          <w:tcPr>
            <w:tcW w:w="522" w:type="pct"/>
          </w:tcPr>
          <w:p w14:paraId="3668DE65" w14:textId="29DE559A" w:rsidR="00830D27" w:rsidRPr="00D90ED6" w:rsidRDefault="00830D27" w:rsidP="00830D27">
            <w:pPr>
              <w:pStyle w:val="TableParagraph"/>
              <w:jc w:val="center"/>
              <w:rPr>
                <w:sz w:val="20"/>
              </w:rPr>
            </w:pPr>
            <w:r w:rsidRPr="00D90ED6">
              <w:rPr>
                <w:w w:val="103"/>
                <w:sz w:val="20"/>
              </w:rPr>
              <w:t>Y</w:t>
            </w:r>
            <w:r w:rsidRPr="00D90ED6">
              <w:rPr>
                <w:b/>
                <w:bCs/>
                <w:color w:val="0000FF"/>
                <w:w w:val="103"/>
                <w:szCs w:val="24"/>
                <w:vertAlign w:val="superscript"/>
              </w:rPr>
              <w:t>#</w:t>
            </w:r>
          </w:p>
        </w:tc>
      </w:tr>
      <w:tr w:rsidR="00185B3E" w:rsidRPr="00D90ED6" w14:paraId="1F644E0C" w14:textId="77777777" w:rsidTr="00D90ED6">
        <w:trPr>
          <w:trHeight w:val="294"/>
        </w:trPr>
        <w:tc>
          <w:tcPr>
            <w:tcW w:w="398" w:type="pct"/>
            <w:vAlign w:val="center"/>
          </w:tcPr>
          <w:p w14:paraId="6226AA9F" w14:textId="77777777" w:rsidR="00185B3E" w:rsidRPr="00D90ED6" w:rsidRDefault="00185B3E" w:rsidP="00185B3E">
            <w:pPr>
              <w:pStyle w:val="TableParagraph"/>
              <w:ind w:left="-18" w:firstLine="2"/>
              <w:jc w:val="center"/>
              <w:rPr>
                <w:sz w:val="20"/>
              </w:rPr>
            </w:pPr>
            <w:r w:rsidRPr="00D90ED6">
              <w:rPr>
                <w:w w:val="105"/>
                <w:sz w:val="20"/>
              </w:rPr>
              <w:t>A S-12</w:t>
            </w:r>
          </w:p>
        </w:tc>
        <w:tc>
          <w:tcPr>
            <w:tcW w:w="2596" w:type="pct"/>
            <w:vAlign w:val="center"/>
          </w:tcPr>
          <w:p w14:paraId="006C6DA8" w14:textId="77777777" w:rsidR="00185B3E" w:rsidRPr="00D90ED6" w:rsidRDefault="00185B3E" w:rsidP="00185B3E">
            <w:pPr>
              <w:pStyle w:val="TableParagraph"/>
              <w:ind w:left="98"/>
              <w:rPr>
                <w:sz w:val="20"/>
              </w:rPr>
            </w:pPr>
            <w:r w:rsidRPr="00D90ED6">
              <w:rPr>
                <w:w w:val="105"/>
                <w:sz w:val="20"/>
              </w:rPr>
              <w:t>Accounting for Government Grants</w:t>
            </w:r>
          </w:p>
        </w:tc>
        <w:tc>
          <w:tcPr>
            <w:tcW w:w="438" w:type="pct"/>
            <w:vAlign w:val="center"/>
          </w:tcPr>
          <w:p w14:paraId="4E0A97C1" w14:textId="113D8D39"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5AB77BFA" w14:textId="4546E4F0" w:rsidR="00185B3E" w:rsidRPr="00D90ED6" w:rsidRDefault="00185B3E" w:rsidP="00185B3E">
            <w:pPr>
              <w:pStyle w:val="TableParagraph"/>
              <w:jc w:val="center"/>
              <w:rPr>
                <w:sz w:val="20"/>
              </w:rPr>
            </w:pPr>
            <w:r w:rsidRPr="00D90ED6">
              <w:rPr>
                <w:w w:val="103"/>
                <w:sz w:val="20"/>
              </w:rPr>
              <w:t>Y</w:t>
            </w:r>
          </w:p>
        </w:tc>
        <w:tc>
          <w:tcPr>
            <w:tcW w:w="523" w:type="pct"/>
            <w:vAlign w:val="center"/>
          </w:tcPr>
          <w:p w14:paraId="4C1C1DA2" w14:textId="117C5E4E" w:rsidR="00185B3E" w:rsidRPr="00D90ED6" w:rsidRDefault="00185B3E" w:rsidP="00185B3E">
            <w:pPr>
              <w:pStyle w:val="TableParagraph"/>
              <w:jc w:val="center"/>
              <w:rPr>
                <w:sz w:val="20"/>
              </w:rPr>
            </w:pPr>
            <w:r w:rsidRPr="00D90ED6">
              <w:rPr>
                <w:w w:val="103"/>
                <w:sz w:val="20"/>
              </w:rPr>
              <w:t>Y</w:t>
            </w:r>
          </w:p>
        </w:tc>
        <w:tc>
          <w:tcPr>
            <w:tcW w:w="522" w:type="pct"/>
            <w:vAlign w:val="center"/>
          </w:tcPr>
          <w:p w14:paraId="6DA99FCC" w14:textId="77777777" w:rsidR="00185B3E" w:rsidRPr="00D90ED6" w:rsidRDefault="00185B3E" w:rsidP="00185B3E">
            <w:pPr>
              <w:pStyle w:val="TableParagraph"/>
              <w:jc w:val="center"/>
              <w:rPr>
                <w:sz w:val="20"/>
              </w:rPr>
            </w:pPr>
            <w:r w:rsidRPr="00D90ED6">
              <w:rPr>
                <w:w w:val="103"/>
                <w:sz w:val="20"/>
              </w:rPr>
              <w:t>Y</w:t>
            </w:r>
          </w:p>
        </w:tc>
      </w:tr>
      <w:tr w:rsidR="00185B3E" w:rsidRPr="00D90ED6" w14:paraId="30B67DC8" w14:textId="77777777" w:rsidTr="00D90ED6">
        <w:trPr>
          <w:trHeight w:val="294"/>
        </w:trPr>
        <w:tc>
          <w:tcPr>
            <w:tcW w:w="398" w:type="pct"/>
            <w:vAlign w:val="center"/>
          </w:tcPr>
          <w:p w14:paraId="6612DC6D" w14:textId="77777777" w:rsidR="00185B3E" w:rsidRPr="00D90ED6" w:rsidRDefault="00185B3E" w:rsidP="00185B3E">
            <w:pPr>
              <w:pStyle w:val="TableParagraph"/>
              <w:ind w:left="-18" w:firstLine="2"/>
              <w:jc w:val="center"/>
              <w:rPr>
                <w:sz w:val="20"/>
              </w:rPr>
            </w:pPr>
            <w:r w:rsidRPr="00D90ED6">
              <w:rPr>
                <w:w w:val="105"/>
                <w:sz w:val="20"/>
              </w:rPr>
              <w:t>A S-13</w:t>
            </w:r>
          </w:p>
        </w:tc>
        <w:tc>
          <w:tcPr>
            <w:tcW w:w="2596" w:type="pct"/>
            <w:vAlign w:val="center"/>
          </w:tcPr>
          <w:p w14:paraId="7C9F3908" w14:textId="77777777" w:rsidR="00185B3E" w:rsidRPr="00D90ED6" w:rsidRDefault="00185B3E" w:rsidP="00185B3E">
            <w:pPr>
              <w:pStyle w:val="TableParagraph"/>
              <w:ind w:left="98"/>
              <w:rPr>
                <w:sz w:val="20"/>
              </w:rPr>
            </w:pPr>
            <w:r w:rsidRPr="00D90ED6">
              <w:rPr>
                <w:w w:val="105"/>
                <w:sz w:val="20"/>
              </w:rPr>
              <w:t>Accounting for Investments</w:t>
            </w:r>
          </w:p>
        </w:tc>
        <w:tc>
          <w:tcPr>
            <w:tcW w:w="438" w:type="pct"/>
            <w:vAlign w:val="center"/>
          </w:tcPr>
          <w:p w14:paraId="6C64CDF3" w14:textId="6B3A81A4"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035BD648" w14:textId="2CBE3B2E" w:rsidR="00185B3E" w:rsidRPr="00D90ED6" w:rsidRDefault="00185B3E" w:rsidP="00185B3E">
            <w:pPr>
              <w:pStyle w:val="TableParagraph"/>
              <w:jc w:val="center"/>
              <w:rPr>
                <w:sz w:val="20"/>
              </w:rPr>
            </w:pPr>
            <w:r w:rsidRPr="00D90ED6">
              <w:rPr>
                <w:w w:val="103"/>
                <w:sz w:val="20"/>
              </w:rPr>
              <w:t>Y</w:t>
            </w:r>
          </w:p>
        </w:tc>
        <w:tc>
          <w:tcPr>
            <w:tcW w:w="523" w:type="pct"/>
            <w:vAlign w:val="center"/>
          </w:tcPr>
          <w:p w14:paraId="75382AB2" w14:textId="765C382D" w:rsidR="00185B3E" w:rsidRPr="00D90ED6" w:rsidRDefault="00185B3E" w:rsidP="00185B3E">
            <w:pPr>
              <w:pStyle w:val="TableParagraph"/>
              <w:jc w:val="center"/>
              <w:rPr>
                <w:sz w:val="20"/>
              </w:rPr>
            </w:pPr>
            <w:r w:rsidRPr="00D90ED6">
              <w:rPr>
                <w:w w:val="103"/>
                <w:sz w:val="20"/>
              </w:rPr>
              <w:t>Y</w:t>
            </w:r>
          </w:p>
        </w:tc>
        <w:tc>
          <w:tcPr>
            <w:tcW w:w="522" w:type="pct"/>
            <w:vAlign w:val="center"/>
          </w:tcPr>
          <w:p w14:paraId="06CAE4C1" w14:textId="3908C59A" w:rsidR="00185B3E" w:rsidRPr="00D90ED6" w:rsidRDefault="00830D27" w:rsidP="00185B3E">
            <w:pPr>
              <w:pStyle w:val="TableParagraph"/>
              <w:jc w:val="center"/>
              <w:rPr>
                <w:sz w:val="20"/>
              </w:rPr>
            </w:pPr>
            <w:r w:rsidRPr="00D90ED6">
              <w:rPr>
                <w:w w:val="103"/>
                <w:sz w:val="20"/>
              </w:rPr>
              <w:t>Y</w:t>
            </w:r>
            <w:r w:rsidRPr="00D90ED6">
              <w:rPr>
                <w:b/>
                <w:bCs/>
                <w:color w:val="0000FF"/>
                <w:w w:val="103"/>
                <w:szCs w:val="24"/>
                <w:vertAlign w:val="superscript"/>
              </w:rPr>
              <w:t>#</w:t>
            </w:r>
          </w:p>
        </w:tc>
      </w:tr>
      <w:tr w:rsidR="00185B3E" w:rsidRPr="00D90ED6" w14:paraId="700AF6DE" w14:textId="77777777" w:rsidTr="00D90ED6">
        <w:trPr>
          <w:trHeight w:val="295"/>
        </w:trPr>
        <w:tc>
          <w:tcPr>
            <w:tcW w:w="398" w:type="pct"/>
            <w:vAlign w:val="center"/>
          </w:tcPr>
          <w:p w14:paraId="640427F0" w14:textId="77777777" w:rsidR="00185B3E" w:rsidRPr="00D90ED6" w:rsidRDefault="00185B3E" w:rsidP="00185B3E">
            <w:pPr>
              <w:pStyle w:val="TableParagraph"/>
              <w:ind w:left="-18" w:firstLine="2"/>
              <w:jc w:val="center"/>
              <w:rPr>
                <w:sz w:val="20"/>
              </w:rPr>
            </w:pPr>
            <w:r w:rsidRPr="00D90ED6">
              <w:rPr>
                <w:w w:val="105"/>
                <w:sz w:val="20"/>
              </w:rPr>
              <w:t>A S-14</w:t>
            </w:r>
          </w:p>
        </w:tc>
        <w:tc>
          <w:tcPr>
            <w:tcW w:w="2596" w:type="pct"/>
            <w:vAlign w:val="center"/>
          </w:tcPr>
          <w:p w14:paraId="0E7D0A91" w14:textId="77777777" w:rsidR="00185B3E" w:rsidRPr="00D90ED6" w:rsidRDefault="00185B3E" w:rsidP="00185B3E">
            <w:pPr>
              <w:pStyle w:val="TableParagraph"/>
              <w:ind w:left="98"/>
              <w:rPr>
                <w:sz w:val="20"/>
              </w:rPr>
            </w:pPr>
            <w:r w:rsidRPr="00D90ED6">
              <w:rPr>
                <w:w w:val="105"/>
                <w:sz w:val="20"/>
              </w:rPr>
              <w:t>Accounting for Amalgamation</w:t>
            </w:r>
          </w:p>
        </w:tc>
        <w:tc>
          <w:tcPr>
            <w:tcW w:w="438" w:type="pct"/>
            <w:vAlign w:val="center"/>
          </w:tcPr>
          <w:p w14:paraId="4952CE31" w14:textId="4AE41DF8"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6E0B1120" w14:textId="41040D80" w:rsidR="00185B3E" w:rsidRPr="00D90ED6" w:rsidRDefault="00185B3E" w:rsidP="00185B3E">
            <w:pPr>
              <w:pStyle w:val="TableParagraph"/>
              <w:jc w:val="center"/>
              <w:rPr>
                <w:sz w:val="20"/>
              </w:rPr>
            </w:pPr>
            <w:r w:rsidRPr="00D90ED6">
              <w:rPr>
                <w:w w:val="103"/>
                <w:sz w:val="20"/>
              </w:rPr>
              <w:t>Y</w:t>
            </w:r>
          </w:p>
        </w:tc>
        <w:tc>
          <w:tcPr>
            <w:tcW w:w="523" w:type="pct"/>
            <w:vAlign w:val="center"/>
          </w:tcPr>
          <w:p w14:paraId="399CD829" w14:textId="70895CBF" w:rsidR="00185B3E" w:rsidRPr="00D90ED6" w:rsidRDefault="00185B3E" w:rsidP="00185B3E">
            <w:pPr>
              <w:pStyle w:val="TableParagraph"/>
              <w:jc w:val="center"/>
              <w:rPr>
                <w:sz w:val="20"/>
              </w:rPr>
            </w:pPr>
            <w:r w:rsidRPr="00D90ED6">
              <w:rPr>
                <w:w w:val="103"/>
                <w:sz w:val="20"/>
              </w:rPr>
              <w:t>Y</w:t>
            </w:r>
          </w:p>
        </w:tc>
        <w:tc>
          <w:tcPr>
            <w:tcW w:w="522" w:type="pct"/>
            <w:vAlign w:val="center"/>
          </w:tcPr>
          <w:p w14:paraId="30485EC7" w14:textId="77777777" w:rsidR="00185B3E" w:rsidRPr="00D90ED6" w:rsidRDefault="00830D27" w:rsidP="00185B3E">
            <w:pPr>
              <w:pStyle w:val="TableParagraph"/>
              <w:jc w:val="center"/>
              <w:rPr>
                <w:w w:val="103"/>
                <w:sz w:val="20"/>
              </w:rPr>
            </w:pPr>
            <w:r w:rsidRPr="00D90ED6">
              <w:rPr>
                <w:w w:val="103"/>
                <w:sz w:val="20"/>
              </w:rPr>
              <w:t>N</w:t>
            </w:r>
          </w:p>
          <w:p w14:paraId="511D6726" w14:textId="3C1A5D58" w:rsidR="00D90ED6" w:rsidRPr="00D90ED6" w:rsidRDefault="00D90ED6" w:rsidP="00185B3E">
            <w:pPr>
              <w:pStyle w:val="TableParagraph"/>
              <w:jc w:val="center"/>
              <w:rPr>
                <w:sz w:val="20"/>
              </w:rPr>
            </w:pPr>
            <w:r w:rsidRPr="00D90ED6">
              <w:rPr>
                <w:w w:val="105"/>
                <w:sz w:val="20"/>
              </w:rPr>
              <w:t>(Note 7)</w:t>
            </w:r>
          </w:p>
        </w:tc>
      </w:tr>
      <w:tr w:rsidR="00185B3E" w:rsidRPr="00D90ED6" w14:paraId="729D85E3" w14:textId="77777777" w:rsidTr="00D90ED6">
        <w:trPr>
          <w:trHeight w:val="504"/>
        </w:trPr>
        <w:tc>
          <w:tcPr>
            <w:tcW w:w="398" w:type="pct"/>
            <w:vAlign w:val="center"/>
          </w:tcPr>
          <w:p w14:paraId="6FAD8939" w14:textId="77777777" w:rsidR="00185B3E" w:rsidRPr="00D90ED6" w:rsidRDefault="00185B3E" w:rsidP="00185B3E">
            <w:pPr>
              <w:pStyle w:val="TableParagraph"/>
              <w:ind w:left="-18" w:firstLine="2"/>
              <w:jc w:val="center"/>
              <w:rPr>
                <w:sz w:val="20"/>
              </w:rPr>
            </w:pPr>
            <w:r w:rsidRPr="00D90ED6">
              <w:rPr>
                <w:w w:val="105"/>
                <w:sz w:val="20"/>
              </w:rPr>
              <w:t>A S-15</w:t>
            </w:r>
          </w:p>
        </w:tc>
        <w:tc>
          <w:tcPr>
            <w:tcW w:w="2596" w:type="pct"/>
            <w:vAlign w:val="center"/>
          </w:tcPr>
          <w:p w14:paraId="6F76432B" w14:textId="77777777" w:rsidR="00185B3E" w:rsidRPr="00D90ED6" w:rsidRDefault="00185B3E" w:rsidP="00185B3E">
            <w:pPr>
              <w:pStyle w:val="TableParagraph"/>
              <w:ind w:left="98"/>
              <w:rPr>
                <w:sz w:val="20"/>
              </w:rPr>
            </w:pPr>
            <w:r w:rsidRPr="00D90ED6">
              <w:rPr>
                <w:w w:val="105"/>
                <w:sz w:val="20"/>
              </w:rPr>
              <w:t>Employee Benefits</w:t>
            </w:r>
          </w:p>
        </w:tc>
        <w:tc>
          <w:tcPr>
            <w:tcW w:w="438" w:type="pct"/>
            <w:vAlign w:val="center"/>
          </w:tcPr>
          <w:p w14:paraId="574DEB13" w14:textId="60B7F004"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3A57C98A" w14:textId="77777777" w:rsidR="00185B3E" w:rsidRPr="00D90ED6" w:rsidRDefault="00185B3E" w:rsidP="00185B3E">
            <w:pPr>
              <w:pStyle w:val="TableParagraph"/>
              <w:jc w:val="center"/>
              <w:rPr>
                <w:sz w:val="20"/>
              </w:rPr>
            </w:pPr>
            <w:r w:rsidRPr="00D90ED6">
              <w:rPr>
                <w:w w:val="105"/>
                <w:sz w:val="20"/>
              </w:rPr>
              <w:t>Partly</w:t>
            </w:r>
          </w:p>
          <w:p w14:paraId="26FBC561" w14:textId="54DB8CD2" w:rsidR="00185B3E" w:rsidRPr="00D90ED6" w:rsidRDefault="00185B3E" w:rsidP="00185B3E">
            <w:pPr>
              <w:pStyle w:val="TableParagraph"/>
              <w:jc w:val="center"/>
              <w:rPr>
                <w:sz w:val="20"/>
              </w:rPr>
            </w:pPr>
            <w:r w:rsidRPr="00D90ED6">
              <w:rPr>
                <w:w w:val="105"/>
                <w:sz w:val="20"/>
              </w:rPr>
              <w:t>(Note 1)</w:t>
            </w:r>
          </w:p>
        </w:tc>
        <w:tc>
          <w:tcPr>
            <w:tcW w:w="523" w:type="pct"/>
            <w:vAlign w:val="center"/>
          </w:tcPr>
          <w:p w14:paraId="3B843D99" w14:textId="77777777" w:rsidR="00185B3E" w:rsidRPr="00D90ED6" w:rsidRDefault="00185B3E" w:rsidP="00185B3E">
            <w:pPr>
              <w:pStyle w:val="TableParagraph"/>
              <w:jc w:val="center"/>
              <w:rPr>
                <w:sz w:val="20"/>
              </w:rPr>
            </w:pPr>
            <w:r w:rsidRPr="00D90ED6">
              <w:rPr>
                <w:w w:val="105"/>
                <w:sz w:val="20"/>
              </w:rPr>
              <w:t>Partly</w:t>
            </w:r>
          </w:p>
          <w:p w14:paraId="7891DA70" w14:textId="5B3BE40E" w:rsidR="00185B3E" w:rsidRPr="00D90ED6" w:rsidRDefault="00185B3E" w:rsidP="00185B3E">
            <w:pPr>
              <w:pStyle w:val="TableParagraph"/>
              <w:spacing w:line="228" w:lineRule="exact"/>
              <w:jc w:val="center"/>
              <w:rPr>
                <w:sz w:val="20"/>
              </w:rPr>
            </w:pPr>
            <w:r w:rsidRPr="00D90ED6">
              <w:rPr>
                <w:w w:val="105"/>
                <w:sz w:val="20"/>
              </w:rPr>
              <w:t>(Note 1)</w:t>
            </w:r>
          </w:p>
        </w:tc>
        <w:tc>
          <w:tcPr>
            <w:tcW w:w="522" w:type="pct"/>
            <w:vAlign w:val="center"/>
          </w:tcPr>
          <w:p w14:paraId="0E76004A" w14:textId="77777777" w:rsidR="00185B3E" w:rsidRPr="00D90ED6" w:rsidRDefault="00185B3E" w:rsidP="00185B3E">
            <w:pPr>
              <w:pStyle w:val="TableParagraph"/>
              <w:jc w:val="center"/>
              <w:rPr>
                <w:sz w:val="20"/>
              </w:rPr>
            </w:pPr>
            <w:r w:rsidRPr="00D90ED6">
              <w:rPr>
                <w:w w:val="105"/>
                <w:sz w:val="20"/>
              </w:rPr>
              <w:t>Partly</w:t>
            </w:r>
          </w:p>
          <w:p w14:paraId="5FF5C543" w14:textId="77777777" w:rsidR="00185B3E" w:rsidRPr="00D90ED6" w:rsidRDefault="00185B3E" w:rsidP="00185B3E">
            <w:pPr>
              <w:pStyle w:val="TableParagraph"/>
              <w:spacing w:line="228" w:lineRule="exact"/>
              <w:jc w:val="center"/>
              <w:rPr>
                <w:sz w:val="20"/>
              </w:rPr>
            </w:pPr>
            <w:r w:rsidRPr="00D90ED6">
              <w:rPr>
                <w:w w:val="105"/>
                <w:sz w:val="20"/>
              </w:rPr>
              <w:t>(Note 1)</w:t>
            </w:r>
          </w:p>
        </w:tc>
      </w:tr>
      <w:tr w:rsidR="00185B3E" w:rsidRPr="00D90ED6" w14:paraId="1303138E" w14:textId="77777777" w:rsidTr="00D90ED6">
        <w:trPr>
          <w:trHeight w:val="294"/>
        </w:trPr>
        <w:tc>
          <w:tcPr>
            <w:tcW w:w="398" w:type="pct"/>
            <w:vAlign w:val="center"/>
          </w:tcPr>
          <w:p w14:paraId="20263A8C" w14:textId="77777777" w:rsidR="00185B3E" w:rsidRPr="00D90ED6" w:rsidRDefault="00185B3E" w:rsidP="00185B3E">
            <w:pPr>
              <w:pStyle w:val="TableParagraph"/>
              <w:ind w:left="-18" w:firstLine="2"/>
              <w:jc w:val="center"/>
              <w:rPr>
                <w:sz w:val="20"/>
              </w:rPr>
            </w:pPr>
            <w:r w:rsidRPr="00D90ED6">
              <w:rPr>
                <w:w w:val="105"/>
                <w:sz w:val="20"/>
              </w:rPr>
              <w:t>A S-16</w:t>
            </w:r>
          </w:p>
        </w:tc>
        <w:tc>
          <w:tcPr>
            <w:tcW w:w="2596" w:type="pct"/>
            <w:vAlign w:val="center"/>
          </w:tcPr>
          <w:p w14:paraId="75A0C1AE" w14:textId="77777777" w:rsidR="00185B3E" w:rsidRPr="00D90ED6" w:rsidRDefault="00185B3E" w:rsidP="00185B3E">
            <w:pPr>
              <w:pStyle w:val="TableParagraph"/>
              <w:ind w:left="98"/>
              <w:rPr>
                <w:sz w:val="20"/>
              </w:rPr>
            </w:pPr>
            <w:r w:rsidRPr="00D90ED6">
              <w:rPr>
                <w:w w:val="105"/>
                <w:sz w:val="20"/>
              </w:rPr>
              <w:t>Borrowing Costs</w:t>
            </w:r>
          </w:p>
        </w:tc>
        <w:tc>
          <w:tcPr>
            <w:tcW w:w="438" w:type="pct"/>
            <w:vAlign w:val="center"/>
          </w:tcPr>
          <w:p w14:paraId="2FEF09EA" w14:textId="23A8E63F"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33333296" w14:textId="0B019C42" w:rsidR="00185B3E" w:rsidRPr="00D90ED6" w:rsidRDefault="00185B3E" w:rsidP="00185B3E">
            <w:pPr>
              <w:pStyle w:val="TableParagraph"/>
              <w:jc w:val="center"/>
              <w:rPr>
                <w:sz w:val="20"/>
              </w:rPr>
            </w:pPr>
            <w:r w:rsidRPr="00D90ED6">
              <w:rPr>
                <w:w w:val="103"/>
                <w:sz w:val="20"/>
              </w:rPr>
              <w:t>Y</w:t>
            </w:r>
          </w:p>
        </w:tc>
        <w:tc>
          <w:tcPr>
            <w:tcW w:w="523" w:type="pct"/>
            <w:vAlign w:val="center"/>
          </w:tcPr>
          <w:p w14:paraId="4E28806E" w14:textId="03E7B96E" w:rsidR="00185B3E" w:rsidRPr="00D90ED6" w:rsidRDefault="00185B3E" w:rsidP="00185B3E">
            <w:pPr>
              <w:pStyle w:val="TableParagraph"/>
              <w:jc w:val="center"/>
              <w:rPr>
                <w:sz w:val="20"/>
              </w:rPr>
            </w:pPr>
            <w:r w:rsidRPr="00D90ED6">
              <w:rPr>
                <w:w w:val="103"/>
                <w:sz w:val="20"/>
              </w:rPr>
              <w:t>Y</w:t>
            </w:r>
          </w:p>
        </w:tc>
        <w:tc>
          <w:tcPr>
            <w:tcW w:w="522" w:type="pct"/>
            <w:vAlign w:val="center"/>
          </w:tcPr>
          <w:p w14:paraId="02D3D0EF" w14:textId="77777777" w:rsidR="00185B3E" w:rsidRPr="00D90ED6" w:rsidRDefault="00185B3E" w:rsidP="00185B3E">
            <w:pPr>
              <w:pStyle w:val="TableParagraph"/>
              <w:jc w:val="center"/>
              <w:rPr>
                <w:sz w:val="20"/>
              </w:rPr>
            </w:pPr>
            <w:r w:rsidRPr="00D90ED6">
              <w:rPr>
                <w:w w:val="103"/>
                <w:sz w:val="20"/>
              </w:rPr>
              <w:t>Y</w:t>
            </w:r>
          </w:p>
        </w:tc>
      </w:tr>
      <w:tr w:rsidR="00185B3E" w:rsidRPr="00D90ED6" w14:paraId="1A4AF8E9" w14:textId="77777777" w:rsidTr="00D90ED6">
        <w:trPr>
          <w:trHeight w:val="296"/>
        </w:trPr>
        <w:tc>
          <w:tcPr>
            <w:tcW w:w="398" w:type="pct"/>
            <w:vAlign w:val="center"/>
          </w:tcPr>
          <w:p w14:paraId="7811E0F0" w14:textId="77777777" w:rsidR="00185B3E" w:rsidRPr="00D90ED6" w:rsidRDefault="00185B3E" w:rsidP="00185B3E">
            <w:pPr>
              <w:pStyle w:val="TableParagraph"/>
              <w:ind w:left="-18" w:firstLine="2"/>
              <w:jc w:val="center"/>
              <w:rPr>
                <w:sz w:val="20"/>
              </w:rPr>
            </w:pPr>
            <w:r w:rsidRPr="00D90ED6">
              <w:rPr>
                <w:w w:val="105"/>
                <w:sz w:val="20"/>
              </w:rPr>
              <w:t>A S-17</w:t>
            </w:r>
          </w:p>
        </w:tc>
        <w:tc>
          <w:tcPr>
            <w:tcW w:w="2596" w:type="pct"/>
            <w:vAlign w:val="center"/>
          </w:tcPr>
          <w:p w14:paraId="60EF4A6D" w14:textId="77777777" w:rsidR="00185B3E" w:rsidRPr="00D90ED6" w:rsidRDefault="00185B3E" w:rsidP="00185B3E">
            <w:pPr>
              <w:pStyle w:val="TableParagraph"/>
              <w:ind w:left="98"/>
              <w:rPr>
                <w:sz w:val="20"/>
              </w:rPr>
            </w:pPr>
            <w:r w:rsidRPr="00D90ED6">
              <w:rPr>
                <w:w w:val="105"/>
                <w:sz w:val="20"/>
              </w:rPr>
              <w:t>Segment Reporting</w:t>
            </w:r>
          </w:p>
        </w:tc>
        <w:tc>
          <w:tcPr>
            <w:tcW w:w="438" w:type="pct"/>
            <w:vAlign w:val="center"/>
          </w:tcPr>
          <w:p w14:paraId="6B6AEC17" w14:textId="6BC1694E"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57071F86" w14:textId="5743FBC7" w:rsidR="00185B3E" w:rsidRPr="00D90ED6" w:rsidRDefault="00185B3E" w:rsidP="00185B3E">
            <w:pPr>
              <w:pStyle w:val="TableParagraph"/>
              <w:jc w:val="center"/>
              <w:rPr>
                <w:sz w:val="20"/>
              </w:rPr>
            </w:pPr>
            <w:r w:rsidRPr="00D90ED6">
              <w:rPr>
                <w:w w:val="103"/>
                <w:sz w:val="20"/>
              </w:rPr>
              <w:t>N</w:t>
            </w:r>
          </w:p>
        </w:tc>
        <w:tc>
          <w:tcPr>
            <w:tcW w:w="523" w:type="pct"/>
            <w:vAlign w:val="center"/>
          </w:tcPr>
          <w:p w14:paraId="47512F0C" w14:textId="4BC056E2" w:rsidR="00185B3E" w:rsidRPr="00D90ED6" w:rsidRDefault="00185B3E" w:rsidP="00185B3E">
            <w:pPr>
              <w:pStyle w:val="TableParagraph"/>
              <w:jc w:val="center"/>
              <w:rPr>
                <w:sz w:val="20"/>
              </w:rPr>
            </w:pPr>
            <w:r w:rsidRPr="00D90ED6">
              <w:rPr>
                <w:w w:val="103"/>
                <w:sz w:val="20"/>
              </w:rPr>
              <w:t>N</w:t>
            </w:r>
          </w:p>
        </w:tc>
        <w:tc>
          <w:tcPr>
            <w:tcW w:w="522" w:type="pct"/>
            <w:vAlign w:val="center"/>
          </w:tcPr>
          <w:p w14:paraId="1086B142" w14:textId="77777777" w:rsidR="00185B3E" w:rsidRPr="00D90ED6" w:rsidRDefault="00185B3E" w:rsidP="00185B3E">
            <w:pPr>
              <w:pStyle w:val="TableParagraph"/>
              <w:jc w:val="center"/>
              <w:rPr>
                <w:sz w:val="20"/>
              </w:rPr>
            </w:pPr>
            <w:r w:rsidRPr="00D90ED6">
              <w:rPr>
                <w:w w:val="103"/>
                <w:sz w:val="20"/>
              </w:rPr>
              <w:t>N</w:t>
            </w:r>
          </w:p>
        </w:tc>
      </w:tr>
      <w:tr w:rsidR="00185B3E" w:rsidRPr="00D90ED6" w14:paraId="782681D0" w14:textId="77777777" w:rsidTr="00D90ED6">
        <w:trPr>
          <w:trHeight w:val="294"/>
        </w:trPr>
        <w:tc>
          <w:tcPr>
            <w:tcW w:w="398" w:type="pct"/>
            <w:vAlign w:val="center"/>
          </w:tcPr>
          <w:p w14:paraId="493BC482" w14:textId="77777777" w:rsidR="00185B3E" w:rsidRPr="00D90ED6" w:rsidRDefault="00185B3E" w:rsidP="00185B3E">
            <w:pPr>
              <w:pStyle w:val="TableParagraph"/>
              <w:ind w:left="-18" w:firstLine="2"/>
              <w:jc w:val="center"/>
              <w:rPr>
                <w:sz w:val="20"/>
              </w:rPr>
            </w:pPr>
            <w:r w:rsidRPr="00D90ED6">
              <w:rPr>
                <w:w w:val="105"/>
                <w:sz w:val="20"/>
              </w:rPr>
              <w:t>A S-18</w:t>
            </w:r>
          </w:p>
        </w:tc>
        <w:tc>
          <w:tcPr>
            <w:tcW w:w="2596" w:type="pct"/>
            <w:vAlign w:val="center"/>
          </w:tcPr>
          <w:p w14:paraId="14EE7C1B" w14:textId="77777777" w:rsidR="00185B3E" w:rsidRPr="00D90ED6" w:rsidRDefault="00185B3E" w:rsidP="00185B3E">
            <w:pPr>
              <w:pStyle w:val="TableParagraph"/>
              <w:ind w:left="98"/>
              <w:rPr>
                <w:sz w:val="20"/>
              </w:rPr>
            </w:pPr>
            <w:r w:rsidRPr="00D90ED6">
              <w:rPr>
                <w:w w:val="105"/>
                <w:sz w:val="20"/>
              </w:rPr>
              <w:t>Related Party Disclosures</w:t>
            </w:r>
          </w:p>
        </w:tc>
        <w:tc>
          <w:tcPr>
            <w:tcW w:w="438" w:type="pct"/>
            <w:vAlign w:val="center"/>
          </w:tcPr>
          <w:p w14:paraId="37407D3F" w14:textId="2CD1E7B5"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1C1BD939" w14:textId="64CDFCDE" w:rsidR="00185B3E" w:rsidRPr="00D90ED6" w:rsidRDefault="00185B3E" w:rsidP="00185B3E">
            <w:pPr>
              <w:pStyle w:val="TableParagraph"/>
              <w:jc w:val="center"/>
              <w:rPr>
                <w:sz w:val="20"/>
              </w:rPr>
            </w:pPr>
            <w:r w:rsidRPr="00D90ED6">
              <w:rPr>
                <w:w w:val="103"/>
                <w:sz w:val="20"/>
              </w:rPr>
              <w:t>Y</w:t>
            </w:r>
          </w:p>
        </w:tc>
        <w:tc>
          <w:tcPr>
            <w:tcW w:w="523" w:type="pct"/>
            <w:vAlign w:val="center"/>
          </w:tcPr>
          <w:p w14:paraId="73692922" w14:textId="14F23758" w:rsidR="00185B3E" w:rsidRPr="00D90ED6" w:rsidRDefault="00185B3E" w:rsidP="00185B3E">
            <w:pPr>
              <w:pStyle w:val="TableParagraph"/>
              <w:jc w:val="center"/>
              <w:rPr>
                <w:sz w:val="20"/>
              </w:rPr>
            </w:pPr>
            <w:r w:rsidRPr="00D90ED6">
              <w:rPr>
                <w:w w:val="103"/>
                <w:sz w:val="20"/>
              </w:rPr>
              <w:t>N</w:t>
            </w:r>
          </w:p>
        </w:tc>
        <w:tc>
          <w:tcPr>
            <w:tcW w:w="522" w:type="pct"/>
            <w:vAlign w:val="center"/>
          </w:tcPr>
          <w:p w14:paraId="245BFDDB" w14:textId="77777777" w:rsidR="00185B3E" w:rsidRPr="00D90ED6" w:rsidRDefault="00185B3E" w:rsidP="00185B3E">
            <w:pPr>
              <w:pStyle w:val="TableParagraph"/>
              <w:jc w:val="center"/>
              <w:rPr>
                <w:sz w:val="20"/>
              </w:rPr>
            </w:pPr>
            <w:r w:rsidRPr="00D90ED6">
              <w:rPr>
                <w:w w:val="103"/>
                <w:sz w:val="20"/>
              </w:rPr>
              <w:t>N</w:t>
            </w:r>
          </w:p>
        </w:tc>
      </w:tr>
      <w:tr w:rsidR="00D90ED6" w:rsidRPr="00D90ED6" w14:paraId="0FD1CEE6" w14:textId="77777777" w:rsidTr="00D90ED6">
        <w:trPr>
          <w:trHeight w:val="504"/>
        </w:trPr>
        <w:tc>
          <w:tcPr>
            <w:tcW w:w="398" w:type="pct"/>
            <w:vAlign w:val="center"/>
          </w:tcPr>
          <w:p w14:paraId="784EFECC" w14:textId="77777777" w:rsidR="00D90ED6" w:rsidRPr="00D90ED6" w:rsidRDefault="00D90ED6" w:rsidP="00D90ED6">
            <w:pPr>
              <w:pStyle w:val="TableParagraph"/>
              <w:ind w:left="-18" w:firstLine="2"/>
              <w:jc w:val="center"/>
              <w:rPr>
                <w:sz w:val="20"/>
              </w:rPr>
            </w:pPr>
            <w:r w:rsidRPr="00D90ED6">
              <w:rPr>
                <w:w w:val="105"/>
                <w:sz w:val="20"/>
              </w:rPr>
              <w:t>A S-19</w:t>
            </w:r>
          </w:p>
        </w:tc>
        <w:tc>
          <w:tcPr>
            <w:tcW w:w="2596" w:type="pct"/>
            <w:vAlign w:val="center"/>
          </w:tcPr>
          <w:p w14:paraId="0991CA3B" w14:textId="77777777" w:rsidR="00D90ED6" w:rsidRPr="00D90ED6" w:rsidRDefault="00D90ED6" w:rsidP="00D90ED6">
            <w:pPr>
              <w:pStyle w:val="TableParagraph"/>
              <w:ind w:left="98"/>
              <w:rPr>
                <w:sz w:val="20"/>
              </w:rPr>
            </w:pPr>
            <w:r w:rsidRPr="00D90ED6">
              <w:rPr>
                <w:w w:val="105"/>
                <w:sz w:val="20"/>
              </w:rPr>
              <w:t>Leases</w:t>
            </w:r>
          </w:p>
        </w:tc>
        <w:tc>
          <w:tcPr>
            <w:tcW w:w="438" w:type="pct"/>
            <w:vAlign w:val="center"/>
          </w:tcPr>
          <w:p w14:paraId="7F711789" w14:textId="2B41F8E5" w:rsidR="00D90ED6" w:rsidRPr="00D90ED6" w:rsidRDefault="00D90ED6" w:rsidP="00D90ED6">
            <w:pPr>
              <w:pStyle w:val="TableParagraph"/>
              <w:jc w:val="center"/>
              <w:rPr>
                <w:w w:val="103"/>
                <w:sz w:val="20"/>
              </w:rPr>
            </w:pPr>
            <w:r w:rsidRPr="00D90ED6">
              <w:rPr>
                <w:w w:val="103"/>
                <w:sz w:val="20"/>
              </w:rPr>
              <w:t>Y</w:t>
            </w:r>
          </w:p>
        </w:tc>
        <w:tc>
          <w:tcPr>
            <w:tcW w:w="523" w:type="pct"/>
            <w:vAlign w:val="center"/>
          </w:tcPr>
          <w:p w14:paraId="2DEC61CA" w14:textId="77777777" w:rsidR="00D90ED6" w:rsidRPr="00D90ED6" w:rsidRDefault="00D90ED6" w:rsidP="00D90ED6">
            <w:pPr>
              <w:pStyle w:val="TableParagraph"/>
              <w:jc w:val="center"/>
              <w:rPr>
                <w:sz w:val="20"/>
              </w:rPr>
            </w:pPr>
            <w:r w:rsidRPr="00D90ED6">
              <w:rPr>
                <w:w w:val="105"/>
                <w:sz w:val="20"/>
              </w:rPr>
              <w:t>Partly</w:t>
            </w:r>
          </w:p>
          <w:p w14:paraId="3907DF20" w14:textId="60703B67" w:rsidR="00D90ED6" w:rsidRPr="00D90ED6" w:rsidRDefault="00D90ED6" w:rsidP="00D90ED6">
            <w:pPr>
              <w:pStyle w:val="TableParagraph"/>
              <w:jc w:val="center"/>
              <w:rPr>
                <w:sz w:val="20"/>
              </w:rPr>
            </w:pPr>
            <w:r w:rsidRPr="00D90ED6">
              <w:rPr>
                <w:w w:val="105"/>
                <w:sz w:val="20"/>
              </w:rPr>
              <w:t>(Note 2)</w:t>
            </w:r>
          </w:p>
        </w:tc>
        <w:tc>
          <w:tcPr>
            <w:tcW w:w="523" w:type="pct"/>
            <w:vAlign w:val="center"/>
          </w:tcPr>
          <w:p w14:paraId="241ABACD" w14:textId="77777777" w:rsidR="00D90ED6" w:rsidRPr="00D90ED6" w:rsidRDefault="00D90ED6" w:rsidP="00D90ED6">
            <w:pPr>
              <w:pStyle w:val="TableParagraph"/>
              <w:jc w:val="center"/>
              <w:rPr>
                <w:sz w:val="20"/>
              </w:rPr>
            </w:pPr>
            <w:r w:rsidRPr="00D90ED6">
              <w:rPr>
                <w:w w:val="105"/>
                <w:sz w:val="20"/>
              </w:rPr>
              <w:t>Partly</w:t>
            </w:r>
          </w:p>
          <w:p w14:paraId="033078F0" w14:textId="307D1687" w:rsidR="00D90ED6" w:rsidRPr="00D90ED6" w:rsidRDefault="00D90ED6" w:rsidP="00D90ED6">
            <w:pPr>
              <w:pStyle w:val="TableParagraph"/>
              <w:spacing w:line="228" w:lineRule="exact"/>
              <w:jc w:val="center"/>
              <w:rPr>
                <w:sz w:val="20"/>
              </w:rPr>
            </w:pPr>
            <w:r w:rsidRPr="00D90ED6">
              <w:rPr>
                <w:w w:val="105"/>
                <w:sz w:val="20"/>
              </w:rPr>
              <w:t>(Note 2)</w:t>
            </w:r>
          </w:p>
        </w:tc>
        <w:tc>
          <w:tcPr>
            <w:tcW w:w="522" w:type="pct"/>
            <w:vAlign w:val="center"/>
          </w:tcPr>
          <w:p w14:paraId="30F903CE" w14:textId="77777777" w:rsidR="00D90ED6" w:rsidRPr="00D90ED6" w:rsidRDefault="00D90ED6" w:rsidP="00D90ED6">
            <w:pPr>
              <w:pStyle w:val="TableParagraph"/>
              <w:jc w:val="center"/>
              <w:rPr>
                <w:sz w:val="20"/>
              </w:rPr>
            </w:pPr>
            <w:r w:rsidRPr="00D90ED6">
              <w:rPr>
                <w:w w:val="105"/>
                <w:sz w:val="20"/>
              </w:rPr>
              <w:t>Partly</w:t>
            </w:r>
          </w:p>
          <w:p w14:paraId="06268BE7" w14:textId="5C13CBDA" w:rsidR="00D90ED6" w:rsidRPr="00D90ED6" w:rsidRDefault="00D90ED6" w:rsidP="00D90ED6">
            <w:pPr>
              <w:pStyle w:val="TableParagraph"/>
              <w:spacing w:line="228" w:lineRule="exact"/>
              <w:jc w:val="center"/>
              <w:rPr>
                <w:sz w:val="20"/>
              </w:rPr>
            </w:pPr>
            <w:r w:rsidRPr="00D90ED6">
              <w:rPr>
                <w:w w:val="105"/>
                <w:sz w:val="20"/>
              </w:rPr>
              <w:t>(Note 2)</w:t>
            </w:r>
          </w:p>
        </w:tc>
      </w:tr>
      <w:tr w:rsidR="00D90ED6" w:rsidRPr="00D90ED6" w14:paraId="7EB63242" w14:textId="77777777" w:rsidTr="00D90ED6">
        <w:trPr>
          <w:trHeight w:val="503"/>
        </w:trPr>
        <w:tc>
          <w:tcPr>
            <w:tcW w:w="398" w:type="pct"/>
            <w:vAlign w:val="center"/>
          </w:tcPr>
          <w:p w14:paraId="7EFB06F2" w14:textId="77777777" w:rsidR="00D90ED6" w:rsidRPr="00D90ED6" w:rsidRDefault="00D90ED6" w:rsidP="00D90ED6">
            <w:pPr>
              <w:pStyle w:val="TableParagraph"/>
              <w:ind w:left="-18" w:firstLine="2"/>
              <w:jc w:val="center"/>
              <w:rPr>
                <w:sz w:val="20"/>
              </w:rPr>
            </w:pPr>
            <w:r w:rsidRPr="00D90ED6">
              <w:rPr>
                <w:w w:val="105"/>
                <w:sz w:val="20"/>
              </w:rPr>
              <w:t>A S-20</w:t>
            </w:r>
          </w:p>
        </w:tc>
        <w:tc>
          <w:tcPr>
            <w:tcW w:w="2596" w:type="pct"/>
            <w:vAlign w:val="center"/>
          </w:tcPr>
          <w:p w14:paraId="7F46775C" w14:textId="77777777" w:rsidR="00D90ED6" w:rsidRPr="00D90ED6" w:rsidRDefault="00D90ED6" w:rsidP="00D90ED6">
            <w:pPr>
              <w:pStyle w:val="TableParagraph"/>
              <w:ind w:left="98"/>
              <w:rPr>
                <w:sz w:val="20"/>
              </w:rPr>
            </w:pPr>
            <w:r w:rsidRPr="00D90ED6">
              <w:rPr>
                <w:w w:val="105"/>
                <w:sz w:val="20"/>
              </w:rPr>
              <w:t>Earnings Per Share</w:t>
            </w:r>
          </w:p>
        </w:tc>
        <w:tc>
          <w:tcPr>
            <w:tcW w:w="438" w:type="pct"/>
            <w:vAlign w:val="center"/>
          </w:tcPr>
          <w:p w14:paraId="27193D3E" w14:textId="359A0C9D" w:rsidR="00D90ED6" w:rsidRPr="00D90ED6" w:rsidRDefault="00D90ED6" w:rsidP="00D90ED6">
            <w:pPr>
              <w:pStyle w:val="TableParagraph"/>
              <w:jc w:val="center"/>
              <w:rPr>
                <w:w w:val="103"/>
                <w:sz w:val="20"/>
              </w:rPr>
            </w:pPr>
            <w:r w:rsidRPr="00D90ED6">
              <w:rPr>
                <w:w w:val="103"/>
                <w:sz w:val="20"/>
              </w:rPr>
              <w:t>Y</w:t>
            </w:r>
          </w:p>
        </w:tc>
        <w:tc>
          <w:tcPr>
            <w:tcW w:w="523" w:type="pct"/>
            <w:vAlign w:val="center"/>
          </w:tcPr>
          <w:p w14:paraId="4D5DF198" w14:textId="1CC13C49" w:rsidR="00D90ED6" w:rsidRPr="00D90ED6" w:rsidRDefault="00D90ED6" w:rsidP="00D90ED6">
            <w:pPr>
              <w:pStyle w:val="TableParagraph"/>
              <w:jc w:val="center"/>
              <w:rPr>
                <w:sz w:val="20"/>
              </w:rPr>
            </w:pPr>
            <w:r w:rsidRPr="00D90ED6">
              <w:rPr>
                <w:w w:val="105"/>
                <w:sz w:val="20"/>
              </w:rPr>
              <w:t>N</w:t>
            </w:r>
          </w:p>
        </w:tc>
        <w:tc>
          <w:tcPr>
            <w:tcW w:w="523" w:type="pct"/>
            <w:vAlign w:val="center"/>
          </w:tcPr>
          <w:p w14:paraId="27961E25" w14:textId="46900045" w:rsidR="00D90ED6" w:rsidRPr="00D90ED6" w:rsidRDefault="00D90ED6" w:rsidP="00D90ED6">
            <w:pPr>
              <w:pStyle w:val="TableParagraph"/>
              <w:spacing w:line="228" w:lineRule="exact"/>
              <w:jc w:val="center"/>
              <w:rPr>
                <w:sz w:val="20"/>
              </w:rPr>
            </w:pPr>
            <w:r w:rsidRPr="00D90ED6">
              <w:rPr>
                <w:w w:val="105"/>
                <w:sz w:val="20"/>
              </w:rPr>
              <w:t>N</w:t>
            </w:r>
          </w:p>
        </w:tc>
        <w:tc>
          <w:tcPr>
            <w:tcW w:w="522" w:type="pct"/>
            <w:vAlign w:val="center"/>
          </w:tcPr>
          <w:p w14:paraId="71A915CC" w14:textId="188A3FF3" w:rsidR="00D90ED6" w:rsidRPr="00D90ED6" w:rsidRDefault="00D90ED6" w:rsidP="00D90ED6">
            <w:pPr>
              <w:pStyle w:val="TableParagraph"/>
              <w:spacing w:line="228" w:lineRule="exact"/>
              <w:jc w:val="center"/>
              <w:rPr>
                <w:sz w:val="20"/>
              </w:rPr>
            </w:pPr>
            <w:r w:rsidRPr="00D90ED6">
              <w:rPr>
                <w:w w:val="105"/>
                <w:sz w:val="20"/>
              </w:rPr>
              <w:t>N</w:t>
            </w:r>
          </w:p>
        </w:tc>
      </w:tr>
      <w:tr w:rsidR="00185B3E" w:rsidRPr="00D90ED6" w14:paraId="5518B5D9" w14:textId="77777777" w:rsidTr="00D90ED6">
        <w:trPr>
          <w:trHeight w:val="504"/>
        </w:trPr>
        <w:tc>
          <w:tcPr>
            <w:tcW w:w="398" w:type="pct"/>
            <w:vAlign w:val="center"/>
          </w:tcPr>
          <w:p w14:paraId="2EB3179F" w14:textId="77777777" w:rsidR="00185B3E" w:rsidRPr="00D90ED6" w:rsidRDefault="00185B3E" w:rsidP="00185B3E">
            <w:pPr>
              <w:pStyle w:val="TableParagraph"/>
              <w:ind w:left="-18" w:firstLine="2"/>
              <w:jc w:val="center"/>
              <w:rPr>
                <w:sz w:val="20"/>
              </w:rPr>
            </w:pPr>
            <w:r w:rsidRPr="00D90ED6">
              <w:rPr>
                <w:w w:val="105"/>
                <w:sz w:val="20"/>
              </w:rPr>
              <w:t>A S-21</w:t>
            </w:r>
          </w:p>
        </w:tc>
        <w:tc>
          <w:tcPr>
            <w:tcW w:w="2596" w:type="pct"/>
            <w:vAlign w:val="center"/>
          </w:tcPr>
          <w:p w14:paraId="279DFC2A" w14:textId="77777777" w:rsidR="00185B3E" w:rsidRPr="00D90ED6" w:rsidRDefault="00185B3E" w:rsidP="00185B3E">
            <w:pPr>
              <w:pStyle w:val="TableParagraph"/>
              <w:ind w:left="98"/>
              <w:rPr>
                <w:sz w:val="20"/>
              </w:rPr>
            </w:pPr>
            <w:r w:rsidRPr="00D90ED6">
              <w:rPr>
                <w:w w:val="105"/>
                <w:sz w:val="20"/>
              </w:rPr>
              <w:t>Consolidated Financial Statements</w:t>
            </w:r>
          </w:p>
        </w:tc>
        <w:tc>
          <w:tcPr>
            <w:tcW w:w="438" w:type="pct"/>
            <w:vAlign w:val="center"/>
          </w:tcPr>
          <w:p w14:paraId="0DC31ABC" w14:textId="39F908FF"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65FFEE92" w14:textId="77777777" w:rsidR="00185B3E" w:rsidRPr="00D90ED6" w:rsidRDefault="00185B3E" w:rsidP="00185B3E">
            <w:pPr>
              <w:pStyle w:val="TableParagraph"/>
              <w:jc w:val="center"/>
              <w:rPr>
                <w:sz w:val="20"/>
              </w:rPr>
            </w:pPr>
            <w:r w:rsidRPr="00D90ED6">
              <w:rPr>
                <w:w w:val="103"/>
                <w:sz w:val="20"/>
              </w:rPr>
              <w:t>N</w:t>
            </w:r>
          </w:p>
          <w:p w14:paraId="72DFA315" w14:textId="1FB37761" w:rsidR="00185B3E" w:rsidRPr="00D90ED6" w:rsidRDefault="00185B3E" w:rsidP="00185B3E">
            <w:pPr>
              <w:pStyle w:val="TableParagraph"/>
              <w:jc w:val="center"/>
              <w:rPr>
                <w:sz w:val="20"/>
              </w:rPr>
            </w:pPr>
            <w:r w:rsidRPr="00D90ED6">
              <w:rPr>
                <w:w w:val="105"/>
                <w:sz w:val="20"/>
              </w:rPr>
              <w:t xml:space="preserve">(Note </w:t>
            </w:r>
            <w:r w:rsidR="00D90ED6" w:rsidRPr="00D90ED6">
              <w:rPr>
                <w:w w:val="105"/>
                <w:sz w:val="20"/>
              </w:rPr>
              <w:t>8</w:t>
            </w:r>
            <w:r w:rsidRPr="00D90ED6">
              <w:rPr>
                <w:w w:val="105"/>
                <w:sz w:val="20"/>
              </w:rPr>
              <w:t>)</w:t>
            </w:r>
          </w:p>
        </w:tc>
        <w:tc>
          <w:tcPr>
            <w:tcW w:w="523" w:type="pct"/>
            <w:vAlign w:val="center"/>
          </w:tcPr>
          <w:p w14:paraId="617853C0" w14:textId="77777777" w:rsidR="00185B3E" w:rsidRPr="00D90ED6" w:rsidRDefault="00185B3E" w:rsidP="00185B3E">
            <w:pPr>
              <w:pStyle w:val="TableParagraph"/>
              <w:jc w:val="center"/>
              <w:rPr>
                <w:sz w:val="20"/>
              </w:rPr>
            </w:pPr>
            <w:r w:rsidRPr="00D90ED6">
              <w:rPr>
                <w:w w:val="103"/>
                <w:sz w:val="20"/>
              </w:rPr>
              <w:t>N</w:t>
            </w:r>
          </w:p>
          <w:p w14:paraId="3E6DB506" w14:textId="2B341398" w:rsidR="00185B3E" w:rsidRPr="00D90ED6" w:rsidRDefault="00185B3E" w:rsidP="00185B3E">
            <w:pPr>
              <w:pStyle w:val="TableParagraph"/>
              <w:spacing w:line="229" w:lineRule="exact"/>
              <w:jc w:val="center"/>
              <w:rPr>
                <w:sz w:val="20"/>
              </w:rPr>
            </w:pPr>
            <w:r w:rsidRPr="00D90ED6">
              <w:rPr>
                <w:w w:val="105"/>
                <w:sz w:val="20"/>
              </w:rPr>
              <w:t xml:space="preserve">(Note </w:t>
            </w:r>
            <w:r w:rsidR="00D90ED6" w:rsidRPr="00D90ED6">
              <w:rPr>
                <w:w w:val="105"/>
                <w:sz w:val="20"/>
              </w:rPr>
              <w:t>8</w:t>
            </w:r>
            <w:r w:rsidRPr="00D90ED6">
              <w:rPr>
                <w:w w:val="105"/>
                <w:sz w:val="20"/>
              </w:rPr>
              <w:t>)</w:t>
            </w:r>
          </w:p>
        </w:tc>
        <w:tc>
          <w:tcPr>
            <w:tcW w:w="522" w:type="pct"/>
            <w:vAlign w:val="center"/>
          </w:tcPr>
          <w:p w14:paraId="11C6830B" w14:textId="77777777" w:rsidR="00185B3E" w:rsidRPr="00D90ED6" w:rsidRDefault="00185B3E" w:rsidP="00185B3E">
            <w:pPr>
              <w:pStyle w:val="TableParagraph"/>
              <w:jc w:val="center"/>
              <w:rPr>
                <w:sz w:val="20"/>
              </w:rPr>
            </w:pPr>
            <w:r w:rsidRPr="00D90ED6">
              <w:rPr>
                <w:w w:val="103"/>
                <w:sz w:val="20"/>
              </w:rPr>
              <w:t>N</w:t>
            </w:r>
          </w:p>
          <w:p w14:paraId="079E0B00" w14:textId="483002E5" w:rsidR="00185B3E" w:rsidRPr="00D90ED6" w:rsidRDefault="00185B3E" w:rsidP="00185B3E">
            <w:pPr>
              <w:pStyle w:val="TableParagraph"/>
              <w:spacing w:line="229" w:lineRule="exact"/>
              <w:jc w:val="center"/>
              <w:rPr>
                <w:sz w:val="20"/>
              </w:rPr>
            </w:pPr>
            <w:r w:rsidRPr="00D90ED6">
              <w:rPr>
                <w:w w:val="105"/>
                <w:sz w:val="20"/>
              </w:rPr>
              <w:t xml:space="preserve">(Note </w:t>
            </w:r>
            <w:r w:rsidR="00D90ED6" w:rsidRPr="00D90ED6">
              <w:rPr>
                <w:w w:val="105"/>
                <w:sz w:val="20"/>
              </w:rPr>
              <w:t>8</w:t>
            </w:r>
            <w:r w:rsidRPr="00D90ED6">
              <w:rPr>
                <w:w w:val="105"/>
                <w:sz w:val="20"/>
              </w:rPr>
              <w:t>)</w:t>
            </w:r>
          </w:p>
        </w:tc>
      </w:tr>
      <w:tr w:rsidR="00185B3E" w:rsidRPr="00D90ED6" w14:paraId="20475D1D" w14:textId="77777777" w:rsidTr="00D90ED6">
        <w:trPr>
          <w:trHeight w:val="293"/>
        </w:trPr>
        <w:tc>
          <w:tcPr>
            <w:tcW w:w="398" w:type="pct"/>
            <w:vAlign w:val="center"/>
          </w:tcPr>
          <w:p w14:paraId="30051E2C" w14:textId="77777777" w:rsidR="00185B3E" w:rsidRPr="00D90ED6" w:rsidRDefault="00185B3E" w:rsidP="00185B3E">
            <w:pPr>
              <w:pStyle w:val="TableParagraph"/>
              <w:ind w:left="-18" w:firstLine="2"/>
              <w:jc w:val="center"/>
              <w:rPr>
                <w:sz w:val="20"/>
              </w:rPr>
            </w:pPr>
            <w:r w:rsidRPr="00D90ED6">
              <w:rPr>
                <w:w w:val="105"/>
                <w:sz w:val="20"/>
              </w:rPr>
              <w:t>A S-22</w:t>
            </w:r>
          </w:p>
        </w:tc>
        <w:tc>
          <w:tcPr>
            <w:tcW w:w="2596" w:type="pct"/>
            <w:vAlign w:val="center"/>
          </w:tcPr>
          <w:p w14:paraId="4F635DBE" w14:textId="77777777" w:rsidR="00185B3E" w:rsidRPr="00D90ED6" w:rsidRDefault="00185B3E" w:rsidP="00185B3E">
            <w:pPr>
              <w:pStyle w:val="TableParagraph"/>
              <w:ind w:left="98"/>
              <w:rPr>
                <w:sz w:val="20"/>
              </w:rPr>
            </w:pPr>
            <w:r w:rsidRPr="00D90ED6">
              <w:rPr>
                <w:w w:val="105"/>
                <w:sz w:val="20"/>
              </w:rPr>
              <w:t>Accounting for Taxes on Income</w:t>
            </w:r>
          </w:p>
        </w:tc>
        <w:tc>
          <w:tcPr>
            <w:tcW w:w="438" w:type="pct"/>
            <w:vAlign w:val="center"/>
          </w:tcPr>
          <w:p w14:paraId="4AA9B1A4" w14:textId="72908A06"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3210211C" w14:textId="1A9F97E9" w:rsidR="00185B3E" w:rsidRPr="00D90ED6" w:rsidRDefault="00185B3E" w:rsidP="00185B3E">
            <w:pPr>
              <w:pStyle w:val="TableParagraph"/>
              <w:jc w:val="center"/>
              <w:rPr>
                <w:sz w:val="20"/>
              </w:rPr>
            </w:pPr>
            <w:r w:rsidRPr="00D90ED6">
              <w:rPr>
                <w:w w:val="103"/>
                <w:sz w:val="20"/>
              </w:rPr>
              <w:t>Y</w:t>
            </w:r>
          </w:p>
        </w:tc>
        <w:tc>
          <w:tcPr>
            <w:tcW w:w="523" w:type="pct"/>
            <w:vAlign w:val="center"/>
          </w:tcPr>
          <w:p w14:paraId="2FD2F5E8" w14:textId="6EB19668" w:rsidR="00185B3E" w:rsidRPr="00D90ED6" w:rsidRDefault="00185B3E" w:rsidP="00185B3E">
            <w:pPr>
              <w:pStyle w:val="TableParagraph"/>
              <w:jc w:val="center"/>
              <w:rPr>
                <w:sz w:val="20"/>
              </w:rPr>
            </w:pPr>
            <w:r w:rsidRPr="00D90ED6">
              <w:rPr>
                <w:w w:val="103"/>
                <w:sz w:val="20"/>
              </w:rPr>
              <w:t>Y</w:t>
            </w:r>
          </w:p>
        </w:tc>
        <w:tc>
          <w:tcPr>
            <w:tcW w:w="522" w:type="pct"/>
            <w:vAlign w:val="center"/>
          </w:tcPr>
          <w:p w14:paraId="36370C03" w14:textId="77777777" w:rsidR="00185B3E" w:rsidRPr="00D90ED6" w:rsidRDefault="00205B5E" w:rsidP="00185B3E">
            <w:pPr>
              <w:pStyle w:val="TableParagraph"/>
              <w:jc w:val="center"/>
              <w:rPr>
                <w:sz w:val="20"/>
              </w:rPr>
            </w:pPr>
            <w:r w:rsidRPr="00D90ED6">
              <w:rPr>
                <w:sz w:val="20"/>
              </w:rPr>
              <w:t>Partly</w:t>
            </w:r>
          </w:p>
          <w:p w14:paraId="4B308ABD" w14:textId="262F79B7" w:rsidR="00205B5E" w:rsidRPr="00D90ED6" w:rsidRDefault="00205B5E" w:rsidP="00185B3E">
            <w:pPr>
              <w:pStyle w:val="TableParagraph"/>
              <w:jc w:val="center"/>
              <w:rPr>
                <w:sz w:val="20"/>
              </w:rPr>
            </w:pPr>
            <w:r w:rsidRPr="00D90ED6">
              <w:rPr>
                <w:sz w:val="20"/>
              </w:rPr>
              <w:t>(Note</w:t>
            </w:r>
            <w:r w:rsidR="00D90ED6" w:rsidRPr="00D90ED6">
              <w:rPr>
                <w:sz w:val="20"/>
              </w:rPr>
              <w:t xml:space="preserve"> 3</w:t>
            </w:r>
            <w:r w:rsidRPr="00D90ED6">
              <w:rPr>
                <w:sz w:val="20"/>
              </w:rPr>
              <w:t>)</w:t>
            </w:r>
          </w:p>
        </w:tc>
      </w:tr>
      <w:tr w:rsidR="00D90ED6" w:rsidRPr="00D90ED6" w14:paraId="3E622D80" w14:textId="77777777" w:rsidTr="00D90ED6">
        <w:trPr>
          <w:trHeight w:val="592"/>
        </w:trPr>
        <w:tc>
          <w:tcPr>
            <w:tcW w:w="398" w:type="pct"/>
            <w:vAlign w:val="center"/>
          </w:tcPr>
          <w:p w14:paraId="6CCBDCF3" w14:textId="77777777" w:rsidR="00D90ED6" w:rsidRPr="00D90ED6" w:rsidRDefault="00D90ED6" w:rsidP="00D90ED6">
            <w:pPr>
              <w:pStyle w:val="TableParagraph"/>
              <w:ind w:left="-18" w:firstLine="2"/>
              <w:jc w:val="center"/>
              <w:rPr>
                <w:sz w:val="20"/>
              </w:rPr>
            </w:pPr>
            <w:r w:rsidRPr="00D90ED6">
              <w:rPr>
                <w:w w:val="105"/>
                <w:sz w:val="20"/>
              </w:rPr>
              <w:t>A S-23</w:t>
            </w:r>
          </w:p>
        </w:tc>
        <w:tc>
          <w:tcPr>
            <w:tcW w:w="2596" w:type="pct"/>
            <w:vAlign w:val="center"/>
          </w:tcPr>
          <w:p w14:paraId="63E8580D" w14:textId="77777777" w:rsidR="00D90ED6" w:rsidRPr="00D90ED6" w:rsidRDefault="00D90ED6" w:rsidP="00D90ED6">
            <w:pPr>
              <w:pStyle w:val="TableParagraph"/>
              <w:spacing w:line="247" w:lineRule="auto"/>
              <w:ind w:left="98"/>
              <w:rPr>
                <w:sz w:val="20"/>
              </w:rPr>
            </w:pPr>
            <w:r w:rsidRPr="00D90ED6">
              <w:rPr>
                <w:w w:val="105"/>
                <w:sz w:val="20"/>
              </w:rPr>
              <w:t>Accounting for Investments in Associates in Consolidated Financial Statements</w:t>
            </w:r>
          </w:p>
        </w:tc>
        <w:tc>
          <w:tcPr>
            <w:tcW w:w="438" w:type="pct"/>
            <w:vAlign w:val="center"/>
          </w:tcPr>
          <w:p w14:paraId="7D44FB99" w14:textId="2DE40825" w:rsidR="00D90ED6" w:rsidRPr="00D90ED6" w:rsidRDefault="00D90ED6" w:rsidP="00D90ED6">
            <w:pPr>
              <w:pStyle w:val="TableParagraph"/>
              <w:jc w:val="center"/>
              <w:rPr>
                <w:w w:val="103"/>
                <w:sz w:val="20"/>
              </w:rPr>
            </w:pPr>
            <w:r w:rsidRPr="00D90ED6">
              <w:rPr>
                <w:w w:val="103"/>
                <w:sz w:val="20"/>
              </w:rPr>
              <w:t>Y</w:t>
            </w:r>
          </w:p>
        </w:tc>
        <w:tc>
          <w:tcPr>
            <w:tcW w:w="523" w:type="pct"/>
            <w:vAlign w:val="center"/>
          </w:tcPr>
          <w:p w14:paraId="7534092A" w14:textId="77777777" w:rsidR="00D90ED6" w:rsidRPr="00D90ED6" w:rsidRDefault="00D90ED6" w:rsidP="00D90ED6">
            <w:pPr>
              <w:pStyle w:val="TableParagraph"/>
              <w:jc w:val="center"/>
              <w:rPr>
                <w:sz w:val="20"/>
              </w:rPr>
            </w:pPr>
            <w:r w:rsidRPr="00D90ED6">
              <w:rPr>
                <w:w w:val="103"/>
                <w:sz w:val="20"/>
              </w:rPr>
              <w:t>N</w:t>
            </w:r>
          </w:p>
          <w:p w14:paraId="6386DBA3" w14:textId="68507FF9" w:rsidR="00D90ED6" w:rsidRPr="00D90ED6" w:rsidRDefault="00D90ED6" w:rsidP="00D90ED6">
            <w:pPr>
              <w:pStyle w:val="TableParagraph"/>
              <w:jc w:val="center"/>
              <w:rPr>
                <w:sz w:val="20"/>
              </w:rPr>
            </w:pPr>
            <w:r w:rsidRPr="00D90ED6">
              <w:rPr>
                <w:w w:val="105"/>
                <w:sz w:val="20"/>
              </w:rPr>
              <w:t>(Note 8)</w:t>
            </w:r>
          </w:p>
        </w:tc>
        <w:tc>
          <w:tcPr>
            <w:tcW w:w="523" w:type="pct"/>
            <w:vAlign w:val="center"/>
          </w:tcPr>
          <w:p w14:paraId="0946F773" w14:textId="77777777" w:rsidR="00D90ED6" w:rsidRPr="00D90ED6" w:rsidRDefault="00D90ED6" w:rsidP="00D90ED6">
            <w:pPr>
              <w:pStyle w:val="TableParagraph"/>
              <w:jc w:val="center"/>
              <w:rPr>
                <w:sz w:val="20"/>
              </w:rPr>
            </w:pPr>
            <w:r w:rsidRPr="00D90ED6">
              <w:rPr>
                <w:w w:val="103"/>
                <w:sz w:val="20"/>
              </w:rPr>
              <w:t>N</w:t>
            </w:r>
          </w:p>
          <w:p w14:paraId="1DEA9843" w14:textId="028FBB57" w:rsidR="00D90ED6" w:rsidRPr="00D90ED6" w:rsidRDefault="00D90ED6" w:rsidP="00D90ED6">
            <w:pPr>
              <w:pStyle w:val="TableParagraph"/>
              <w:jc w:val="center"/>
              <w:rPr>
                <w:sz w:val="20"/>
              </w:rPr>
            </w:pPr>
            <w:r w:rsidRPr="00D90ED6">
              <w:rPr>
                <w:w w:val="105"/>
                <w:sz w:val="20"/>
              </w:rPr>
              <w:t>(Note 8)</w:t>
            </w:r>
          </w:p>
        </w:tc>
        <w:tc>
          <w:tcPr>
            <w:tcW w:w="522" w:type="pct"/>
            <w:vAlign w:val="center"/>
          </w:tcPr>
          <w:p w14:paraId="6B8885FB" w14:textId="77777777" w:rsidR="00D90ED6" w:rsidRPr="00D90ED6" w:rsidRDefault="00D90ED6" w:rsidP="00D90ED6">
            <w:pPr>
              <w:pStyle w:val="TableParagraph"/>
              <w:jc w:val="center"/>
              <w:rPr>
                <w:sz w:val="20"/>
              </w:rPr>
            </w:pPr>
            <w:r w:rsidRPr="00D90ED6">
              <w:rPr>
                <w:w w:val="103"/>
                <w:sz w:val="20"/>
              </w:rPr>
              <w:t>N</w:t>
            </w:r>
          </w:p>
          <w:p w14:paraId="6DF3D5E9" w14:textId="6F88DC1A" w:rsidR="00D90ED6" w:rsidRPr="00D90ED6" w:rsidRDefault="00D90ED6" w:rsidP="00D90ED6">
            <w:pPr>
              <w:pStyle w:val="TableParagraph"/>
              <w:jc w:val="center"/>
              <w:rPr>
                <w:sz w:val="20"/>
              </w:rPr>
            </w:pPr>
            <w:r w:rsidRPr="00D90ED6">
              <w:rPr>
                <w:w w:val="105"/>
                <w:sz w:val="20"/>
              </w:rPr>
              <w:t>(Note 8)</w:t>
            </w:r>
          </w:p>
        </w:tc>
      </w:tr>
      <w:tr w:rsidR="00185B3E" w:rsidRPr="00D90ED6" w14:paraId="4DC247B2" w14:textId="77777777" w:rsidTr="00D90ED6">
        <w:trPr>
          <w:trHeight w:val="294"/>
        </w:trPr>
        <w:tc>
          <w:tcPr>
            <w:tcW w:w="398" w:type="pct"/>
            <w:vAlign w:val="center"/>
          </w:tcPr>
          <w:p w14:paraId="57786A08" w14:textId="77777777" w:rsidR="00185B3E" w:rsidRPr="00D90ED6" w:rsidRDefault="00185B3E" w:rsidP="00185B3E">
            <w:pPr>
              <w:pStyle w:val="TableParagraph"/>
              <w:ind w:left="-18" w:firstLine="2"/>
              <w:jc w:val="center"/>
              <w:rPr>
                <w:sz w:val="20"/>
              </w:rPr>
            </w:pPr>
            <w:r w:rsidRPr="00D90ED6">
              <w:rPr>
                <w:w w:val="105"/>
                <w:sz w:val="20"/>
              </w:rPr>
              <w:t>A S-24</w:t>
            </w:r>
          </w:p>
        </w:tc>
        <w:tc>
          <w:tcPr>
            <w:tcW w:w="2596" w:type="pct"/>
            <w:vAlign w:val="center"/>
          </w:tcPr>
          <w:p w14:paraId="41888947" w14:textId="77777777" w:rsidR="00185B3E" w:rsidRPr="00D90ED6" w:rsidRDefault="00185B3E" w:rsidP="00185B3E">
            <w:pPr>
              <w:pStyle w:val="TableParagraph"/>
              <w:ind w:left="98"/>
              <w:rPr>
                <w:sz w:val="20"/>
              </w:rPr>
            </w:pPr>
            <w:r w:rsidRPr="00D90ED6">
              <w:rPr>
                <w:w w:val="105"/>
                <w:sz w:val="20"/>
              </w:rPr>
              <w:t>Discontinuing Operations</w:t>
            </w:r>
          </w:p>
        </w:tc>
        <w:tc>
          <w:tcPr>
            <w:tcW w:w="438" w:type="pct"/>
            <w:vAlign w:val="center"/>
          </w:tcPr>
          <w:p w14:paraId="59656232" w14:textId="01389B63"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2E073080" w14:textId="6DE54946" w:rsidR="00185B3E" w:rsidRPr="00D90ED6" w:rsidRDefault="00185B3E" w:rsidP="00185B3E">
            <w:pPr>
              <w:pStyle w:val="TableParagraph"/>
              <w:jc w:val="center"/>
              <w:rPr>
                <w:sz w:val="20"/>
              </w:rPr>
            </w:pPr>
            <w:r w:rsidRPr="00D90ED6">
              <w:rPr>
                <w:w w:val="103"/>
                <w:sz w:val="20"/>
              </w:rPr>
              <w:t>Y</w:t>
            </w:r>
          </w:p>
        </w:tc>
        <w:tc>
          <w:tcPr>
            <w:tcW w:w="523" w:type="pct"/>
            <w:vAlign w:val="center"/>
          </w:tcPr>
          <w:p w14:paraId="64DC71D1" w14:textId="0CEBA84C" w:rsidR="00185B3E" w:rsidRPr="00D90ED6" w:rsidRDefault="004B2B22" w:rsidP="00185B3E">
            <w:pPr>
              <w:pStyle w:val="TableParagraph"/>
              <w:jc w:val="center"/>
              <w:rPr>
                <w:sz w:val="20"/>
              </w:rPr>
            </w:pPr>
            <w:r w:rsidRPr="00D90ED6">
              <w:rPr>
                <w:w w:val="103"/>
                <w:sz w:val="20"/>
              </w:rPr>
              <w:t>Y</w:t>
            </w:r>
          </w:p>
        </w:tc>
        <w:tc>
          <w:tcPr>
            <w:tcW w:w="522" w:type="pct"/>
            <w:vAlign w:val="center"/>
          </w:tcPr>
          <w:p w14:paraId="78075E87" w14:textId="77777777" w:rsidR="00185B3E" w:rsidRPr="00D90ED6" w:rsidRDefault="00185B3E" w:rsidP="00185B3E">
            <w:pPr>
              <w:pStyle w:val="TableParagraph"/>
              <w:jc w:val="center"/>
              <w:rPr>
                <w:sz w:val="20"/>
              </w:rPr>
            </w:pPr>
            <w:r w:rsidRPr="00D90ED6">
              <w:rPr>
                <w:w w:val="103"/>
                <w:sz w:val="20"/>
              </w:rPr>
              <w:t>N</w:t>
            </w:r>
          </w:p>
        </w:tc>
      </w:tr>
      <w:tr w:rsidR="00D90ED6" w:rsidRPr="00D90ED6" w14:paraId="699F55D4" w14:textId="77777777" w:rsidTr="00D90ED6">
        <w:trPr>
          <w:trHeight w:val="504"/>
        </w:trPr>
        <w:tc>
          <w:tcPr>
            <w:tcW w:w="398" w:type="pct"/>
            <w:vAlign w:val="center"/>
          </w:tcPr>
          <w:p w14:paraId="31454BCF" w14:textId="77777777" w:rsidR="00D90ED6" w:rsidRPr="00D90ED6" w:rsidRDefault="00D90ED6" w:rsidP="00D90ED6">
            <w:pPr>
              <w:pStyle w:val="TableParagraph"/>
              <w:ind w:left="-18" w:firstLine="2"/>
              <w:jc w:val="center"/>
              <w:rPr>
                <w:sz w:val="20"/>
              </w:rPr>
            </w:pPr>
            <w:r w:rsidRPr="00D90ED6">
              <w:rPr>
                <w:w w:val="105"/>
                <w:sz w:val="20"/>
              </w:rPr>
              <w:t>A S-25</w:t>
            </w:r>
          </w:p>
        </w:tc>
        <w:tc>
          <w:tcPr>
            <w:tcW w:w="2596" w:type="pct"/>
            <w:vAlign w:val="center"/>
          </w:tcPr>
          <w:p w14:paraId="4A7A1D5D" w14:textId="77777777" w:rsidR="00D90ED6" w:rsidRPr="00D90ED6" w:rsidRDefault="00D90ED6" w:rsidP="00D90ED6">
            <w:pPr>
              <w:pStyle w:val="TableParagraph"/>
              <w:ind w:left="98"/>
              <w:rPr>
                <w:sz w:val="20"/>
              </w:rPr>
            </w:pPr>
            <w:r w:rsidRPr="00D90ED6">
              <w:rPr>
                <w:w w:val="105"/>
                <w:sz w:val="20"/>
              </w:rPr>
              <w:t>Interim Financial Reporting</w:t>
            </w:r>
          </w:p>
        </w:tc>
        <w:tc>
          <w:tcPr>
            <w:tcW w:w="438" w:type="pct"/>
            <w:vAlign w:val="center"/>
          </w:tcPr>
          <w:p w14:paraId="226014E7" w14:textId="67EA5DC0" w:rsidR="00D90ED6" w:rsidRPr="00D90ED6" w:rsidRDefault="00D90ED6" w:rsidP="00D90ED6">
            <w:pPr>
              <w:pStyle w:val="TableParagraph"/>
              <w:jc w:val="center"/>
              <w:rPr>
                <w:w w:val="103"/>
                <w:sz w:val="20"/>
              </w:rPr>
            </w:pPr>
            <w:r w:rsidRPr="00D90ED6">
              <w:rPr>
                <w:w w:val="103"/>
                <w:sz w:val="20"/>
              </w:rPr>
              <w:t>Y</w:t>
            </w:r>
          </w:p>
        </w:tc>
        <w:tc>
          <w:tcPr>
            <w:tcW w:w="523" w:type="pct"/>
            <w:vAlign w:val="center"/>
          </w:tcPr>
          <w:p w14:paraId="6F76CB7A" w14:textId="77777777" w:rsidR="00D90ED6" w:rsidRPr="00D90ED6" w:rsidRDefault="00D90ED6" w:rsidP="00D90ED6">
            <w:pPr>
              <w:pStyle w:val="TableParagraph"/>
              <w:jc w:val="center"/>
              <w:rPr>
                <w:sz w:val="20"/>
              </w:rPr>
            </w:pPr>
            <w:r w:rsidRPr="00D90ED6">
              <w:rPr>
                <w:w w:val="103"/>
                <w:sz w:val="20"/>
              </w:rPr>
              <w:t>N</w:t>
            </w:r>
          </w:p>
          <w:p w14:paraId="49C55878" w14:textId="3B69043A" w:rsidR="00D90ED6" w:rsidRPr="00D90ED6" w:rsidRDefault="00D90ED6" w:rsidP="00D90ED6">
            <w:pPr>
              <w:pStyle w:val="TableParagraph"/>
              <w:jc w:val="center"/>
              <w:rPr>
                <w:sz w:val="20"/>
              </w:rPr>
            </w:pPr>
            <w:r w:rsidRPr="00D90ED6">
              <w:rPr>
                <w:w w:val="105"/>
                <w:sz w:val="20"/>
              </w:rPr>
              <w:t>(Note 8)</w:t>
            </w:r>
          </w:p>
        </w:tc>
        <w:tc>
          <w:tcPr>
            <w:tcW w:w="523" w:type="pct"/>
            <w:vAlign w:val="center"/>
          </w:tcPr>
          <w:p w14:paraId="4CBC0FC4" w14:textId="77777777" w:rsidR="00D90ED6" w:rsidRPr="00D90ED6" w:rsidRDefault="00D90ED6" w:rsidP="00D90ED6">
            <w:pPr>
              <w:pStyle w:val="TableParagraph"/>
              <w:jc w:val="center"/>
              <w:rPr>
                <w:sz w:val="20"/>
              </w:rPr>
            </w:pPr>
            <w:r w:rsidRPr="00D90ED6">
              <w:rPr>
                <w:w w:val="103"/>
                <w:sz w:val="20"/>
              </w:rPr>
              <w:t>N</w:t>
            </w:r>
          </w:p>
          <w:p w14:paraId="4E96CFF8" w14:textId="65B5B22F" w:rsidR="00D90ED6" w:rsidRPr="00D90ED6" w:rsidRDefault="00D90ED6" w:rsidP="00D90ED6">
            <w:pPr>
              <w:pStyle w:val="TableParagraph"/>
              <w:spacing w:line="229" w:lineRule="exact"/>
              <w:jc w:val="center"/>
              <w:rPr>
                <w:sz w:val="20"/>
              </w:rPr>
            </w:pPr>
            <w:r w:rsidRPr="00D90ED6">
              <w:rPr>
                <w:w w:val="105"/>
                <w:sz w:val="20"/>
              </w:rPr>
              <w:t>(Note 8)</w:t>
            </w:r>
          </w:p>
        </w:tc>
        <w:tc>
          <w:tcPr>
            <w:tcW w:w="522" w:type="pct"/>
            <w:vAlign w:val="center"/>
          </w:tcPr>
          <w:p w14:paraId="373FAB8C" w14:textId="77777777" w:rsidR="00D90ED6" w:rsidRPr="00D90ED6" w:rsidRDefault="00D90ED6" w:rsidP="00D90ED6">
            <w:pPr>
              <w:pStyle w:val="TableParagraph"/>
              <w:jc w:val="center"/>
              <w:rPr>
                <w:sz w:val="20"/>
              </w:rPr>
            </w:pPr>
            <w:r w:rsidRPr="00D90ED6">
              <w:rPr>
                <w:w w:val="103"/>
                <w:sz w:val="20"/>
              </w:rPr>
              <w:t>N</w:t>
            </w:r>
          </w:p>
          <w:p w14:paraId="67ACC21A" w14:textId="20A4E072" w:rsidR="00D90ED6" w:rsidRPr="00D90ED6" w:rsidRDefault="00D90ED6" w:rsidP="00D90ED6">
            <w:pPr>
              <w:pStyle w:val="TableParagraph"/>
              <w:spacing w:line="229" w:lineRule="exact"/>
              <w:jc w:val="center"/>
              <w:rPr>
                <w:sz w:val="20"/>
              </w:rPr>
            </w:pPr>
            <w:r w:rsidRPr="00D90ED6">
              <w:rPr>
                <w:w w:val="105"/>
                <w:sz w:val="20"/>
              </w:rPr>
              <w:t>(Note 8)</w:t>
            </w:r>
          </w:p>
        </w:tc>
      </w:tr>
      <w:tr w:rsidR="00185B3E" w:rsidRPr="00D90ED6" w14:paraId="77B9EB4B" w14:textId="77777777" w:rsidTr="00D90ED6">
        <w:trPr>
          <w:trHeight w:val="297"/>
        </w:trPr>
        <w:tc>
          <w:tcPr>
            <w:tcW w:w="398" w:type="pct"/>
            <w:vAlign w:val="center"/>
          </w:tcPr>
          <w:p w14:paraId="20ACA5EC" w14:textId="77777777" w:rsidR="00185B3E" w:rsidRPr="00D90ED6" w:rsidRDefault="00185B3E" w:rsidP="00185B3E">
            <w:pPr>
              <w:pStyle w:val="TableParagraph"/>
              <w:ind w:left="-18" w:firstLine="2"/>
              <w:jc w:val="center"/>
              <w:rPr>
                <w:sz w:val="20"/>
              </w:rPr>
            </w:pPr>
            <w:r w:rsidRPr="00D90ED6">
              <w:rPr>
                <w:w w:val="105"/>
                <w:sz w:val="20"/>
              </w:rPr>
              <w:t>A S-26</w:t>
            </w:r>
          </w:p>
        </w:tc>
        <w:tc>
          <w:tcPr>
            <w:tcW w:w="2596" w:type="pct"/>
            <w:vAlign w:val="center"/>
          </w:tcPr>
          <w:p w14:paraId="1A660489" w14:textId="77777777" w:rsidR="00185B3E" w:rsidRPr="00D90ED6" w:rsidRDefault="00185B3E" w:rsidP="00185B3E">
            <w:pPr>
              <w:pStyle w:val="TableParagraph"/>
              <w:ind w:left="98"/>
              <w:rPr>
                <w:sz w:val="20"/>
              </w:rPr>
            </w:pPr>
            <w:r w:rsidRPr="00D90ED6">
              <w:rPr>
                <w:w w:val="105"/>
                <w:sz w:val="20"/>
              </w:rPr>
              <w:t>Intangible Assets</w:t>
            </w:r>
          </w:p>
        </w:tc>
        <w:tc>
          <w:tcPr>
            <w:tcW w:w="438" w:type="pct"/>
            <w:vAlign w:val="center"/>
          </w:tcPr>
          <w:p w14:paraId="5C631462" w14:textId="77B00D56"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48B651FC" w14:textId="77777777" w:rsidR="00185B3E" w:rsidRPr="00D90ED6" w:rsidRDefault="00185B3E" w:rsidP="00185B3E">
            <w:pPr>
              <w:pStyle w:val="TableParagraph"/>
              <w:jc w:val="center"/>
              <w:rPr>
                <w:w w:val="103"/>
                <w:sz w:val="20"/>
              </w:rPr>
            </w:pPr>
            <w:r w:rsidRPr="00D90ED6">
              <w:rPr>
                <w:w w:val="103"/>
                <w:sz w:val="20"/>
              </w:rPr>
              <w:t>Y</w:t>
            </w:r>
          </w:p>
          <w:p w14:paraId="56C8BF47" w14:textId="121A5D09" w:rsidR="00D90ED6" w:rsidRPr="00D90ED6" w:rsidRDefault="00D90ED6" w:rsidP="00185B3E">
            <w:pPr>
              <w:pStyle w:val="TableParagraph"/>
              <w:jc w:val="center"/>
              <w:rPr>
                <w:sz w:val="20"/>
              </w:rPr>
            </w:pPr>
            <w:r w:rsidRPr="00D90ED6">
              <w:rPr>
                <w:w w:val="105"/>
                <w:sz w:val="20"/>
              </w:rPr>
              <w:t>(Note 4)</w:t>
            </w:r>
          </w:p>
        </w:tc>
        <w:tc>
          <w:tcPr>
            <w:tcW w:w="523" w:type="pct"/>
            <w:vAlign w:val="center"/>
          </w:tcPr>
          <w:p w14:paraId="145F5DF6" w14:textId="77777777" w:rsidR="00185B3E" w:rsidRPr="00D90ED6" w:rsidRDefault="00185B3E" w:rsidP="00185B3E">
            <w:pPr>
              <w:pStyle w:val="TableParagraph"/>
              <w:jc w:val="center"/>
              <w:rPr>
                <w:w w:val="103"/>
                <w:sz w:val="20"/>
              </w:rPr>
            </w:pPr>
            <w:r w:rsidRPr="00D90ED6">
              <w:rPr>
                <w:w w:val="103"/>
                <w:sz w:val="20"/>
              </w:rPr>
              <w:t>Y</w:t>
            </w:r>
          </w:p>
          <w:p w14:paraId="6E5EF9E1" w14:textId="303442AF" w:rsidR="00D90ED6" w:rsidRPr="00D90ED6" w:rsidRDefault="00D90ED6" w:rsidP="00185B3E">
            <w:pPr>
              <w:pStyle w:val="TableParagraph"/>
              <w:jc w:val="center"/>
              <w:rPr>
                <w:sz w:val="20"/>
              </w:rPr>
            </w:pPr>
            <w:r w:rsidRPr="00D90ED6">
              <w:rPr>
                <w:w w:val="105"/>
                <w:sz w:val="20"/>
              </w:rPr>
              <w:t>(Note 4)</w:t>
            </w:r>
          </w:p>
        </w:tc>
        <w:tc>
          <w:tcPr>
            <w:tcW w:w="522" w:type="pct"/>
            <w:vAlign w:val="center"/>
          </w:tcPr>
          <w:p w14:paraId="713009AF" w14:textId="77777777" w:rsidR="00185B3E" w:rsidRPr="00D90ED6" w:rsidRDefault="004B2B22" w:rsidP="00185B3E">
            <w:pPr>
              <w:pStyle w:val="TableParagraph"/>
              <w:jc w:val="center"/>
              <w:rPr>
                <w:b/>
                <w:bCs/>
                <w:color w:val="0000FF"/>
                <w:w w:val="103"/>
                <w:szCs w:val="24"/>
                <w:vertAlign w:val="superscript"/>
              </w:rPr>
            </w:pPr>
            <w:r w:rsidRPr="00D90ED6">
              <w:rPr>
                <w:w w:val="103"/>
                <w:sz w:val="20"/>
              </w:rPr>
              <w:t>Y</w:t>
            </w:r>
            <w:r w:rsidRPr="00D90ED6">
              <w:rPr>
                <w:b/>
                <w:bCs/>
                <w:color w:val="0000FF"/>
                <w:w w:val="103"/>
                <w:szCs w:val="24"/>
                <w:vertAlign w:val="superscript"/>
              </w:rPr>
              <w:t>#</w:t>
            </w:r>
          </w:p>
          <w:p w14:paraId="4CA52CF1" w14:textId="261A9F34" w:rsidR="00D90ED6" w:rsidRPr="00D90ED6" w:rsidRDefault="00D90ED6" w:rsidP="00185B3E">
            <w:pPr>
              <w:pStyle w:val="TableParagraph"/>
              <w:jc w:val="center"/>
              <w:rPr>
                <w:sz w:val="20"/>
              </w:rPr>
            </w:pPr>
            <w:r w:rsidRPr="00D90ED6">
              <w:rPr>
                <w:w w:val="105"/>
                <w:sz w:val="20"/>
              </w:rPr>
              <w:t>(Note 4)</w:t>
            </w:r>
          </w:p>
        </w:tc>
      </w:tr>
      <w:tr w:rsidR="00185B3E" w:rsidRPr="00D90ED6" w14:paraId="0815C476" w14:textId="77777777" w:rsidTr="00D90ED6">
        <w:trPr>
          <w:trHeight w:val="504"/>
        </w:trPr>
        <w:tc>
          <w:tcPr>
            <w:tcW w:w="398" w:type="pct"/>
            <w:vAlign w:val="center"/>
          </w:tcPr>
          <w:p w14:paraId="3284A2F8" w14:textId="77777777" w:rsidR="00185B3E" w:rsidRPr="00D90ED6" w:rsidRDefault="00185B3E" w:rsidP="00185B3E">
            <w:pPr>
              <w:pStyle w:val="TableParagraph"/>
              <w:ind w:left="-18" w:firstLine="2"/>
              <w:jc w:val="center"/>
              <w:rPr>
                <w:sz w:val="20"/>
              </w:rPr>
            </w:pPr>
            <w:r w:rsidRPr="00D90ED6">
              <w:rPr>
                <w:w w:val="105"/>
                <w:sz w:val="20"/>
              </w:rPr>
              <w:t>A S-27</w:t>
            </w:r>
          </w:p>
        </w:tc>
        <w:tc>
          <w:tcPr>
            <w:tcW w:w="2596" w:type="pct"/>
            <w:vAlign w:val="center"/>
          </w:tcPr>
          <w:p w14:paraId="256CCE5A" w14:textId="77777777" w:rsidR="00185B3E" w:rsidRPr="00D90ED6" w:rsidRDefault="00185B3E" w:rsidP="00185B3E">
            <w:pPr>
              <w:pStyle w:val="TableParagraph"/>
              <w:ind w:left="98"/>
              <w:rPr>
                <w:sz w:val="20"/>
              </w:rPr>
            </w:pPr>
            <w:r w:rsidRPr="00D90ED6">
              <w:rPr>
                <w:w w:val="105"/>
                <w:sz w:val="20"/>
              </w:rPr>
              <w:t>Financial Reporting of Interests in Joint Venture</w:t>
            </w:r>
          </w:p>
        </w:tc>
        <w:tc>
          <w:tcPr>
            <w:tcW w:w="438" w:type="pct"/>
            <w:vAlign w:val="center"/>
          </w:tcPr>
          <w:p w14:paraId="296FF248" w14:textId="696B6D8F"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75B82E84" w14:textId="77777777" w:rsidR="00185B3E" w:rsidRPr="00D90ED6" w:rsidRDefault="00185B3E" w:rsidP="00185B3E">
            <w:pPr>
              <w:pStyle w:val="TableParagraph"/>
              <w:jc w:val="center"/>
              <w:rPr>
                <w:sz w:val="20"/>
              </w:rPr>
            </w:pPr>
            <w:r w:rsidRPr="00D90ED6">
              <w:rPr>
                <w:w w:val="103"/>
                <w:sz w:val="20"/>
              </w:rPr>
              <w:t>N</w:t>
            </w:r>
          </w:p>
          <w:p w14:paraId="5A350665" w14:textId="35DD7A43" w:rsidR="00185B3E" w:rsidRPr="00D90ED6" w:rsidRDefault="00185B3E" w:rsidP="00185B3E">
            <w:pPr>
              <w:pStyle w:val="TableParagraph"/>
              <w:jc w:val="center"/>
              <w:rPr>
                <w:sz w:val="20"/>
              </w:rPr>
            </w:pPr>
            <w:r w:rsidRPr="00D90ED6">
              <w:rPr>
                <w:w w:val="105"/>
                <w:sz w:val="20"/>
              </w:rPr>
              <w:t>(Note 9)</w:t>
            </w:r>
          </w:p>
        </w:tc>
        <w:tc>
          <w:tcPr>
            <w:tcW w:w="523" w:type="pct"/>
            <w:vAlign w:val="center"/>
          </w:tcPr>
          <w:p w14:paraId="286D7FD7" w14:textId="77777777" w:rsidR="00185B3E" w:rsidRPr="00D90ED6" w:rsidRDefault="00185B3E" w:rsidP="00185B3E">
            <w:pPr>
              <w:pStyle w:val="TableParagraph"/>
              <w:jc w:val="center"/>
              <w:rPr>
                <w:sz w:val="20"/>
              </w:rPr>
            </w:pPr>
            <w:r w:rsidRPr="00D90ED6">
              <w:rPr>
                <w:w w:val="103"/>
                <w:sz w:val="20"/>
              </w:rPr>
              <w:t>N</w:t>
            </w:r>
          </w:p>
          <w:p w14:paraId="10AC1F19" w14:textId="0BCE11BB" w:rsidR="00185B3E" w:rsidRPr="00D90ED6" w:rsidRDefault="00185B3E" w:rsidP="00185B3E">
            <w:pPr>
              <w:pStyle w:val="TableParagraph"/>
              <w:spacing w:line="230" w:lineRule="exact"/>
              <w:jc w:val="center"/>
              <w:rPr>
                <w:sz w:val="20"/>
              </w:rPr>
            </w:pPr>
            <w:r w:rsidRPr="00D90ED6">
              <w:rPr>
                <w:w w:val="105"/>
                <w:sz w:val="20"/>
              </w:rPr>
              <w:t>(Note 9)</w:t>
            </w:r>
          </w:p>
        </w:tc>
        <w:tc>
          <w:tcPr>
            <w:tcW w:w="522" w:type="pct"/>
            <w:vAlign w:val="center"/>
          </w:tcPr>
          <w:p w14:paraId="3631AB12" w14:textId="77777777" w:rsidR="00185B3E" w:rsidRPr="00D90ED6" w:rsidRDefault="00185B3E" w:rsidP="00185B3E">
            <w:pPr>
              <w:pStyle w:val="TableParagraph"/>
              <w:jc w:val="center"/>
              <w:rPr>
                <w:sz w:val="20"/>
              </w:rPr>
            </w:pPr>
            <w:r w:rsidRPr="00D90ED6">
              <w:rPr>
                <w:w w:val="103"/>
                <w:sz w:val="20"/>
              </w:rPr>
              <w:t>N</w:t>
            </w:r>
          </w:p>
          <w:p w14:paraId="2A7C92BA" w14:textId="77777777" w:rsidR="00185B3E" w:rsidRPr="00D90ED6" w:rsidRDefault="00185B3E" w:rsidP="00185B3E">
            <w:pPr>
              <w:pStyle w:val="TableParagraph"/>
              <w:spacing w:line="230" w:lineRule="exact"/>
              <w:jc w:val="center"/>
              <w:rPr>
                <w:sz w:val="20"/>
              </w:rPr>
            </w:pPr>
            <w:r w:rsidRPr="00D90ED6">
              <w:rPr>
                <w:w w:val="105"/>
                <w:sz w:val="20"/>
              </w:rPr>
              <w:t>(Note 9)</w:t>
            </w:r>
          </w:p>
        </w:tc>
      </w:tr>
      <w:tr w:rsidR="00185B3E" w:rsidRPr="00D90ED6" w14:paraId="1167EFAA" w14:textId="77777777" w:rsidTr="00D90ED6">
        <w:trPr>
          <w:trHeight w:val="556"/>
        </w:trPr>
        <w:tc>
          <w:tcPr>
            <w:tcW w:w="398" w:type="pct"/>
            <w:vAlign w:val="center"/>
          </w:tcPr>
          <w:p w14:paraId="461EA301" w14:textId="77777777" w:rsidR="00185B3E" w:rsidRPr="00D90ED6" w:rsidRDefault="00185B3E" w:rsidP="00185B3E">
            <w:pPr>
              <w:pStyle w:val="TableParagraph"/>
              <w:ind w:left="-18" w:firstLine="2"/>
              <w:jc w:val="center"/>
              <w:rPr>
                <w:sz w:val="20"/>
              </w:rPr>
            </w:pPr>
            <w:r w:rsidRPr="00D90ED6">
              <w:rPr>
                <w:w w:val="105"/>
                <w:sz w:val="20"/>
              </w:rPr>
              <w:t>A S-28</w:t>
            </w:r>
          </w:p>
        </w:tc>
        <w:tc>
          <w:tcPr>
            <w:tcW w:w="2596" w:type="pct"/>
            <w:vAlign w:val="center"/>
          </w:tcPr>
          <w:p w14:paraId="206049C9" w14:textId="77777777" w:rsidR="00185B3E" w:rsidRPr="00D90ED6" w:rsidRDefault="00185B3E" w:rsidP="00185B3E">
            <w:pPr>
              <w:pStyle w:val="TableParagraph"/>
              <w:ind w:left="98"/>
              <w:rPr>
                <w:sz w:val="20"/>
              </w:rPr>
            </w:pPr>
            <w:r w:rsidRPr="00D90ED6">
              <w:rPr>
                <w:w w:val="105"/>
                <w:sz w:val="20"/>
              </w:rPr>
              <w:t>Impairment of Assets</w:t>
            </w:r>
          </w:p>
        </w:tc>
        <w:tc>
          <w:tcPr>
            <w:tcW w:w="438" w:type="pct"/>
            <w:vAlign w:val="center"/>
          </w:tcPr>
          <w:p w14:paraId="2D1514A7" w14:textId="7B8AF65E" w:rsidR="00185B3E" w:rsidRPr="00D90ED6" w:rsidRDefault="00185B3E" w:rsidP="00185B3E">
            <w:pPr>
              <w:pStyle w:val="TableParagraph"/>
              <w:jc w:val="center"/>
              <w:rPr>
                <w:w w:val="103"/>
                <w:sz w:val="20"/>
              </w:rPr>
            </w:pPr>
            <w:r w:rsidRPr="00D90ED6">
              <w:rPr>
                <w:w w:val="103"/>
                <w:sz w:val="20"/>
              </w:rPr>
              <w:t>Y</w:t>
            </w:r>
          </w:p>
        </w:tc>
        <w:tc>
          <w:tcPr>
            <w:tcW w:w="523" w:type="pct"/>
            <w:vAlign w:val="center"/>
          </w:tcPr>
          <w:p w14:paraId="28FB777E" w14:textId="3053BBC5" w:rsidR="00185B3E" w:rsidRPr="00D90ED6" w:rsidRDefault="00185B3E" w:rsidP="00185B3E">
            <w:pPr>
              <w:pStyle w:val="TableParagraph"/>
              <w:jc w:val="center"/>
              <w:rPr>
                <w:sz w:val="20"/>
              </w:rPr>
            </w:pPr>
            <w:r w:rsidRPr="00D90ED6">
              <w:rPr>
                <w:w w:val="105"/>
                <w:sz w:val="20"/>
              </w:rPr>
              <w:t>Partly (Note 7</w:t>
            </w:r>
            <w:r w:rsidR="00D90ED6" w:rsidRPr="00D90ED6">
              <w:rPr>
                <w:w w:val="105"/>
                <w:sz w:val="20"/>
              </w:rPr>
              <w:t>,8</w:t>
            </w:r>
            <w:r w:rsidRPr="00D90ED6">
              <w:rPr>
                <w:w w:val="105"/>
                <w:sz w:val="20"/>
              </w:rPr>
              <w:t>)</w:t>
            </w:r>
          </w:p>
        </w:tc>
        <w:tc>
          <w:tcPr>
            <w:tcW w:w="523" w:type="pct"/>
            <w:vAlign w:val="center"/>
          </w:tcPr>
          <w:p w14:paraId="5223DD96" w14:textId="0859E0A2" w:rsidR="00185B3E" w:rsidRPr="00D90ED6" w:rsidRDefault="00185B3E" w:rsidP="00185B3E">
            <w:pPr>
              <w:pStyle w:val="TableParagraph"/>
              <w:spacing w:line="244" w:lineRule="auto"/>
              <w:jc w:val="center"/>
              <w:rPr>
                <w:sz w:val="20"/>
              </w:rPr>
            </w:pPr>
            <w:r w:rsidRPr="00D90ED6">
              <w:rPr>
                <w:w w:val="105"/>
                <w:sz w:val="20"/>
              </w:rPr>
              <w:t>Partly (Note 7</w:t>
            </w:r>
            <w:r w:rsidR="00D90ED6" w:rsidRPr="00D90ED6">
              <w:rPr>
                <w:w w:val="105"/>
                <w:sz w:val="20"/>
              </w:rPr>
              <w:t>,8</w:t>
            </w:r>
            <w:r w:rsidRPr="00D90ED6">
              <w:rPr>
                <w:w w:val="105"/>
                <w:sz w:val="20"/>
              </w:rPr>
              <w:t>)</w:t>
            </w:r>
          </w:p>
        </w:tc>
        <w:tc>
          <w:tcPr>
            <w:tcW w:w="522" w:type="pct"/>
            <w:vAlign w:val="center"/>
          </w:tcPr>
          <w:p w14:paraId="54924106" w14:textId="77777777" w:rsidR="004B2B22" w:rsidRPr="00D90ED6" w:rsidRDefault="004B2B22" w:rsidP="00185B3E">
            <w:pPr>
              <w:pStyle w:val="TableParagraph"/>
              <w:spacing w:line="244" w:lineRule="auto"/>
              <w:jc w:val="center"/>
              <w:rPr>
                <w:w w:val="105"/>
                <w:sz w:val="20"/>
              </w:rPr>
            </w:pPr>
            <w:r w:rsidRPr="00D90ED6">
              <w:rPr>
                <w:w w:val="103"/>
                <w:sz w:val="20"/>
              </w:rPr>
              <w:t>Y</w:t>
            </w:r>
            <w:r w:rsidRPr="00D90ED6">
              <w:rPr>
                <w:b/>
                <w:bCs/>
                <w:color w:val="0000FF"/>
                <w:w w:val="103"/>
                <w:szCs w:val="24"/>
                <w:vertAlign w:val="superscript"/>
              </w:rPr>
              <w:t>#</w:t>
            </w:r>
            <w:r w:rsidRPr="00D90ED6">
              <w:rPr>
                <w:w w:val="105"/>
                <w:sz w:val="20"/>
              </w:rPr>
              <w:t xml:space="preserve"> </w:t>
            </w:r>
          </w:p>
          <w:p w14:paraId="44F8A1E7" w14:textId="7EC5CC7A" w:rsidR="00185B3E" w:rsidRPr="00D90ED6" w:rsidRDefault="00185B3E" w:rsidP="00185B3E">
            <w:pPr>
              <w:pStyle w:val="TableParagraph"/>
              <w:spacing w:line="244" w:lineRule="auto"/>
              <w:jc w:val="center"/>
              <w:rPr>
                <w:sz w:val="20"/>
              </w:rPr>
            </w:pPr>
            <w:r w:rsidRPr="00D90ED6">
              <w:rPr>
                <w:w w:val="105"/>
                <w:sz w:val="20"/>
              </w:rPr>
              <w:t>(Note 7</w:t>
            </w:r>
            <w:r w:rsidR="00D90ED6" w:rsidRPr="00D90ED6">
              <w:rPr>
                <w:w w:val="105"/>
                <w:sz w:val="20"/>
              </w:rPr>
              <w:t>,8</w:t>
            </w:r>
            <w:r w:rsidRPr="00D90ED6">
              <w:rPr>
                <w:w w:val="105"/>
                <w:sz w:val="20"/>
              </w:rPr>
              <w:t>)</w:t>
            </w:r>
          </w:p>
        </w:tc>
      </w:tr>
      <w:tr w:rsidR="004B2B22" w14:paraId="651E84B0" w14:textId="77777777" w:rsidTr="00D90ED6">
        <w:trPr>
          <w:trHeight w:val="592"/>
        </w:trPr>
        <w:tc>
          <w:tcPr>
            <w:tcW w:w="398" w:type="pct"/>
            <w:vAlign w:val="center"/>
          </w:tcPr>
          <w:p w14:paraId="5B6210F1" w14:textId="77777777" w:rsidR="004B2B22" w:rsidRPr="00D90ED6" w:rsidRDefault="004B2B22" w:rsidP="004B2B22">
            <w:pPr>
              <w:pStyle w:val="TableParagraph"/>
              <w:ind w:left="-18" w:firstLine="2"/>
              <w:jc w:val="center"/>
              <w:rPr>
                <w:sz w:val="20"/>
              </w:rPr>
            </w:pPr>
            <w:r w:rsidRPr="00D90ED6">
              <w:rPr>
                <w:w w:val="105"/>
                <w:sz w:val="20"/>
              </w:rPr>
              <w:t>A S-29</w:t>
            </w:r>
          </w:p>
        </w:tc>
        <w:tc>
          <w:tcPr>
            <w:tcW w:w="2596" w:type="pct"/>
            <w:vAlign w:val="center"/>
          </w:tcPr>
          <w:p w14:paraId="5C30D2A1" w14:textId="77777777" w:rsidR="004B2B22" w:rsidRPr="00D90ED6" w:rsidRDefault="004B2B22" w:rsidP="004B2B22">
            <w:pPr>
              <w:pStyle w:val="TableParagraph"/>
              <w:spacing w:line="247" w:lineRule="auto"/>
              <w:ind w:left="98"/>
              <w:rPr>
                <w:sz w:val="20"/>
              </w:rPr>
            </w:pPr>
            <w:r w:rsidRPr="00D90ED6">
              <w:rPr>
                <w:w w:val="105"/>
                <w:sz w:val="20"/>
              </w:rPr>
              <w:t>Provisions, Contingent Liabilities and Contingent Assets</w:t>
            </w:r>
          </w:p>
        </w:tc>
        <w:tc>
          <w:tcPr>
            <w:tcW w:w="438" w:type="pct"/>
            <w:vAlign w:val="center"/>
          </w:tcPr>
          <w:p w14:paraId="7659D914" w14:textId="42E85B7D" w:rsidR="004B2B22" w:rsidRPr="00D90ED6" w:rsidRDefault="004B2B22" w:rsidP="004B2B22">
            <w:pPr>
              <w:pStyle w:val="TableParagraph"/>
              <w:jc w:val="center"/>
              <w:rPr>
                <w:w w:val="103"/>
                <w:sz w:val="20"/>
              </w:rPr>
            </w:pPr>
            <w:r w:rsidRPr="00D90ED6">
              <w:rPr>
                <w:w w:val="103"/>
                <w:sz w:val="20"/>
              </w:rPr>
              <w:t>Y</w:t>
            </w:r>
          </w:p>
        </w:tc>
        <w:tc>
          <w:tcPr>
            <w:tcW w:w="523" w:type="pct"/>
            <w:vAlign w:val="center"/>
          </w:tcPr>
          <w:p w14:paraId="6A47563B" w14:textId="77777777" w:rsidR="004B2B22" w:rsidRPr="00D90ED6" w:rsidRDefault="004B2B22" w:rsidP="004B2B22">
            <w:pPr>
              <w:pStyle w:val="TableParagraph"/>
              <w:jc w:val="center"/>
              <w:rPr>
                <w:w w:val="105"/>
                <w:sz w:val="20"/>
              </w:rPr>
            </w:pPr>
            <w:r w:rsidRPr="00D90ED6">
              <w:rPr>
                <w:w w:val="103"/>
                <w:sz w:val="20"/>
              </w:rPr>
              <w:t>Y</w:t>
            </w:r>
            <w:r w:rsidRPr="00D90ED6">
              <w:rPr>
                <w:b/>
                <w:bCs/>
                <w:color w:val="0000FF"/>
                <w:w w:val="103"/>
                <w:szCs w:val="24"/>
                <w:vertAlign w:val="superscript"/>
              </w:rPr>
              <w:t>#</w:t>
            </w:r>
            <w:r w:rsidRPr="00D90ED6">
              <w:rPr>
                <w:w w:val="105"/>
                <w:sz w:val="20"/>
              </w:rPr>
              <w:t xml:space="preserve"> </w:t>
            </w:r>
          </w:p>
          <w:p w14:paraId="580D459A" w14:textId="5CCCD4CF" w:rsidR="004B2B22" w:rsidRPr="00D90ED6" w:rsidRDefault="004B2B22" w:rsidP="004B2B22">
            <w:pPr>
              <w:pStyle w:val="TableParagraph"/>
              <w:jc w:val="center"/>
              <w:rPr>
                <w:sz w:val="20"/>
              </w:rPr>
            </w:pPr>
            <w:r w:rsidRPr="00D90ED6">
              <w:rPr>
                <w:w w:val="105"/>
                <w:sz w:val="20"/>
              </w:rPr>
              <w:t xml:space="preserve">(Note </w:t>
            </w:r>
            <w:r w:rsidR="00D90ED6" w:rsidRPr="00D90ED6">
              <w:rPr>
                <w:w w:val="105"/>
                <w:sz w:val="20"/>
              </w:rPr>
              <w:t>6</w:t>
            </w:r>
            <w:r w:rsidRPr="00D90ED6">
              <w:rPr>
                <w:w w:val="105"/>
                <w:sz w:val="20"/>
              </w:rPr>
              <w:t>)</w:t>
            </w:r>
          </w:p>
        </w:tc>
        <w:tc>
          <w:tcPr>
            <w:tcW w:w="523" w:type="pct"/>
            <w:vAlign w:val="center"/>
          </w:tcPr>
          <w:p w14:paraId="60C0B85D" w14:textId="77777777" w:rsidR="004B2B22" w:rsidRPr="00D90ED6" w:rsidRDefault="004B2B22" w:rsidP="004B2B22">
            <w:pPr>
              <w:pStyle w:val="TableParagraph"/>
              <w:jc w:val="center"/>
              <w:rPr>
                <w:w w:val="105"/>
                <w:sz w:val="20"/>
              </w:rPr>
            </w:pPr>
            <w:r w:rsidRPr="00D90ED6">
              <w:rPr>
                <w:w w:val="103"/>
                <w:sz w:val="20"/>
              </w:rPr>
              <w:t>Y</w:t>
            </w:r>
            <w:r w:rsidRPr="00D90ED6">
              <w:rPr>
                <w:b/>
                <w:bCs/>
                <w:color w:val="0000FF"/>
                <w:w w:val="103"/>
                <w:szCs w:val="24"/>
                <w:vertAlign w:val="superscript"/>
              </w:rPr>
              <w:t>#</w:t>
            </w:r>
            <w:r w:rsidRPr="00D90ED6">
              <w:rPr>
                <w:w w:val="105"/>
                <w:sz w:val="20"/>
              </w:rPr>
              <w:t xml:space="preserve"> </w:t>
            </w:r>
          </w:p>
          <w:p w14:paraId="1033F9FE" w14:textId="3EEA62BE" w:rsidR="004B2B22" w:rsidRPr="00D90ED6" w:rsidRDefault="004B2B22" w:rsidP="004B2B22">
            <w:pPr>
              <w:pStyle w:val="TableParagraph"/>
              <w:spacing w:line="247" w:lineRule="auto"/>
              <w:jc w:val="center"/>
              <w:rPr>
                <w:sz w:val="20"/>
              </w:rPr>
            </w:pPr>
            <w:r w:rsidRPr="00D90ED6">
              <w:rPr>
                <w:w w:val="105"/>
                <w:sz w:val="20"/>
              </w:rPr>
              <w:t xml:space="preserve">(Note </w:t>
            </w:r>
            <w:r w:rsidR="00D90ED6" w:rsidRPr="00D90ED6">
              <w:rPr>
                <w:w w:val="105"/>
                <w:sz w:val="20"/>
              </w:rPr>
              <w:t>6</w:t>
            </w:r>
            <w:r w:rsidRPr="00D90ED6">
              <w:rPr>
                <w:w w:val="105"/>
                <w:sz w:val="20"/>
              </w:rPr>
              <w:t>)</w:t>
            </w:r>
          </w:p>
        </w:tc>
        <w:tc>
          <w:tcPr>
            <w:tcW w:w="522" w:type="pct"/>
            <w:vAlign w:val="center"/>
          </w:tcPr>
          <w:p w14:paraId="7354AD3C" w14:textId="77777777" w:rsidR="004B2B22" w:rsidRPr="00D90ED6" w:rsidRDefault="004B2B22" w:rsidP="004B2B22">
            <w:pPr>
              <w:pStyle w:val="TableParagraph"/>
              <w:jc w:val="center"/>
              <w:rPr>
                <w:w w:val="105"/>
                <w:sz w:val="20"/>
              </w:rPr>
            </w:pPr>
            <w:r w:rsidRPr="00D90ED6">
              <w:rPr>
                <w:w w:val="103"/>
                <w:sz w:val="20"/>
              </w:rPr>
              <w:t>Y</w:t>
            </w:r>
            <w:r w:rsidRPr="00D90ED6">
              <w:rPr>
                <w:b/>
                <w:bCs/>
                <w:color w:val="0000FF"/>
                <w:w w:val="103"/>
                <w:szCs w:val="24"/>
                <w:vertAlign w:val="superscript"/>
              </w:rPr>
              <w:t>#</w:t>
            </w:r>
            <w:r w:rsidRPr="00D90ED6">
              <w:rPr>
                <w:w w:val="105"/>
                <w:sz w:val="20"/>
              </w:rPr>
              <w:t xml:space="preserve"> </w:t>
            </w:r>
          </w:p>
          <w:p w14:paraId="350A3EF8" w14:textId="2BDCF384" w:rsidR="004B2B22" w:rsidRDefault="004B2B22" w:rsidP="004B2B22">
            <w:pPr>
              <w:pStyle w:val="TableParagraph"/>
              <w:spacing w:line="247" w:lineRule="auto"/>
              <w:jc w:val="center"/>
              <w:rPr>
                <w:sz w:val="20"/>
              </w:rPr>
            </w:pPr>
            <w:r w:rsidRPr="00D90ED6">
              <w:rPr>
                <w:w w:val="105"/>
                <w:sz w:val="20"/>
              </w:rPr>
              <w:t xml:space="preserve">(Note </w:t>
            </w:r>
            <w:r w:rsidR="00D90ED6" w:rsidRPr="00D90ED6">
              <w:rPr>
                <w:w w:val="105"/>
                <w:sz w:val="20"/>
              </w:rPr>
              <w:t>6</w:t>
            </w:r>
            <w:r w:rsidRPr="00D90ED6">
              <w:rPr>
                <w:w w:val="105"/>
                <w:sz w:val="20"/>
              </w:rPr>
              <w:t>)</w:t>
            </w:r>
          </w:p>
        </w:tc>
      </w:tr>
    </w:tbl>
    <w:p w14:paraId="5ED5308C" w14:textId="77777777" w:rsidR="00AA6F6A" w:rsidRDefault="002F475C">
      <w:pPr>
        <w:pStyle w:val="BodyText"/>
        <w:spacing w:before="1"/>
        <w:ind w:left="891"/>
      </w:pPr>
      <w:r>
        <w:rPr>
          <w:w w:val="105"/>
        </w:rPr>
        <w:t>For more information check:</w:t>
      </w:r>
      <w:r>
        <w:rPr>
          <w:color w:val="0000FF"/>
          <w:w w:val="105"/>
          <w:u w:val="single" w:color="0000FF"/>
        </w:rPr>
        <w:t xml:space="preserve"> https://</w:t>
      </w:r>
      <w:hyperlink r:id="rId11">
        <w:r>
          <w:rPr>
            <w:color w:val="0000FF"/>
            <w:w w:val="105"/>
            <w:u w:val="single" w:color="0000FF"/>
          </w:rPr>
          <w:t>www.icai.org/post.html?post_id=15769</w:t>
        </w:r>
      </w:hyperlink>
    </w:p>
    <w:p w14:paraId="05AF74D5" w14:textId="77777777" w:rsidR="00AA6F6A" w:rsidRDefault="00AA6F6A"/>
    <w:p w14:paraId="33B4582E" w14:textId="1F6E3E6E" w:rsidR="001C632A" w:rsidRDefault="001C632A" w:rsidP="001C632A">
      <w:pPr>
        <w:pBdr>
          <w:top w:val="single" w:sz="4" w:space="1" w:color="auto"/>
        </w:pBdr>
        <w:ind w:firstLine="720"/>
        <w:sectPr w:rsidR="001C632A" w:rsidSect="003029AA">
          <w:headerReference w:type="default" r:id="rId12"/>
          <w:pgSz w:w="12240" w:h="15840"/>
          <w:pgMar w:top="46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pgNumType w:start="9"/>
          <w:cols w:space="720"/>
          <w:docGrid w:linePitch="299"/>
        </w:sectPr>
      </w:pPr>
      <w:r w:rsidRPr="001C632A">
        <w:rPr>
          <w:b/>
          <w:bCs/>
          <w:color w:val="0000FF"/>
        </w:rPr>
        <w:t>#</w:t>
      </w:r>
      <w:r>
        <w:t xml:space="preserve"> Applicable with Disclosure Exemption</w:t>
      </w:r>
    </w:p>
    <w:p w14:paraId="28A7B714" w14:textId="6AB5C441" w:rsidR="00AA6F6A" w:rsidRDefault="00AA6F6A">
      <w:pPr>
        <w:pStyle w:val="BodyText"/>
      </w:pPr>
    </w:p>
    <w:p w14:paraId="45272FFD" w14:textId="77777777" w:rsidR="00AA6F6A" w:rsidRDefault="00AA6F6A">
      <w:pPr>
        <w:pStyle w:val="BodyText"/>
        <w:spacing w:before="3"/>
        <w:rPr>
          <w:sz w:val="14"/>
        </w:rPr>
      </w:pPr>
    </w:p>
    <w:p w14:paraId="73FB9C8E" w14:textId="5748B59F" w:rsidR="00AA6F6A" w:rsidRPr="00D90ED6" w:rsidRDefault="00000000" w:rsidP="00D90ED6">
      <w:pPr>
        <w:pStyle w:val="BodyText"/>
        <w:spacing w:before="4"/>
        <w:rPr>
          <w:sz w:val="18"/>
        </w:rPr>
      </w:pPr>
      <w:r>
        <w:pict w14:anchorId="6CC612CC">
          <v:rect id="_x0000_s2302" style="position:absolute;margin-left:58.45pt;margin-top:13.6pt;width:494.65pt;height:.5pt;z-index:-15708160;mso-wrap-distance-left:0;mso-wrap-distance-right:0;mso-position-horizontal-relative:page" fillcolor="black" stroked="f">
            <w10:wrap type="topAndBottom" anchorx="page"/>
          </v:rect>
        </w:pict>
      </w:r>
      <w:r>
        <w:pict w14:anchorId="01B4C2D5">
          <v:rect id="_x0000_s2300" style="position:absolute;margin-left:58.45pt;margin-top:12.5pt;width:494.65pt;height:.5pt;z-index:-15707136;mso-wrap-distance-left:0;mso-wrap-distance-right:0;mso-position-horizontal-relative:page" fillcolor="black" stroked="f">
            <w10:wrap type="topAndBottom" anchorx="page"/>
          </v:rect>
        </w:pict>
      </w:r>
    </w:p>
    <w:p w14:paraId="16B1FA89" w14:textId="77777777" w:rsidR="00AA6F6A" w:rsidRDefault="002F475C">
      <w:pPr>
        <w:spacing w:before="59"/>
        <w:ind w:right="50"/>
        <w:jc w:val="center"/>
        <w:rPr>
          <w:b/>
        </w:rPr>
      </w:pPr>
      <w:r>
        <w:rPr>
          <w:rFonts w:ascii="Times New Roman"/>
          <w:spacing w:val="-57"/>
          <w:w w:val="102"/>
          <w:u w:val="single"/>
        </w:rPr>
        <w:t xml:space="preserve"> </w:t>
      </w:r>
      <w:r>
        <w:rPr>
          <w:b/>
          <w:u w:val="single"/>
        </w:rPr>
        <w:t>FORMAT OF AUDIT PROGRAM</w:t>
      </w:r>
    </w:p>
    <w:p w14:paraId="44E5127E" w14:textId="614B8DC1" w:rsidR="00AA6F6A" w:rsidRDefault="002F475C">
      <w:pPr>
        <w:tabs>
          <w:tab w:val="left" w:pos="5223"/>
          <w:tab w:val="left" w:pos="8113"/>
        </w:tabs>
        <w:spacing w:before="50"/>
        <w:ind w:left="303"/>
        <w:rPr>
          <w:rFonts w:ascii="Times New Roman"/>
          <w:i/>
          <w:sz w:val="37"/>
        </w:rPr>
      </w:pPr>
      <w:r>
        <w:rPr>
          <w:rFonts w:ascii="Arial"/>
          <w:w w:val="105"/>
          <w:sz w:val="20"/>
        </w:rPr>
        <w:t>Name of Entity :</w:t>
      </w:r>
      <w:r>
        <w:rPr>
          <w:rFonts w:ascii="Arial"/>
          <w:spacing w:val="-30"/>
          <w:w w:val="105"/>
          <w:sz w:val="20"/>
        </w:rPr>
        <w:t xml:space="preserve"> </w:t>
      </w:r>
      <w:r>
        <w:rPr>
          <w:rFonts w:ascii="Arial"/>
          <w:b/>
          <w:w w:val="105"/>
          <w:sz w:val="20"/>
        </w:rPr>
        <w:t>XYZ</w:t>
      </w:r>
      <w:r>
        <w:rPr>
          <w:rFonts w:ascii="Arial"/>
          <w:b/>
          <w:spacing w:val="-7"/>
          <w:w w:val="105"/>
          <w:sz w:val="20"/>
        </w:rPr>
        <w:t xml:space="preserve"> </w:t>
      </w:r>
      <w:r>
        <w:rPr>
          <w:rFonts w:ascii="Arial"/>
          <w:b/>
          <w:w w:val="105"/>
          <w:sz w:val="20"/>
        </w:rPr>
        <w:t>LIMITED</w:t>
      </w:r>
      <w:r>
        <w:rPr>
          <w:rFonts w:ascii="Arial"/>
          <w:b/>
          <w:w w:val="105"/>
          <w:sz w:val="20"/>
        </w:rPr>
        <w:tab/>
        <w:t>FY:</w:t>
      </w:r>
      <w:r>
        <w:rPr>
          <w:rFonts w:ascii="Arial"/>
          <w:b/>
          <w:spacing w:val="-6"/>
          <w:w w:val="105"/>
          <w:sz w:val="20"/>
        </w:rPr>
        <w:t xml:space="preserve"> </w:t>
      </w:r>
      <w:r w:rsidR="00F00137">
        <w:rPr>
          <w:rFonts w:ascii="Arial"/>
          <w:b/>
          <w:w w:val="105"/>
          <w:sz w:val="20"/>
        </w:rPr>
        <w:t>2025</w:t>
      </w:r>
      <w:r w:rsidR="000F57D2">
        <w:rPr>
          <w:rFonts w:ascii="Arial"/>
          <w:b/>
          <w:w w:val="105"/>
          <w:sz w:val="20"/>
        </w:rPr>
        <w:t>-</w:t>
      </w:r>
      <w:r w:rsidR="00F00137">
        <w:rPr>
          <w:rFonts w:ascii="Arial"/>
          <w:b/>
          <w:w w:val="105"/>
          <w:sz w:val="20"/>
        </w:rPr>
        <w:t>2026</w:t>
      </w:r>
      <w:r>
        <w:rPr>
          <w:rFonts w:ascii="Arial"/>
          <w:b/>
          <w:w w:val="105"/>
          <w:sz w:val="20"/>
        </w:rPr>
        <w:tab/>
      </w:r>
      <w:r>
        <w:rPr>
          <w:rFonts w:ascii="Times New Roman"/>
          <w:i/>
          <w:w w:val="105"/>
          <w:position w:val="5"/>
          <w:sz w:val="37"/>
        </w:rPr>
        <w:t>ABC&amp;</w:t>
      </w:r>
      <w:r>
        <w:rPr>
          <w:rFonts w:ascii="Times New Roman"/>
          <w:i/>
          <w:spacing w:val="-56"/>
          <w:w w:val="105"/>
          <w:position w:val="5"/>
          <w:sz w:val="37"/>
        </w:rPr>
        <w:t xml:space="preserve"> </w:t>
      </w:r>
      <w:r>
        <w:rPr>
          <w:rFonts w:ascii="Times New Roman"/>
          <w:i/>
          <w:w w:val="105"/>
          <w:position w:val="5"/>
          <w:sz w:val="37"/>
        </w:rPr>
        <w:t>Co</w:t>
      </w:r>
    </w:p>
    <w:p w14:paraId="23033282" w14:textId="77777777" w:rsidR="00AA6F6A" w:rsidRDefault="002F475C">
      <w:pPr>
        <w:tabs>
          <w:tab w:val="left" w:pos="7587"/>
        </w:tabs>
        <w:spacing w:before="59"/>
        <w:ind w:left="303"/>
        <w:rPr>
          <w:rFonts w:ascii="Gothic Uralic"/>
          <w:sz w:val="15"/>
        </w:rPr>
      </w:pPr>
      <w:r>
        <w:rPr>
          <w:rFonts w:ascii="Arial"/>
          <w:position w:val="1"/>
          <w:sz w:val="18"/>
        </w:rPr>
        <w:t>Status:</w:t>
      </w:r>
      <w:r>
        <w:rPr>
          <w:rFonts w:ascii="Arial"/>
          <w:spacing w:val="22"/>
          <w:position w:val="1"/>
          <w:sz w:val="18"/>
        </w:rPr>
        <w:t xml:space="preserve"> </w:t>
      </w:r>
      <w:r>
        <w:rPr>
          <w:rFonts w:ascii="Arial"/>
          <w:b/>
          <w:position w:val="1"/>
          <w:sz w:val="18"/>
        </w:rPr>
        <w:t>Company</w:t>
      </w:r>
      <w:r>
        <w:rPr>
          <w:rFonts w:ascii="Arial"/>
          <w:b/>
          <w:position w:val="1"/>
          <w:sz w:val="18"/>
        </w:rPr>
        <w:tab/>
      </w:r>
      <w:r>
        <w:rPr>
          <w:rFonts w:ascii="Gothic Uralic"/>
          <w:sz w:val="15"/>
        </w:rPr>
        <w:t>CHARTERED</w:t>
      </w:r>
      <w:r>
        <w:rPr>
          <w:rFonts w:ascii="Gothic Uralic"/>
          <w:spacing w:val="37"/>
          <w:sz w:val="15"/>
        </w:rPr>
        <w:t xml:space="preserve"> </w:t>
      </w:r>
      <w:r>
        <w:rPr>
          <w:rFonts w:ascii="Gothic Uralic"/>
          <w:sz w:val="15"/>
        </w:rPr>
        <w:t>ACCOUNTANTS</w:t>
      </w:r>
    </w:p>
    <w:p w14:paraId="4CB56AAF" w14:textId="1B327A3C" w:rsidR="00AA6F6A" w:rsidRDefault="002F475C">
      <w:pPr>
        <w:pStyle w:val="BodyText"/>
        <w:spacing w:before="5" w:after="4"/>
        <w:ind w:left="306"/>
      </w:pPr>
      <w:r>
        <w:rPr>
          <w:w w:val="105"/>
        </w:rPr>
        <w:t>Type of Business:</w:t>
      </w:r>
    </w:p>
    <w:tbl>
      <w:tblPr>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0"/>
        <w:gridCol w:w="106"/>
        <w:gridCol w:w="506"/>
        <w:gridCol w:w="674"/>
        <w:gridCol w:w="196"/>
        <w:gridCol w:w="551"/>
        <w:gridCol w:w="726"/>
        <w:gridCol w:w="517"/>
        <w:gridCol w:w="619"/>
        <w:gridCol w:w="517"/>
        <w:gridCol w:w="632"/>
        <w:gridCol w:w="631"/>
        <w:gridCol w:w="631"/>
        <w:gridCol w:w="507"/>
        <w:gridCol w:w="123"/>
        <w:gridCol w:w="799"/>
        <w:gridCol w:w="302"/>
        <w:gridCol w:w="228"/>
        <w:gridCol w:w="329"/>
        <w:gridCol w:w="259"/>
        <w:gridCol w:w="602"/>
        <w:gridCol w:w="98"/>
      </w:tblGrid>
      <w:tr w:rsidR="00AA6F6A" w14:paraId="6A9316E4" w14:textId="77777777">
        <w:trPr>
          <w:trHeight w:val="432"/>
        </w:trPr>
        <w:tc>
          <w:tcPr>
            <w:tcW w:w="400" w:type="dxa"/>
          </w:tcPr>
          <w:p w14:paraId="66CAA406" w14:textId="77777777" w:rsidR="00AA6F6A" w:rsidRDefault="00AA6F6A">
            <w:pPr>
              <w:pStyle w:val="TableParagraph"/>
              <w:rPr>
                <w:sz w:val="18"/>
              </w:rPr>
            </w:pPr>
          </w:p>
          <w:p w14:paraId="07035BF7" w14:textId="77777777" w:rsidR="00AA6F6A" w:rsidRDefault="002F475C">
            <w:pPr>
              <w:pStyle w:val="TableParagraph"/>
              <w:spacing w:line="193" w:lineRule="exact"/>
              <w:ind w:left="100"/>
              <w:rPr>
                <w:rFonts w:ascii="Arial"/>
                <w:b/>
                <w:sz w:val="18"/>
              </w:rPr>
            </w:pPr>
            <w:r>
              <w:rPr>
                <w:rFonts w:ascii="Arial"/>
                <w:b/>
                <w:w w:val="105"/>
                <w:sz w:val="18"/>
              </w:rPr>
              <w:t>Sl</w:t>
            </w:r>
          </w:p>
        </w:tc>
        <w:tc>
          <w:tcPr>
            <w:tcW w:w="8037" w:type="dxa"/>
            <w:gridSpan w:val="16"/>
          </w:tcPr>
          <w:p w14:paraId="26EBC7C8" w14:textId="77777777" w:rsidR="00AA6F6A" w:rsidRDefault="00AA6F6A">
            <w:pPr>
              <w:pStyle w:val="TableParagraph"/>
              <w:rPr>
                <w:sz w:val="18"/>
              </w:rPr>
            </w:pPr>
          </w:p>
          <w:p w14:paraId="3E5C0E36" w14:textId="77777777" w:rsidR="00AA6F6A" w:rsidRDefault="002F475C">
            <w:pPr>
              <w:pStyle w:val="TableParagraph"/>
              <w:spacing w:line="193" w:lineRule="exact"/>
              <w:ind w:left="98"/>
              <w:rPr>
                <w:rFonts w:ascii="Arial"/>
                <w:b/>
                <w:sz w:val="18"/>
              </w:rPr>
            </w:pPr>
            <w:r>
              <w:rPr>
                <w:rFonts w:ascii="Arial"/>
                <w:b/>
                <w:w w:val="105"/>
                <w:sz w:val="18"/>
              </w:rPr>
              <w:t>Remarks</w:t>
            </w:r>
          </w:p>
        </w:tc>
        <w:tc>
          <w:tcPr>
            <w:tcW w:w="1516" w:type="dxa"/>
            <w:gridSpan w:val="5"/>
          </w:tcPr>
          <w:p w14:paraId="6C99FD30" w14:textId="77777777" w:rsidR="00AA6F6A" w:rsidRDefault="002F475C">
            <w:pPr>
              <w:pStyle w:val="TableParagraph"/>
              <w:spacing w:line="216" w:lineRule="exact"/>
              <w:ind w:left="531" w:hanging="308"/>
              <w:rPr>
                <w:rFonts w:ascii="Arial"/>
                <w:b/>
                <w:sz w:val="18"/>
              </w:rPr>
            </w:pPr>
            <w:r>
              <w:rPr>
                <w:rFonts w:ascii="Arial"/>
                <w:b/>
                <w:sz w:val="18"/>
              </w:rPr>
              <w:t xml:space="preserve">Compliance </w:t>
            </w:r>
            <w:r>
              <w:rPr>
                <w:rFonts w:ascii="Arial"/>
                <w:b/>
                <w:w w:val="105"/>
                <w:sz w:val="18"/>
              </w:rPr>
              <w:t>done</w:t>
            </w:r>
          </w:p>
        </w:tc>
      </w:tr>
      <w:tr w:rsidR="00AA6F6A" w14:paraId="4B3EACC8" w14:textId="77777777">
        <w:trPr>
          <w:trHeight w:val="8139"/>
        </w:trPr>
        <w:tc>
          <w:tcPr>
            <w:tcW w:w="400" w:type="dxa"/>
            <w:vMerge w:val="restart"/>
          </w:tcPr>
          <w:p w14:paraId="27E21DCB" w14:textId="77777777" w:rsidR="00AA6F6A" w:rsidRDefault="00AA6F6A">
            <w:pPr>
              <w:pStyle w:val="TableParagraph"/>
              <w:rPr>
                <w:rFonts w:ascii="Times New Roman"/>
                <w:sz w:val="18"/>
              </w:rPr>
            </w:pPr>
          </w:p>
        </w:tc>
        <w:tc>
          <w:tcPr>
            <w:tcW w:w="8037" w:type="dxa"/>
            <w:gridSpan w:val="16"/>
          </w:tcPr>
          <w:p w14:paraId="289DBCFB" w14:textId="77777777" w:rsidR="00AA6F6A" w:rsidRDefault="00AA6F6A">
            <w:pPr>
              <w:pStyle w:val="TableParagraph"/>
              <w:spacing w:before="1"/>
              <w:rPr>
                <w:sz w:val="18"/>
              </w:rPr>
            </w:pPr>
          </w:p>
          <w:p w14:paraId="4667A08E" w14:textId="77777777" w:rsidR="00AA6F6A" w:rsidRDefault="002F475C">
            <w:pPr>
              <w:pStyle w:val="TableParagraph"/>
              <w:ind w:left="98"/>
              <w:rPr>
                <w:rFonts w:ascii="Arial"/>
                <w:sz w:val="18"/>
              </w:rPr>
            </w:pPr>
            <w:r>
              <w:rPr>
                <w:rFonts w:ascii="Times New Roman"/>
                <w:w w:val="103"/>
                <w:sz w:val="18"/>
                <w:u w:val="thick"/>
              </w:rPr>
              <w:t xml:space="preserve"> </w:t>
            </w:r>
            <w:r>
              <w:rPr>
                <w:rFonts w:ascii="Arial"/>
                <w:b/>
                <w:w w:val="105"/>
                <w:sz w:val="18"/>
                <w:u w:val="thick"/>
              </w:rPr>
              <w:t>FINAL REVIEW BY SENIOR PARTNER</w:t>
            </w:r>
            <w:r>
              <w:rPr>
                <w:rFonts w:ascii="Arial"/>
                <w:w w:val="105"/>
                <w:sz w:val="18"/>
              </w:rPr>
              <w:t>:</w:t>
            </w:r>
          </w:p>
          <w:p w14:paraId="10874A58" w14:textId="77777777" w:rsidR="00AA6F6A" w:rsidRDefault="00AA6F6A">
            <w:pPr>
              <w:pStyle w:val="TableParagraph"/>
              <w:rPr>
                <w:sz w:val="20"/>
              </w:rPr>
            </w:pPr>
          </w:p>
          <w:p w14:paraId="313BD4E2" w14:textId="77777777" w:rsidR="00AA6F6A" w:rsidRDefault="00AA6F6A">
            <w:pPr>
              <w:pStyle w:val="TableParagraph"/>
              <w:spacing w:before="9"/>
              <w:rPr>
                <w:sz w:val="15"/>
              </w:rPr>
            </w:pPr>
          </w:p>
          <w:p w14:paraId="653EF2DB" w14:textId="7A881E3E" w:rsidR="00AA6F6A" w:rsidRDefault="00AA6F6A">
            <w:pPr>
              <w:pStyle w:val="TableParagraph"/>
              <w:spacing w:before="49"/>
              <w:ind w:left="4868" w:right="601"/>
              <w:jc w:val="center"/>
              <w:rPr>
                <w:sz w:val="20"/>
              </w:rPr>
            </w:pPr>
          </w:p>
        </w:tc>
        <w:tc>
          <w:tcPr>
            <w:tcW w:w="1516" w:type="dxa"/>
            <w:gridSpan w:val="5"/>
          </w:tcPr>
          <w:p w14:paraId="3AF7B099" w14:textId="77777777" w:rsidR="00AA6F6A" w:rsidRDefault="00AA6F6A">
            <w:pPr>
              <w:pStyle w:val="TableParagraph"/>
              <w:rPr>
                <w:rFonts w:ascii="Times New Roman"/>
                <w:sz w:val="18"/>
              </w:rPr>
            </w:pPr>
          </w:p>
        </w:tc>
      </w:tr>
      <w:tr w:rsidR="00AA6F6A" w14:paraId="609D0B79" w14:textId="77777777">
        <w:trPr>
          <w:trHeight w:val="1511"/>
        </w:trPr>
        <w:tc>
          <w:tcPr>
            <w:tcW w:w="400" w:type="dxa"/>
            <w:vMerge/>
            <w:tcBorders>
              <w:top w:val="nil"/>
            </w:tcBorders>
          </w:tcPr>
          <w:p w14:paraId="3E774E45" w14:textId="77777777" w:rsidR="00AA6F6A" w:rsidRDefault="00AA6F6A">
            <w:pPr>
              <w:rPr>
                <w:sz w:val="2"/>
                <w:szCs w:val="2"/>
              </w:rPr>
            </w:pPr>
          </w:p>
        </w:tc>
        <w:tc>
          <w:tcPr>
            <w:tcW w:w="9553" w:type="dxa"/>
            <w:gridSpan w:val="21"/>
          </w:tcPr>
          <w:p w14:paraId="02029033" w14:textId="77777777" w:rsidR="00AA6F6A" w:rsidRDefault="00AA6F6A">
            <w:pPr>
              <w:pStyle w:val="TableParagraph"/>
              <w:spacing w:before="9"/>
              <w:rPr>
                <w:sz w:val="17"/>
              </w:rPr>
            </w:pPr>
          </w:p>
          <w:p w14:paraId="3762B3EB" w14:textId="77777777" w:rsidR="00AA6F6A" w:rsidRDefault="002F475C">
            <w:pPr>
              <w:pStyle w:val="TableParagraph"/>
              <w:spacing w:before="1"/>
              <w:ind w:left="98"/>
              <w:rPr>
                <w:rFonts w:ascii="Arial"/>
                <w:b/>
                <w:sz w:val="18"/>
              </w:rPr>
            </w:pPr>
            <w:r>
              <w:rPr>
                <w:rFonts w:ascii="Times New Roman"/>
                <w:w w:val="103"/>
                <w:sz w:val="18"/>
                <w:u w:val="single"/>
              </w:rPr>
              <w:t xml:space="preserve"> </w:t>
            </w:r>
            <w:r>
              <w:rPr>
                <w:rFonts w:ascii="Arial"/>
                <w:b/>
                <w:w w:val="105"/>
                <w:sz w:val="18"/>
                <w:u w:val="single"/>
              </w:rPr>
              <w:t>Basis for Qualified/Adverse Report (if any):</w:t>
            </w:r>
          </w:p>
        </w:tc>
      </w:tr>
      <w:tr w:rsidR="00AA6F6A" w14:paraId="59E7CED0" w14:textId="77777777">
        <w:trPr>
          <w:trHeight w:val="432"/>
        </w:trPr>
        <w:tc>
          <w:tcPr>
            <w:tcW w:w="400" w:type="dxa"/>
            <w:vMerge/>
            <w:tcBorders>
              <w:top w:val="nil"/>
            </w:tcBorders>
          </w:tcPr>
          <w:p w14:paraId="03CE0E48" w14:textId="77777777" w:rsidR="00AA6F6A" w:rsidRDefault="00AA6F6A">
            <w:pPr>
              <w:rPr>
                <w:sz w:val="2"/>
                <w:szCs w:val="2"/>
              </w:rPr>
            </w:pPr>
          </w:p>
        </w:tc>
        <w:tc>
          <w:tcPr>
            <w:tcW w:w="106" w:type="dxa"/>
            <w:vMerge w:val="restart"/>
            <w:tcBorders>
              <w:top w:val="nil"/>
            </w:tcBorders>
          </w:tcPr>
          <w:p w14:paraId="13069429" w14:textId="77777777" w:rsidR="00AA6F6A" w:rsidRDefault="00AA6F6A">
            <w:pPr>
              <w:pStyle w:val="TableParagraph"/>
              <w:rPr>
                <w:rFonts w:ascii="Times New Roman"/>
                <w:sz w:val="18"/>
              </w:rPr>
            </w:pPr>
          </w:p>
        </w:tc>
        <w:tc>
          <w:tcPr>
            <w:tcW w:w="506" w:type="dxa"/>
            <w:vMerge w:val="restart"/>
          </w:tcPr>
          <w:p w14:paraId="7E6E9E9D" w14:textId="77777777" w:rsidR="00AA6F6A" w:rsidRDefault="00AA6F6A">
            <w:pPr>
              <w:pStyle w:val="TableParagraph"/>
              <w:spacing w:before="5"/>
              <w:rPr>
                <w:sz w:val="12"/>
              </w:rPr>
            </w:pPr>
          </w:p>
          <w:p w14:paraId="74C7F64D" w14:textId="77777777" w:rsidR="00AA6F6A" w:rsidRDefault="002F475C">
            <w:pPr>
              <w:pStyle w:val="TableParagraph"/>
              <w:ind w:left="1"/>
              <w:jc w:val="center"/>
              <w:rPr>
                <w:rFonts w:ascii="Arial"/>
                <w:b/>
                <w:sz w:val="15"/>
              </w:rPr>
            </w:pPr>
            <w:r>
              <w:rPr>
                <w:rFonts w:ascii="Arial"/>
                <w:b/>
                <w:color w:val="0000FF"/>
                <w:sz w:val="15"/>
              </w:rPr>
              <w:t>3</w:t>
            </w:r>
          </w:p>
          <w:p w14:paraId="3640DF2F" w14:textId="77777777" w:rsidR="00AA6F6A" w:rsidRDefault="002F475C">
            <w:pPr>
              <w:pStyle w:val="TableParagraph"/>
              <w:ind w:left="79" w:right="76"/>
              <w:jc w:val="center"/>
              <w:rPr>
                <w:rFonts w:ascii="Arial"/>
                <w:b/>
                <w:sz w:val="15"/>
              </w:rPr>
            </w:pPr>
            <w:r>
              <w:rPr>
                <w:rFonts w:ascii="Arial"/>
                <w:b/>
                <w:color w:val="0000FF"/>
                <w:sz w:val="15"/>
              </w:rPr>
              <w:t>sets</w:t>
            </w:r>
          </w:p>
        </w:tc>
        <w:tc>
          <w:tcPr>
            <w:tcW w:w="674" w:type="dxa"/>
          </w:tcPr>
          <w:p w14:paraId="71BEE79C" w14:textId="77777777" w:rsidR="00AA6F6A" w:rsidRDefault="002F475C">
            <w:pPr>
              <w:pStyle w:val="TableParagraph"/>
              <w:spacing w:before="3"/>
              <w:ind w:left="98"/>
              <w:rPr>
                <w:rFonts w:ascii="Arial"/>
                <w:sz w:val="18"/>
              </w:rPr>
            </w:pPr>
            <w:r>
              <w:rPr>
                <w:rFonts w:ascii="Arial"/>
                <w:color w:val="0000FF"/>
                <w:w w:val="105"/>
                <w:sz w:val="18"/>
              </w:rPr>
              <w:t>SMC/</w:t>
            </w:r>
          </w:p>
          <w:p w14:paraId="43C84E32" w14:textId="77777777" w:rsidR="00AA6F6A" w:rsidRDefault="002F475C">
            <w:pPr>
              <w:pStyle w:val="TableParagraph"/>
              <w:spacing w:before="9" w:line="193" w:lineRule="exact"/>
              <w:ind w:left="108"/>
              <w:rPr>
                <w:rFonts w:ascii="Arial"/>
                <w:sz w:val="18"/>
              </w:rPr>
            </w:pPr>
            <w:r>
              <w:rPr>
                <w:rFonts w:ascii="Arial"/>
                <w:color w:val="0000FF"/>
                <w:w w:val="105"/>
                <w:sz w:val="18"/>
              </w:rPr>
              <w:t>Level</w:t>
            </w:r>
          </w:p>
        </w:tc>
        <w:tc>
          <w:tcPr>
            <w:tcW w:w="747" w:type="dxa"/>
            <w:gridSpan w:val="2"/>
          </w:tcPr>
          <w:p w14:paraId="766CBE2F" w14:textId="77777777" w:rsidR="00AA6F6A" w:rsidRDefault="002F475C">
            <w:pPr>
              <w:pStyle w:val="TableParagraph"/>
              <w:spacing w:before="111"/>
              <w:ind w:left="96"/>
              <w:rPr>
                <w:rFonts w:ascii="Arial"/>
                <w:sz w:val="18"/>
              </w:rPr>
            </w:pPr>
            <w:r>
              <w:rPr>
                <w:rFonts w:ascii="Arial"/>
                <w:color w:val="0000FF"/>
                <w:w w:val="105"/>
                <w:sz w:val="18"/>
              </w:rPr>
              <w:t>CARO</w:t>
            </w:r>
          </w:p>
        </w:tc>
        <w:tc>
          <w:tcPr>
            <w:tcW w:w="726" w:type="dxa"/>
          </w:tcPr>
          <w:p w14:paraId="44C9121A" w14:textId="77777777" w:rsidR="00AA6F6A" w:rsidRDefault="002F475C">
            <w:pPr>
              <w:pStyle w:val="TableParagraph"/>
              <w:spacing w:before="3"/>
              <w:ind w:left="139"/>
              <w:rPr>
                <w:rFonts w:ascii="Arial"/>
                <w:sz w:val="18"/>
              </w:rPr>
            </w:pPr>
            <w:r>
              <w:rPr>
                <w:rFonts w:ascii="Arial"/>
                <w:color w:val="0000FF"/>
                <w:w w:val="105"/>
                <w:sz w:val="18"/>
              </w:rPr>
              <w:t>Cash</w:t>
            </w:r>
          </w:p>
          <w:p w14:paraId="70C84130" w14:textId="77777777" w:rsidR="00AA6F6A" w:rsidRDefault="002F475C">
            <w:pPr>
              <w:pStyle w:val="TableParagraph"/>
              <w:spacing w:before="9" w:line="193" w:lineRule="exact"/>
              <w:ind w:left="158"/>
              <w:rPr>
                <w:rFonts w:ascii="Arial"/>
                <w:sz w:val="18"/>
              </w:rPr>
            </w:pPr>
            <w:r>
              <w:rPr>
                <w:rFonts w:ascii="Arial"/>
                <w:color w:val="0000FF"/>
                <w:w w:val="105"/>
                <w:sz w:val="18"/>
              </w:rPr>
              <w:t>Flow</w:t>
            </w:r>
          </w:p>
        </w:tc>
        <w:tc>
          <w:tcPr>
            <w:tcW w:w="517" w:type="dxa"/>
          </w:tcPr>
          <w:p w14:paraId="4D79D528" w14:textId="77777777" w:rsidR="00AA6F6A" w:rsidRDefault="002F475C">
            <w:pPr>
              <w:pStyle w:val="TableParagraph"/>
              <w:spacing w:before="3"/>
              <w:ind w:left="121"/>
              <w:rPr>
                <w:rFonts w:ascii="Arial"/>
                <w:sz w:val="18"/>
              </w:rPr>
            </w:pPr>
            <w:r>
              <w:rPr>
                <w:rFonts w:ascii="Arial"/>
                <w:color w:val="0000FF"/>
                <w:w w:val="105"/>
                <w:sz w:val="18"/>
              </w:rPr>
              <w:t>CS</w:t>
            </w:r>
          </w:p>
          <w:p w14:paraId="55F35026" w14:textId="77777777" w:rsidR="00AA6F6A" w:rsidRDefault="002F475C">
            <w:pPr>
              <w:pStyle w:val="TableParagraph"/>
              <w:spacing w:before="9" w:line="193" w:lineRule="exact"/>
              <w:ind w:left="95"/>
              <w:rPr>
                <w:rFonts w:ascii="Arial"/>
                <w:sz w:val="18"/>
              </w:rPr>
            </w:pPr>
            <w:r>
              <w:rPr>
                <w:rFonts w:ascii="Arial"/>
                <w:color w:val="0000FF"/>
                <w:w w:val="105"/>
                <w:sz w:val="18"/>
              </w:rPr>
              <w:t>cert</w:t>
            </w:r>
          </w:p>
        </w:tc>
        <w:tc>
          <w:tcPr>
            <w:tcW w:w="619" w:type="dxa"/>
          </w:tcPr>
          <w:p w14:paraId="72569BDE" w14:textId="77777777" w:rsidR="00AA6F6A" w:rsidRDefault="002F475C">
            <w:pPr>
              <w:pStyle w:val="TableParagraph"/>
              <w:spacing w:before="3"/>
              <w:ind w:left="185"/>
              <w:rPr>
                <w:rFonts w:ascii="Arial"/>
                <w:sz w:val="18"/>
              </w:rPr>
            </w:pPr>
            <w:r>
              <w:rPr>
                <w:rFonts w:ascii="Arial"/>
                <w:color w:val="0000FF"/>
                <w:w w:val="105"/>
                <w:sz w:val="18"/>
              </w:rPr>
              <w:t>Co</w:t>
            </w:r>
          </w:p>
          <w:p w14:paraId="7FA67A39" w14:textId="77777777" w:rsidR="00AA6F6A" w:rsidRDefault="002F475C">
            <w:pPr>
              <w:pStyle w:val="TableParagraph"/>
              <w:spacing w:before="9" w:line="193" w:lineRule="exact"/>
              <w:ind w:left="96"/>
              <w:rPr>
                <w:rFonts w:ascii="Arial"/>
                <w:sz w:val="18"/>
              </w:rPr>
            </w:pPr>
            <w:r>
              <w:rPr>
                <w:rFonts w:ascii="Arial"/>
                <w:color w:val="0000FF"/>
                <w:w w:val="105"/>
                <w:sz w:val="18"/>
              </w:rPr>
              <w:t>Secy</w:t>
            </w:r>
          </w:p>
        </w:tc>
        <w:tc>
          <w:tcPr>
            <w:tcW w:w="517" w:type="dxa"/>
          </w:tcPr>
          <w:p w14:paraId="30ABD02C" w14:textId="77777777" w:rsidR="00AA6F6A" w:rsidRDefault="002F475C">
            <w:pPr>
              <w:pStyle w:val="TableParagraph"/>
              <w:spacing w:before="111"/>
              <w:ind w:left="99"/>
              <w:rPr>
                <w:rFonts w:ascii="Arial"/>
                <w:sz w:val="18"/>
              </w:rPr>
            </w:pPr>
            <w:r>
              <w:rPr>
                <w:rFonts w:ascii="Arial"/>
                <w:color w:val="0000FF"/>
                <w:w w:val="105"/>
                <w:sz w:val="18"/>
              </w:rPr>
              <w:t>RBI</w:t>
            </w:r>
          </w:p>
        </w:tc>
        <w:tc>
          <w:tcPr>
            <w:tcW w:w="632" w:type="dxa"/>
          </w:tcPr>
          <w:p w14:paraId="4A5DFE60" w14:textId="77777777" w:rsidR="00AA6F6A" w:rsidRDefault="002F475C">
            <w:pPr>
              <w:pStyle w:val="TableParagraph"/>
              <w:spacing w:before="3"/>
              <w:ind w:left="155"/>
              <w:rPr>
                <w:rFonts w:ascii="Arial"/>
                <w:sz w:val="18"/>
              </w:rPr>
            </w:pPr>
            <w:r>
              <w:rPr>
                <w:rFonts w:ascii="Arial"/>
                <w:color w:val="0000FF"/>
                <w:w w:val="105"/>
                <w:sz w:val="18"/>
              </w:rPr>
              <w:t>Tax</w:t>
            </w:r>
          </w:p>
          <w:p w14:paraId="12F49347" w14:textId="77777777" w:rsidR="00AA6F6A" w:rsidRDefault="002F475C">
            <w:pPr>
              <w:pStyle w:val="TableParagraph"/>
              <w:spacing w:before="9" w:line="193" w:lineRule="exact"/>
              <w:ind w:left="98"/>
              <w:rPr>
                <w:rFonts w:ascii="Arial"/>
                <w:sz w:val="18"/>
              </w:rPr>
            </w:pPr>
            <w:r>
              <w:rPr>
                <w:rFonts w:ascii="Arial"/>
                <w:color w:val="0000FF"/>
                <w:w w:val="105"/>
                <w:sz w:val="18"/>
              </w:rPr>
              <w:t>Audit</w:t>
            </w:r>
          </w:p>
        </w:tc>
        <w:tc>
          <w:tcPr>
            <w:tcW w:w="631" w:type="dxa"/>
          </w:tcPr>
          <w:p w14:paraId="08A2B366" w14:textId="1FC47CB2" w:rsidR="00AA6F6A" w:rsidRDefault="00140259">
            <w:pPr>
              <w:pStyle w:val="TableParagraph"/>
              <w:spacing w:before="9" w:line="193" w:lineRule="exact"/>
              <w:ind w:left="97"/>
              <w:rPr>
                <w:rFonts w:ascii="Arial"/>
                <w:sz w:val="18"/>
              </w:rPr>
            </w:pPr>
            <w:r>
              <w:rPr>
                <w:rFonts w:ascii="Arial"/>
                <w:color w:val="0000FF"/>
                <w:w w:val="105"/>
                <w:sz w:val="18"/>
              </w:rPr>
              <w:t>Audit Trail</w:t>
            </w:r>
          </w:p>
        </w:tc>
        <w:tc>
          <w:tcPr>
            <w:tcW w:w="631" w:type="dxa"/>
          </w:tcPr>
          <w:p w14:paraId="64C8FDFC" w14:textId="77777777" w:rsidR="00AA6F6A" w:rsidRDefault="002F475C">
            <w:pPr>
              <w:pStyle w:val="TableParagraph"/>
              <w:spacing w:before="3"/>
              <w:ind w:left="145"/>
              <w:rPr>
                <w:rFonts w:ascii="Arial"/>
                <w:sz w:val="18"/>
              </w:rPr>
            </w:pPr>
            <w:r>
              <w:rPr>
                <w:rFonts w:ascii="Arial"/>
                <w:color w:val="0000FF"/>
                <w:w w:val="105"/>
                <w:sz w:val="18"/>
              </w:rPr>
              <w:t>92E</w:t>
            </w:r>
          </w:p>
          <w:p w14:paraId="0DC493A7" w14:textId="77777777" w:rsidR="00AA6F6A" w:rsidRDefault="002F475C">
            <w:pPr>
              <w:pStyle w:val="TableParagraph"/>
              <w:spacing w:before="9" w:line="193" w:lineRule="exact"/>
              <w:ind w:left="97"/>
              <w:rPr>
                <w:rFonts w:ascii="Arial"/>
                <w:sz w:val="18"/>
              </w:rPr>
            </w:pPr>
            <w:r>
              <w:rPr>
                <w:rFonts w:ascii="Arial"/>
                <w:color w:val="0000FF"/>
                <w:w w:val="105"/>
                <w:sz w:val="18"/>
              </w:rPr>
              <w:t>Audit</w:t>
            </w:r>
          </w:p>
        </w:tc>
        <w:tc>
          <w:tcPr>
            <w:tcW w:w="630" w:type="dxa"/>
            <w:gridSpan w:val="2"/>
          </w:tcPr>
          <w:p w14:paraId="49611EBF" w14:textId="77777777" w:rsidR="00AA6F6A" w:rsidRDefault="002F475C">
            <w:pPr>
              <w:pStyle w:val="TableParagraph"/>
              <w:spacing w:before="3"/>
              <w:ind w:left="119"/>
              <w:rPr>
                <w:rFonts w:ascii="Arial"/>
                <w:sz w:val="18"/>
              </w:rPr>
            </w:pPr>
            <w:r>
              <w:rPr>
                <w:rFonts w:ascii="Arial"/>
                <w:color w:val="0000FF"/>
                <w:w w:val="105"/>
                <w:sz w:val="18"/>
              </w:rPr>
              <w:t>Cost</w:t>
            </w:r>
          </w:p>
          <w:p w14:paraId="2DE55E41" w14:textId="77777777" w:rsidR="00AA6F6A" w:rsidRDefault="002F475C">
            <w:pPr>
              <w:pStyle w:val="TableParagraph"/>
              <w:spacing w:before="9" w:line="193" w:lineRule="exact"/>
              <w:ind w:left="97"/>
              <w:rPr>
                <w:rFonts w:ascii="Arial"/>
                <w:sz w:val="18"/>
              </w:rPr>
            </w:pPr>
            <w:r>
              <w:rPr>
                <w:rFonts w:ascii="Arial"/>
                <w:color w:val="0000FF"/>
                <w:w w:val="105"/>
                <w:sz w:val="18"/>
              </w:rPr>
              <w:t>Audit</w:t>
            </w:r>
          </w:p>
        </w:tc>
        <w:tc>
          <w:tcPr>
            <w:tcW w:w="799" w:type="dxa"/>
          </w:tcPr>
          <w:p w14:paraId="535DA76C" w14:textId="77777777" w:rsidR="00AA6F6A" w:rsidRDefault="002F475C">
            <w:pPr>
              <w:pStyle w:val="TableParagraph"/>
              <w:spacing w:before="3"/>
              <w:ind w:left="101"/>
              <w:rPr>
                <w:rFonts w:ascii="Arial"/>
                <w:sz w:val="18"/>
              </w:rPr>
            </w:pPr>
            <w:r>
              <w:rPr>
                <w:rFonts w:ascii="Arial"/>
                <w:color w:val="0000FF"/>
                <w:w w:val="105"/>
                <w:sz w:val="18"/>
              </w:rPr>
              <w:t>Internal</w:t>
            </w:r>
          </w:p>
          <w:p w14:paraId="4AECC2D5" w14:textId="77777777" w:rsidR="00AA6F6A" w:rsidRDefault="002F475C">
            <w:pPr>
              <w:pStyle w:val="TableParagraph"/>
              <w:spacing w:before="9" w:line="193" w:lineRule="exact"/>
              <w:ind w:left="199"/>
              <w:rPr>
                <w:rFonts w:ascii="Arial"/>
                <w:sz w:val="18"/>
              </w:rPr>
            </w:pPr>
            <w:r>
              <w:rPr>
                <w:rFonts w:ascii="Arial"/>
                <w:color w:val="0000FF"/>
                <w:w w:val="105"/>
                <w:sz w:val="18"/>
              </w:rPr>
              <w:t>Audit</w:t>
            </w:r>
          </w:p>
        </w:tc>
        <w:tc>
          <w:tcPr>
            <w:tcW w:w="530" w:type="dxa"/>
            <w:gridSpan w:val="2"/>
          </w:tcPr>
          <w:p w14:paraId="77FB5518" w14:textId="77777777" w:rsidR="00AA6F6A" w:rsidRDefault="002F475C">
            <w:pPr>
              <w:pStyle w:val="TableParagraph"/>
              <w:spacing w:before="111"/>
              <w:ind w:left="132"/>
              <w:rPr>
                <w:rFonts w:ascii="Arial"/>
                <w:sz w:val="18"/>
              </w:rPr>
            </w:pPr>
            <w:r>
              <w:rPr>
                <w:rFonts w:ascii="Arial"/>
                <w:color w:val="0000FF"/>
                <w:w w:val="105"/>
                <w:sz w:val="18"/>
              </w:rPr>
              <w:t>MR</w:t>
            </w:r>
          </w:p>
        </w:tc>
        <w:tc>
          <w:tcPr>
            <w:tcW w:w="588" w:type="dxa"/>
            <w:gridSpan w:val="2"/>
          </w:tcPr>
          <w:p w14:paraId="7FFC7340" w14:textId="77777777" w:rsidR="00AA6F6A" w:rsidRDefault="002F475C">
            <w:pPr>
              <w:pStyle w:val="TableParagraph"/>
              <w:spacing w:before="111"/>
              <w:ind w:left="99"/>
              <w:rPr>
                <w:rFonts w:ascii="Arial"/>
                <w:sz w:val="18"/>
              </w:rPr>
            </w:pPr>
            <w:r>
              <w:rPr>
                <w:rFonts w:ascii="Arial"/>
                <w:color w:val="0000FF"/>
                <w:w w:val="105"/>
                <w:sz w:val="18"/>
              </w:rPr>
              <w:t>Appt</w:t>
            </w:r>
          </w:p>
        </w:tc>
        <w:tc>
          <w:tcPr>
            <w:tcW w:w="602" w:type="dxa"/>
          </w:tcPr>
          <w:p w14:paraId="12DE5012" w14:textId="77777777" w:rsidR="00AA6F6A" w:rsidRDefault="002F475C">
            <w:pPr>
              <w:pStyle w:val="TableParagraph"/>
              <w:spacing w:before="111"/>
              <w:ind w:left="101"/>
              <w:rPr>
                <w:rFonts w:ascii="Arial"/>
                <w:sz w:val="18"/>
              </w:rPr>
            </w:pPr>
            <w:r>
              <w:rPr>
                <w:rFonts w:ascii="Arial"/>
                <w:color w:val="0000FF"/>
                <w:w w:val="105"/>
                <w:sz w:val="18"/>
              </w:rPr>
              <w:t>DSC</w:t>
            </w:r>
          </w:p>
        </w:tc>
        <w:tc>
          <w:tcPr>
            <w:tcW w:w="98" w:type="dxa"/>
            <w:tcBorders>
              <w:top w:val="nil"/>
              <w:bottom w:val="nil"/>
            </w:tcBorders>
          </w:tcPr>
          <w:p w14:paraId="75B272B7" w14:textId="77777777" w:rsidR="00AA6F6A" w:rsidRDefault="00AA6F6A">
            <w:pPr>
              <w:pStyle w:val="TableParagraph"/>
              <w:rPr>
                <w:rFonts w:ascii="Times New Roman"/>
                <w:sz w:val="18"/>
              </w:rPr>
            </w:pPr>
          </w:p>
        </w:tc>
      </w:tr>
      <w:tr w:rsidR="00AA6F6A" w14:paraId="533B5F80" w14:textId="77777777">
        <w:trPr>
          <w:trHeight w:val="215"/>
        </w:trPr>
        <w:tc>
          <w:tcPr>
            <w:tcW w:w="400" w:type="dxa"/>
            <w:vMerge/>
            <w:tcBorders>
              <w:top w:val="nil"/>
            </w:tcBorders>
          </w:tcPr>
          <w:p w14:paraId="2CF5F6FA" w14:textId="77777777" w:rsidR="00AA6F6A" w:rsidRDefault="00AA6F6A">
            <w:pPr>
              <w:rPr>
                <w:sz w:val="2"/>
                <w:szCs w:val="2"/>
              </w:rPr>
            </w:pPr>
          </w:p>
        </w:tc>
        <w:tc>
          <w:tcPr>
            <w:tcW w:w="106" w:type="dxa"/>
            <w:vMerge/>
            <w:tcBorders>
              <w:top w:val="nil"/>
            </w:tcBorders>
          </w:tcPr>
          <w:p w14:paraId="7310A07F" w14:textId="77777777" w:rsidR="00AA6F6A" w:rsidRDefault="00AA6F6A">
            <w:pPr>
              <w:rPr>
                <w:sz w:val="2"/>
                <w:szCs w:val="2"/>
              </w:rPr>
            </w:pPr>
          </w:p>
        </w:tc>
        <w:tc>
          <w:tcPr>
            <w:tcW w:w="506" w:type="dxa"/>
            <w:vMerge/>
            <w:tcBorders>
              <w:top w:val="nil"/>
            </w:tcBorders>
          </w:tcPr>
          <w:p w14:paraId="5FEA1382" w14:textId="77777777" w:rsidR="00AA6F6A" w:rsidRDefault="00AA6F6A">
            <w:pPr>
              <w:rPr>
                <w:sz w:val="2"/>
                <w:szCs w:val="2"/>
              </w:rPr>
            </w:pPr>
          </w:p>
        </w:tc>
        <w:tc>
          <w:tcPr>
            <w:tcW w:w="674" w:type="dxa"/>
          </w:tcPr>
          <w:p w14:paraId="31FB474E" w14:textId="77777777" w:rsidR="00AA6F6A" w:rsidRDefault="00AA6F6A">
            <w:pPr>
              <w:pStyle w:val="TableParagraph"/>
              <w:rPr>
                <w:rFonts w:ascii="Times New Roman"/>
                <w:sz w:val="14"/>
              </w:rPr>
            </w:pPr>
          </w:p>
        </w:tc>
        <w:tc>
          <w:tcPr>
            <w:tcW w:w="747" w:type="dxa"/>
            <w:gridSpan w:val="2"/>
          </w:tcPr>
          <w:p w14:paraId="0FEB5674" w14:textId="77777777" w:rsidR="00AA6F6A" w:rsidRDefault="00AA6F6A">
            <w:pPr>
              <w:pStyle w:val="TableParagraph"/>
              <w:rPr>
                <w:rFonts w:ascii="Times New Roman"/>
                <w:sz w:val="14"/>
              </w:rPr>
            </w:pPr>
          </w:p>
        </w:tc>
        <w:tc>
          <w:tcPr>
            <w:tcW w:w="726" w:type="dxa"/>
          </w:tcPr>
          <w:p w14:paraId="52604ED2" w14:textId="77777777" w:rsidR="00AA6F6A" w:rsidRDefault="00AA6F6A">
            <w:pPr>
              <w:pStyle w:val="TableParagraph"/>
              <w:rPr>
                <w:rFonts w:ascii="Times New Roman"/>
                <w:sz w:val="14"/>
              </w:rPr>
            </w:pPr>
          </w:p>
        </w:tc>
        <w:tc>
          <w:tcPr>
            <w:tcW w:w="517" w:type="dxa"/>
          </w:tcPr>
          <w:p w14:paraId="53BCAE59" w14:textId="77777777" w:rsidR="00AA6F6A" w:rsidRDefault="00AA6F6A">
            <w:pPr>
              <w:pStyle w:val="TableParagraph"/>
              <w:rPr>
                <w:rFonts w:ascii="Times New Roman"/>
                <w:sz w:val="14"/>
              </w:rPr>
            </w:pPr>
          </w:p>
        </w:tc>
        <w:tc>
          <w:tcPr>
            <w:tcW w:w="619" w:type="dxa"/>
          </w:tcPr>
          <w:p w14:paraId="087960EE" w14:textId="77777777" w:rsidR="00AA6F6A" w:rsidRDefault="00AA6F6A">
            <w:pPr>
              <w:pStyle w:val="TableParagraph"/>
              <w:rPr>
                <w:rFonts w:ascii="Times New Roman"/>
                <w:sz w:val="14"/>
              </w:rPr>
            </w:pPr>
          </w:p>
        </w:tc>
        <w:tc>
          <w:tcPr>
            <w:tcW w:w="517" w:type="dxa"/>
          </w:tcPr>
          <w:p w14:paraId="338840B6" w14:textId="77777777" w:rsidR="00AA6F6A" w:rsidRDefault="00AA6F6A">
            <w:pPr>
              <w:pStyle w:val="TableParagraph"/>
              <w:rPr>
                <w:rFonts w:ascii="Times New Roman"/>
                <w:sz w:val="14"/>
              </w:rPr>
            </w:pPr>
          </w:p>
        </w:tc>
        <w:tc>
          <w:tcPr>
            <w:tcW w:w="632" w:type="dxa"/>
          </w:tcPr>
          <w:p w14:paraId="0D274D14" w14:textId="77777777" w:rsidR="00AA6F6A" w:rsidRDefault="00AA6F6A">
            <w:pPr>
              <w:pStyle w:val="TableParagraph"/>
              <w:rPr>
                <w:rFonts w:ascii="Times New Roman"/>
                <w:sz w:val="14"/>
              </w:rPr>
            </w:pPr>
          </w:p>
        </w:tc>
        <w:tc>
          <w:tcPr>
            <w:tcW w:w="631" w:type="dxa"/>
          </w:tcPr>
          <w:p w14:paraId="37C4AC44" w14:textId="77777777" w:rsidR="00AA6F6A" w:rsidRDefault="00AA6F6A">
            <w:pPr>
              <w:pStyle w:val="TableParagraph"/>
              <w:rPr>
                <w:rFonts w:ascii="Times New Roman"/>
                <w:sz w:val="14"/>
              </w:rPr>
            </w:pPr>
          </w:p>
        </w:tc>
        <w:tc>
          <w:tcPr>
            <w:tcW w:w="631" w:type="dxa"/>
          </w:tcPr>
          <w:p w14:paraId="0F1188CB" w14:textId="77777777" w:rsidR="00AA6F6A" w:rsidRDefault="00AA6F6A">
            <w:pPr>
              <w:pStyle w:val="TableParagraph"/>
              <w:rPr>
                <w:rFonts w:ascii="Times New Roman"/>
                <w:sz w:val="14"/>
              </w:rPr>
            </w:pPr>
          </w:p>
        </w:tc>
        <w:tc>
          <w:tcPr>
            <w:tcW w:w="630" w:type="dxa"/>
            <w:gridSpan w:val="2"/>
          </w:tcPr>
          <w:p w14:paraId="2EB9904A" w14:textId="77777777" w:rsidR="00AA6F6A" w:rsidRDefault="00AA6F6A">
            <w:pPr>
              <w:pStyle w:val="TableParagraph"/>
              <w:rPr>
                <w:rFonts w:ascii="Times New Roman"/>
                <w:sz w:val="14"/>
              </w:rPr>
            </w:pPr>
          </w:p>
        </w:tc>
        <w:tc>
          <w:tcPr>
            <w:tcW w:w="799" w:type="dxa"/>
          </w:tcPr>
          <w:p w14:paraId="1FE137BC" w14:textId="77777777" w:rsidR="00AA6F6A" w:rsidRDefault="00AA6F6A">
            <w:pPr>
              <w:pStyle w:val="TableParagraph"/>
              <w:rPr>
                <w:rFonts w:ascii="Times New Roman"/>
                <w:sz w:val="14"/>
              </w:rPr>
            </w:pPr>
          </w:p>
        </w:tc>
        <w:tc>
          <w:tcPr>
            <w:tcW w:w="530" w:type="dxa"/>
            <w:gridSpan w:val="2"/>
          </w:tcPr>
          <w:p w14:paraId="1E23DA66" w14:textId="77777777" w:rsidR="00AA6F6A" w:rsidRDefault="00AA6F6A">
            <w:pPr>
              <w:pStyle w:val="TableParagraph"/>
              <w:rPr>
                <w:rFonts w:ascii="Times New Roman"/>
                <w:sz w:val="14"/>
              </w:rPr>
            </w:pPr>
          </w:p>
        </w:tc>
        <w:tc>
          <w:tcPr>
            <w:tcW w:w="588" w:type="dxa"/>
            <w:gridSpan w:val="2"/>
          </w:tcPr>
          <w:p w14:paraId="607E503F" w14:textId="77777777" w:rsidR="00AA6F6A" w:rsidRDefault="00AA6F6A">
            <w:pPr>
              <w:pStyle w:val="TableParagraph"/>
              <w:rPr>
                <w:rFonts w:ascii="Times New Roman"/>
                <w:sz w:val="14"/>
              </w:rPr>
            </w:pPr>
          </w:p>
        </w:tc>
        <w:tc>
          <w:tcPr>
            <w:tcW w:w="602" w:type="dxa"/>
          </w:tcPr>
          <w:p w14:paraId="68D96EE1" w14:textId="77777777" w:rsidR="00AA6F6A" w:rsidRDefault="00AA6F6A">
            <w:pPr>
              <w:pStyle w:val="TableParagraph"/>
              <w:rPr>
                <w:rFonts w:ascii="Times New Roman"/>
                <w:sz w:val="14"/>
              </w:rPr>
            </w:pPr>
          </w:p>
        </w:tc>
        <w:tc>
          <w:tcPr>
            <w:tcW w:w="98" w:type="dxa"/>
            <w:tcBorders>
              <w:top w:val="nil"/>
              <w:bottom w:val="nil"/>
            </w:tcBorders>
          </w:tcPr>
          <w:p w14:paraId="787FA073" w14:textId="77777777" w:rsidR="00AA6F6A" w:rsidRDefault="00AA6F6A">
            <w:pPr>
              <w:pStyle w:val="TableParagraph"/>
              <w:rPr>
                <w:rFonts w:ascii="Times New Roman"/>
                <w:sz w:val="14"/>
              </w:rPr>
            </w:pPr>
          </w:p>
        </w:tc>
      </w:tr>
      <w:tr w:rsidR="00AA6F6A" w14:paraId="7E5DC0D3" w14:textId="77777777">
        <w:trPr>
          <w:trHeight w:val="215"/>
        </w:trPr>
        <w:tc>
          <w:tcPr>
            <w:tcW w:w="400" w:type="dxa"/>
            <w:vMerge/>
            <w:tcBorders>
              <w:top w:val="nil"/>
            </w:tcBorders>
          </w:tcPr>
          <w:p w14:paraId="27CB97EE" w14:textId="77777777" w:rsidR="00AA6F6A" w:rsidRDefault="00AA6F6A">
            <w:pPr>
              <w:rPr>
                <w:sz w:val="2"/>
                <w:szCs w:val="2"/>
              </w:rPr>
            </w:pPr>
          </w:p>
        </w:tc>
        <w:tc>
          <w:tcPr>
            <w:tcW w:w="106" w:type="dxa"/>
            <w:vMerge/>
            <w:tcBorders>
              <w:top w:val="nil"/>
            </w:tcBorders>
          </w:tcPr>
          <w:p w14:paraId="4890448D" w14:textId="77777777" w:rsidR="00AA6F6A" w:rsidRDefault="00AA6F6A">
            <w:pPr>
              <w:rPr>
                <w:sz w:val="2"/>
                <w:szCs w:val="2"/>
              </w:rPr>
            </w:pPr>
          </w:p>
        </w:tc>
        <w:tc>
          <w:tcPr>
            <w:tcW w:w="1376" w:type="dxa"/>
            <w:gridSpan w:val="3"/>
            <w:tcBorders>
              <w:bottom w:val="single" w:sz="8" w:space="0" w:color="000000"/>
            </w:tcBorders>
          </w:tcPr>
          <w:p w14:paraId="61A2ACD0" w14:textId="77777777" w:rsidR="00AA6F6A" w:rsidRDefault="002F475C">
            <w:pPr>
              <w:pStyle w:val="TableParagraph"/>
              <w:spacing w:before="2" w:line="193" w:lineRule="exact"/>
              <w:ind w:left="182"/>
              <w:rPr>
                <w:rFonts w:ascii="Arial"/>
                <w:sz w:val="18"/>
              </w:rPr>
            </w:pPr>
            <w:r>
              <w:rPr>
                <w:rFonts w:ascii="Arial"/>
                <w:color w:val="0000FF"/>
                <w:w w:val="105"/>
                <w:sz w:val="18"/>
              </w:rPr>
              <w:t>UDIN (ICAI)</w:t>
            </w:r>
          </w:p>
        </w:tc>
        <w:tc>
          <w:tcPr>
            <w:tcW w:w="7973" w:type="dxa"/>
            <w:gridSpan w:val="16"/>
            <w:tcBorders>
              <w:bottom w:val="single" w:sz="8" w:space="0" w:color="000000"/>
            </w:tcBorders>
          </w:tcPr>
          <w:p w14:paraId="38CC8E5D" w14:textId="77777777" w:rsidR="00AA6F6A" w:rsidRDefault="00AA6F6A">
            <w:pPr>
              <w:pStyle w:val="TableParagraph"/>
              <w:rPr>
                <w:rFonts w:ascii="Times New Roman"/>
                <w:sz w:val="14"/>
              </w:rPr>
            </w:pPr>
          </w:p>
        </w:tc>
        <w:tc>
          <w:tcPr>
            <w:tcW w:w="98" w:type="dxa"/>
            <w:tcBorders>
              <w:top w:val="nil"/>
            </w:tcBorders>
          </w:tcPr>
          <w:p w14:paraId="1A7E67B8" w14:textId="77777777" w:rsidR="00AA6F6A" w:rsidRDefault="00AA6F6A">
            <w:pPr>
              <w:pStyle w:val="TableParagraph"/>
              <w:rPr>
                <w:rFonts w:ascii="Times New Roman"/>
                <w:sz w:val="14"/>
              </w:rPr>
            </w:pPr>
          </w:p>
        </w:tc>
      </w:tr>
      <w:tr w:rsidR="00AA6F6A" w14:paraId="2A5A80CD" w14:textId="77777777">
        <w:trPr>
          <w:trHeight w:val="616"/>
        </w:trPr>
        <w:tc>
          <w:tcPr>
            <w:tcW w:w="7213" w:type="dxa"/>
            <w:gridSpan w:val="14"/>
            <w:tcBorders>
              <w:top w:val="single" w:sz="8" w:space="0" w:color="000000"/>
            </w:tcBorders>
          </w:tcPr>
          <w:p w14:paraId="6DBB6DB0" w14:textId="77777777" w:rsidR="00AA6F6A" w:rsidRDefault="002F475C">
            <w:pPr>
              <w:pStyle w:val="TableParagraph"/>
              <w:spacing w:before="34"/>
              <w:ind w:left="4518"/>
              <w:rPr>
                <w:rFonts w:ascii="Gothic Uralic"/>
                <w:sz w:val="18"/>
              </w:rPr>
            </w:pPr>
            <w:r>
              <w:rPr>
                <w:rFonts w:ascii="Gothic Uralic"/>
                <w:color w:val="0000FF"/>
                <w:w w:val="105"/>
                <w:sz w:val="18"/>
              </w:rPr>
              <w:t>Audit Report Type</w:t>
            </w:r>
          </w:p>
          <w:p w14:paraId="4A6BEFB3" w14:textId="77777777" w:rsidR="00AA6F6A" w:rsidRDefault="002F475C">
            <w:pPr>
              <w:pStyle w:val="TableParagraph"/>
              <w:tabs>
                <w:tab w:val="left" w:pos="3930"/>
              </w:tabs>
              <w:spacing w:before="65"/>
              <w:ind w:left="100"/>
              <w:rPr>
                <w:rFonts w:ascii="Gothic Uralic"/>
                <w:sz w:val="15"/>
              </w:rPr>
            </w:pPr>
            <w:r>
              <w:rPr>
                <w:b/>
                <w:sz w:val="20"/>
              </w:rPr>
              <w:t>Partner</w:t>
            </w:r>
            <w:r>
              <w:rPr>
                <w:b/>
                <w:sz w:val="20"/>
              </w:rPr>
              <w:tab/>
            </w:r>
            <w:r>
              <w:rPr>
                <w:rFonts w:ascii="Gothic Uralic"/>
                <w:sz w:val="15"/>
              </w:rPr>
              <w:t>Standard / Standalone /</w:t>
            </w:r>
            <w:r>
              <w:rPr>
                <w:rFonts w:ascii="Gothic Uralic"/>
                <w:spacing w:val="-1"/>
                <w:sz w:val="15"/>
              </w:rPr>
              <w:t xml:space="preserve"> </w:t>
            </w:r>
            <w:r>
              <w:rPr>
                <w:rFonts w:ascii="Gothic Uralic"/>
                <w:sz w:val="15"/>
              </w:rPr>
              <w:t>Consolidated</w:t>
            </w:r>
          </w:p>
        </w:tc>
        <w:tc>
          <w:tcPr>
            <w:tcW w:w="922" w:type="dxa"/>
            <w:gridSpan w:val="2"/>
            <w:tcBorders>
              <w:top w:val="single" w:sz="8" w:space="0" w:color="000000"/>
            </w:tcBorders>
          </w:tcPr>
          <w:p w14:paraId="29D77C1F" w14:textId="77777777" w:rsidR="00AA6F6A" w:rsidRDefault="002F475C">
            <w:pPr>
              <w:pStyle w:val="TableParagraph"/>
              <w:spacing w:before="34"/>
              <w:ind w:left="129"/>
              <w:rPr>
                <w:rFonts w:ascii="Gothic Uralic"/>
                <w:sz w:val="18"/>
              </w:rPr>
            </w:pPr>
            <w:r>
              <w:rPr>
                <w:rFonts w:ascii="Gothic Uralic"/>
                <w:color w:val="0000FF"/>
                <w:w w:val="105"/>
                <w:sz w:val="18"/>
              </w:rPr>
              <w:t>AOC-1</w:t>
            </w:r>
          </w:p>
        </w:tc>
        <w:tc>
          <w:tcPr>
            <w:tcW w:w="859" w:type="dxa"/>
            <w:gridSpan w:val="3"/>
            <w:tcBorders>
              <w:top w:val="single" w:sz="8" w:space="0" w:color="000000"/>
            </w:tcBorders>
          </w:tcPr>
          <w:p w14:paraId="4AC17FC9" w14:textId="77777777" w:rsidR="00AA6F6A" w:rsidRDefault="002F475C">
            <w:pPr>
              <w:pStyle w:val="TableParagraph"/>
              <w:spacing w:before="34"/>
              <w:ind w:left="98"/>
              <w:rPr>
                <w:rFonts w:ascii="Gothic Uralic"/>
                <w:sz w:val="18"/>
              </w:rPr>
            </w:pPr>
            <w:r>
              <w:rPr>
                <w:rFonts w:ascii="Gothic Uralic"/>
                <w:color w:val="0000FF"/>
                <w:w w:val="105"/>
                <w:sz w:val="18"/>
              </w:rPr>
              <w:t>AOC-2</w:t>
            </w:r>
          </w:p>
        </w:tc>
        <w:tc>
          <w:tcPr>
            <w:tcW w:w="959" w:type="dxa"/>
            <w:gridSpan w:val="3"/>
            <w:tcBorders>
              <w:top w:val="single" w:sz="8" w:space="0" w:color="000000"/>
            </w:tcBorders>
          </w:tcPr>
          <w:p w14:paraId="7C5029A4" w14:textId="77777777" w:rsidR="00AA6F6A" w:rsidRDefault="002F475C">
            <w:pPr>
              <w:pStyle w:val="TableParagraph"/>
              <w:spacing w:before="34"/>
              <w:ind w:left="305"/>
              <w:rPr>
                <w:rFonts w:ascii="Gothic Uralic"/>
                <w:sz w:val="18"/>
              </w:rPr>
            </w:pPr>
            <w:r>
              <w:rPr>
                <w:rFonts w:ascii="Gothic Uralic"/>
                <w:color w:val="0000FF"/>
                <w:w w:val="105"/>
                <w:sz w:val="18"/>
              </w:rPr>
              <w:t>CFS</w:t>
            </w:r>
          </w:p>
        </w:tc>
      </w:tr>
    </w:tbl>
    <w:p w14:paraId="6D0BF4A3" w14:textId="77777777" w:rsidR="00AA6F6A" w:rsidRDefault="00AA6F6A">
      <w:pPr>
        <w:rPr>
          <w:rFonts w:ascii="Gothic Uralic"/>
          <w:sz w:val="18"/>
        </w:rPr>
        <w:sectPr w:rsidR="00AA6F6A" w:rsidSect="003029AA">
          <w:headerReference w:type="default" r:id="rId13"/>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7EB50BF2" w14:textId="73F7D6A4" w:rsidR="00AA6F6A" w:rsidRDefault="00AA6F6A">
      <w:pPr>
        <w:pStyle w:val="BodyText"/>
        <w:spacing w:before="1"/>
        <w:rPr>
          <w:sz w:val="13"/>
        </w:rPr>
      </w:pPr>
    </w:p>
    <w:p w14:paraId="02983123" w14:textId="77777777" w:rsidR="00AA6F6A" w:rsidRDefault="002F475C">
      <w:pPr>
        <w:tabs>
          <w:tab w:val="left" w:pos="7928"/>
        </w:tabs>
        <w:spacing w:before="102"/>
        <w:ind w:left="303"/>
        <w:rPr>
          <w:rFonts w:ascii="Gothic Uralic"/>
          <w:sz w:val="15"/>
        </w:rPr>
      </w:pPr>
      <w:r>
        <w:rPr>
          <w:rFonts w:ascii="Arial"/>
          <w:position w:val="1"/>
          <w:sz w:val="18"/>
        </w:rPr>
        <w:t>Status:</w:t>
      </w:r>
      <w:r>
        <w:rPr>
          <w:rFonts w:ascii="Arial"/>
          <w:spacing w:val="22"/>
          <w:position w:val="1"/>
          <w:sz w:val="18"/>
        </w:rPr>
        <w:t xml:space="preserve"> </w:t>
      </w:r>
      <w:r>
        <w:rPr>
          <w:rFonts w:ascii="Arial"/>
          <w:b/>
          <w:position w:val="1"/>
          <w:sz w:val="18"/>
        </w:rPr>
        <w:t>Company</w:t>
      </w:r>
      <w:r>
        <w:rPr>
          <w:rFonts w:ascii="Arial"/>
          <w:b/>
          <w:position w:val="1"/>
          <w:sz w:val="18"/>
        </w:rPr>
        <w:tab/>
      </w:r>
      <w:r>
        <w:rPr>
          <w:rFonts w:ascii="Gothic Uralic"/>
          <w:sz w:val="15"/>
        </w:rPr>
        <w:t>CHARTERED</w:t>
      </w:r>
      <w:r>
        <w:rPr>
          <w:rFonts w:ascii="Gothic Uralic"/>
          <w:spacing w:val="1"/>
          <w:sz w:val="15"/>
        </w:rPr>
        <w:t xml:space="preserve"> </w:t>
      </w:r>
      <w:r>
        <w:rPr>
          <w:rFonts w:ascii="Gothic Uralic"/>
          <w:sz w:val="15"/>
        </w:rPr>
        <w:t>ACCOUNTANTS</w:t>
      </w:r>
    </w:p>
    <w:p w14:paraId="23A1C6AF" w14:textId="77777777" w:rsidR="00AA6F6A" w:rsidRDefault="002F475C">
      <w:pPr>
        <w:pStyle w:val="BodyText"/>
        <w:spacing w:before="4" w:after="5"/>
        <w:ind w:left="306"/>
      </w:pPr>
      <w:r>
        <w:rPr>
          <w:w w:val="105"/>
        </w:rPr>
        <w:t>Type of Business:</w:t>
      </w: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87"/>
        <w:gridCol w:w="3882"/>
      </w:tblGrid>
      <w:tr w:rsidR="00AA6F6A" w14:paraId="680B4B6A" w14:textId="77777777">
        <w:trPr>
          <w:trHeight w:val="265"/>
        </w:trPr>
        <w:tc>
          <w:tcPr>
            <w:tcW w:w="10069" w:type="dxa"/>
            <w:gridSpan w:val="2"/>
          </w:tcPr>
          <w:p w14:paraId="104FFF8C" w14:textId="77777777" w:rsidR="00AA6F6A" w:rsidRDefault="002F475C">
            <w:pPr>
              <w:pStyle w:val="TableParagraph"/>
              <w:spacing w:before="54" w:line="192" w:lineRule="exact"/>
              <w:ind w:left="4201" w:right="4201"/>
              <w:jc w:val="center"/>
              <w:rPr>
                <w:rFonts w:ascii="Arial"/>
                <w:b/>
                <w:sz w:val="18"/>
              </w:rPr>
            </w:pPr>
            <w:r>
              <w:rPr>
                <w:rFonts w:ascii="Arial"/>
                <w:b/>
                <w:w w:val="105"/>
                <w:sz w:val="18"/>
              </w:rPr>
              <w:t>AUDIT PROGRAM</w:t>
            </w:r>
          </w:p>
        </w:tc>
      </w:tr>
      <w:tr w:rsidR="00AA6F6A" w14:paraId="4676C403" w14:textId="77777777">
        <w:trPr>
          <w:trHeight w:val="1607"/>
        </w:trPr>
        <w:tc>
          <w:tcPr>
            <w:tcW w:w="10069" w:type="dxa"/>
            <w:gridSpan w:val="2"/>
          </w:tcPr>
          <w:p w14:paraId="14590C22" w14:textId="77777777" w:rsidR="00AA6F6A" w:rsidRDefault="002F475C">
            <w:pPr>
              <w:pStyle w:val="TableParagraph"/>
              <w:spacing w:before="56" w:line="309" w:lineRule="auto"/>
              <w:ind w:left="1195" w:right="5776" w:hanging="1093"/>
              <w:rPr>
                <w:rFonts w:ascii="Arial"/>
                <w:sz w:val="18"/>
              </w:rPr>
            </w:pPr>
            <w:r>
              <w:rPr>
                <w:rFonts w:ascii="Arial"/>
                <w:b/>
                <w:w w:val="105"/>
                <w:sz w:val="18"/>
              </w:rPr>
              <w:t>Audit Team: 1)</w:t>
            </w:r>
            <w:r>
              <w:rPr>
                <w:rFonts w:ascii="Arial"/>
                <w:w w:val="105"/>
                <w:sz w:val="18"/>
              </w:rPr>
              <w:t>Partner- in- Charge :</w:t>
            </w:r>
            <w:r>
              <w:rPr>
                <w:rFonts w:ascii="Arial"/>
                <w:b/>
                <w:w w:val="105"/>
                <w:sz w:val="18"/>
              </w:rPr>
              <w:t>CA. A 2)</w:t>
            </w:r>
            <w:r>
              <w:rPr>
                <w:rFonts w:ascii="Arial"/>
                <w:w w:val="105"/>
                <w:sz w:val="18"/>
              </w:rPr>
              <w:t>Team Leader :</w:t>
            </w:r>
          </w:p>
          <w:p w14:paraId="37333A09" w14:textId="77777777" w:rsidR="00AA6F6A" w:rsidRDefault="002F475C">
            <w:pPr>
              <w:pStyle w:val="TableParagraph"/>
              <w:spacing w:before="1"/>
              <w:ind w:left="1195"/>
              <w:rPr>
                <w:rFonts w:ascii="Arial"/>
                <w:b/>
                <w:sz w:val="18"/>
              </w:rPr>
            </w:pPr>
            <w:r>
              <w:rPr>
                <w:rFonts w:ascii="Arial"/>
                <w:b/>
                <w:w w:val="105"/>
                <w:sz w:val="18"/>
              </w:rPr>
              <w:t>3)</w:t>
            </w:r>
          </w:p>
          <w:p w14:paraId="43464243" w14:textId="77777777" w:rsidR="00AA6F6A" w:rsidRDefault="002F475C">
            <w:pPr>
              <w:pStyle w:val="TableParagraph"/>
              <w:spacing w:before="62"/>
              <w:ind w:left="1195"/>
              <w:rPr>
                <w:rFonts w:ascii="Arial"/>
                <w:b/>
                <w:sz w:val="18"/>
              </w:rPr>
            </w:pPr>
            <w:r>
              <w:rPr>
                <w:rFonts w:ascii="Arial"/>
                <w:b/>
                <w:w w:val="105"/>
                <w:sz w:val="18"/>
              </w:rPr>
              <w:t>4)</w:t>
            </w:r>
          </w:p>
          <w:p w14:paraId="7968D9C1" w14:textId="77777777" w:rsidR="00AA6F6A" w:rsidRDefault="002F475C">
            <w:pPr>
              <w:pStyle w:val="TableParagraph"/>
              <w:spacing w:before="60"/>
              <w:ind w:left="1195"/>
              <w:rPr>
                <w:rFonts w:ascii="Arial"/>
                <w:b/>
                <w:sz w:val="18"/>
              </w:rPr>
            </w:pPr>
            <w:r>
              <w:rPr>
                <w:rFonts w:ascii="Arial"/>
                <w:b/>
                <w:w w:val="105"/>
                <w:sz w:val="18"/>
              </w:rPr>
              <w:t>5)</w:t>
            </w:r>
          </w:p>
        </w:tc>
      </w:tr>
      <w:tr w:rsidR="00AA6F6A" w14:paraId="044AFB60" w14:textId="77777777">
        <w:trPr>
          <w:trHeight w:val="267"/>
        </w:trPr>
        <w:tc>
          <w:tcPr>
            <w:tcW w:w="6187" w:type="dxa"/>
          </w:tcPr>
          <w:p w14:paraId="554A8D84" w14:textId="77777777" w:rsidR="00AA6F6A" w:rsidRDefault="002F475C">
            <w:pPr>
              <w:pStyle w:val="TableParagraph"/>
              <w:spacing w:before="54" w:line="193" w:lineRule="exact"/>
              <w:ind w:left="102"/>
              <w:rPr>
                <w:rFonts w:ascii="Arial"/>
                <w:sz w:val="18"/>
              </w:rPr>
            </w:pPr>
            <w:r>
              <w:rPr>
                <w:rFonts w:ascii="Arial"/>
                <w:w w:val="105"/>
                <w:sz w:val="18"/>
              </w:rPr>
              <w:t>Date of Commencement of Audit</w:t>
            </w:r>
          </w:p>
        </w:tc>
        <w:tc>
          <w:tcPr>
            <w:tcW w:w="3882" w:type="dxa"/>
          </w:tcPr>
          <w:p w14:paraId="2823E668" w14:textId="77777777" w:rsidR="00AA6F6A" w:rsidRDefault="00AA6F6A">
            <w:pPr>
              <w:pStyle w:val="TableParagraph"/>
              <w:rPr>
                <w:rFonts w:ascii="Times New Roman"/>
                <w:sz w:val="18"/>
              </w:rPr>
            </w:pPr>
          </w:p>
        </w:tc>
      </w:tr>
      <w:tr w:rsidR="00AA6F6A" w14:paraId="1CE401A0" w14:textId="77777777">
        <w:trPr>
          <w:trHeight w:val="267"/>
        </w:trPr>
        <w:tc>
          <w:tcPr>
            <w:tcW w:w="6187" w:type="dxa"/>
          </w:tcPr>
          <w:p w14:paraId="4B9A5250" w14:textId="77777777" w:rsidR="00AA6F6A" w:rsidRDefault="002F475C">
            <w:pPr>
              <w:pStyle w:val="TableParagraph"/>
              <w:spacing w:before="55" w:line="192" w:lineRule="exact"/>
              <w:ind w:left="102"/>
              <w:rPr>
                <w:rFonts w:ascii="Arial"/>
                <w:sz w:val="18"/>
              </w:rPr>
            </w:pPr>
            <w:r>
              <w:rPr>
                <w:rFonts w:ascii="Arial"/>
                <w:w w:val="105"/>
                <w:sz w:val="18"/>
              </w:rPr>
              <w:t>Date of Finalisation of Audit</w:t>
            </w:r>
          </w:p>
        </w:tc>
        <w:tc>
          <w:tcPr>
            <w:tcW w:w="3882" w:type="dxa"/>
          </w:tcPr>
          <w:p w14:paraId="7A54A8FE" w14:textId="77777777" w:rsidR="00AA6F6A" w:rsidRDefault="00AA6F6A">
            <w:pPr>
              <w:pStyle w:val="TableParagraph"/>
              <w:rPr>
                <w:rFonts w:ascii="Times New Roman"/>
                <w:sz w:val="18"/>
              </w:rPr>
            </w:pPr>
          </w:p>
        </w:tc>
      </w:tr>
    </w:tbl>
    <w:p w14:paraId="721F1995" w14:textId="77777777" w:rsidR="00AA6F6A" w:rsidRDefault="002F475C">
      <w:pPr>
        <w:spacing w:before="133" w:after="6"/>
        <w:jc w:val="center"/>
        <w:rPr>
          <w:rFonts w:ascii="Arial"/>
          <w:b/>
          <w:sz w:val="18"/>
        </w:rPr>
      </w:pPr>
      <w:r>
        <w:rPr>
          <w:rFonts w:ascii="Arial"/>
          <w:b/>
          <w:w w:val="105"/>
          <w:sz w:val="18"/>
        </w:rPr>
        <w:t>Basic Information</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
        <w:gridCol w:w="2580"/>
        <w:gridCol w:w="175"/>
        <w:gridCol w:w="249"/>
        <w:gridCol w:w="251"/>
        <w:gridCol w:w="673"/>
        <w:gridCol w:w="764"/>
        <w:gridCol w:w="1435"/>
        <w:gridCol w:w="477"/>
        <w:gridCol w:w="111"/>
        <w:gridCol w:w="1275"/>
        <w:gridCol w:w="1514"/>
      </w:tblGrid>
      <w:tr w:rsidR="00AA6F6A" w14:paraId="63650227" w14:textId="77777777">
        <w:trPr>
          <w:trHeight w:val="267"/>
        </w:trPr>
        <w:tc>
          <w:tcPr>
            <w:tcW w:w="4480" w:type="dxa"/>
            <w:gridSpan w:val="6"/>
          </w:tcPr>
          <w:p w14:paraId="2E256DC1" w14:textId="77777777" w:rsidR="00AA6F6A" w:rsidRDefault="002F475C">
            <w:pPr>
              <w:pStyle w:val="TableParagraph"/>
              <w:spacing w:before="56" w:line="191" w:lineRule="exact"/>
              <w:ind w:left="102"/>
              <w:rPr>
                <w:rFonts w:ascii="Arial"/>
                <w:sz w:val="18"/>
              </w:rPr>
            </w:pPr>
            <w:r>
              <w:rPr>
                <w:rFonts w:ascii="Arial"/>
                <w:w w:val="105"/>
                <w:sz w:val="18"/>
              </w:rPr>
              <w:t>Date of Incorporation/Formation:</w:t>
            </w:r>
          </w:p>
        </w:tc>
        <w:tc>
          <w:tcPr>
            <w:tcW w:w="2787" w:type="dxa"/>
            <w:gridSpan w:val="4"/>
          </w:tcPr>
          <w:p w14:paraId="6CF04C11" w14:textId="77777777" w:rsidR="00AA6F6A" w:rsidRDefault="002F475C">
            <w:pPr>
              <w:pStyle w:val="TableParagraph"/>
              <w:spacing w:before="56" w:line="191" w:lineRule="exact"/>
              <w:ind w:left="103"/>
              <w:rPr>
                <w:rFonts w:ascii="Arial"/>
                <w:sz w:val="18"/>
              </w:rPr>
            </w:pPr>
            <w:r>
              <w:rPr>
                <w:rFonts w:ascii="Arial"/>
                <w:w w:val="105"/>
                <w:sz w:val="18"/>
              </w:rPr>
              <w:t>Number of Branches:</w:t>
            </w:r>
          </w:p>
        </w:tc>
        <w:tc>
          <w:tcPr>
            <w:tcW w:w="2789" w:type="dxa"/>
            <w:gridSpan w:val="2"/>
          </w:tcPr>
          <w:p w14:paraId="59A328E7" w14:textId="77777777" w:rsidR="00AA6F6A" w:rsidRDefault="002F475C">
            <w:pPr>
              <w:pStyle w:val="TableParagraph"/>
              <w:spacing w:before="56" w:line="191" w:lineRule="exact"/>
              <w:ind w:left="110"/>
              <w:rPr>
                <w:rFonts w:ascii="Arial"/>
                <w:sz w:val="18"/>
              </w:rPr>
            </w:pPr>
            <w:r>
              <w:rPr>
                <w:rFonts w:ascii="Arial"/>
                <w:w w:val="105"/>
                <w:sz w:val="18"/>
              </w:rPr>
              <w:t>No of Employees:</w:t>
            </w:r>
          </w:p>
        </w:tc>
      </w:tr>
      <w:tr w:rsidR="00AA6F6A" w14:paraId="460B15E3" w14:textId="77777777">
        <w:trPr>
          <w:trHeight w:val="267"/>
        </w:trPr>
        <w:tc>
          <w:tcPr>
            <w:tcW w:w="4480" w:type="dxa"/>
            <w:gridSpan w:val="6"/>
          </w:tcPr>
          <w:p w14:paraId="35108303" w14:textId="77777777" w:rsidR="00AA6F6A" w:rsidRDefault="002F475C">
            <w:pPr>
              <w:pStyle w:val="TableParagraph"/>
              <w:spacing w:before="53" w:line="194" w:lineRule="exact"/>
              <w:ind w:left="102"/>
              <w:rPr>
                <w:rFonts w:ascii="Arial"/>
                <w:sz w:val="18"/>
              </w:rPr>
            </w:pPr>
            <w:r>
              <w:rPr>
                <w:rFonts w:ascii="Arial"/>
                <w:w w:val="105"/>
                <w:sz w:val="18"/>
              </w:rPr>
              <w:t>Turnover - PY (Total Receipts):</w:t>
            </w:r>
          </w:p>
        </w:tc>
        <w:tc>
          <w:tcPr>
            <w:tcW w:w="2787" w:type="dxa"/>
            <w:gridSpan w:val="4"/>
          </w:tcPr>
          <w:p w14:paraId="557ED2B2" w14:textId="77777777" w:rsidR="00AA6F6A" w:rsidRDefault="002F475C">
            <w:pPr>
              <w:pStyle w:val="TableParagraph"/>
              <w:spacing w:before="53" w:line="194" w:lineRule="exact"/>
              <w:ind w:left="103"/>
              <w:rPr>
                <w:rFonts w:ascii="Arial"/>
                <w:sz w:val="18"/>
              </w:rPr>
            </w:pPr>
            <w:r>
              <w:rPr>
                <w:rFonts w:ascii="Arial"/>
                <w:w w:val="105"/>
                <w:sz w:val="18"/>
              </w:rPr>
              <w:t>Nominal Capital:</w:t>
            </w:r>
          </w:p>
        </w:tc>
        <w:tc>
          <w:tcPr>
            <w:tcW w:w="2789" w:type="dxa"/>
            <w:gridSpan w:val="2"/>
          </w:tcPr>
          <w:p w14:paraId="7D65D0E0" w14:textId="77777777" w:rsidR="00AA6F6A" w:rsidRDefault="002F475C">
            <w:pPr>
              <w:pStyle w:val="TableParagraph"/>
              <w:spacing w:before="53" w:line="194" w:lineRule="exact"/>
              <w:ind w:left="109"/>
              <w:rPr>
                <w:rFonts w:ascii="Arial"/>
                <w:sz w:val="18"/>
              </w:rPr>
            </w:pPr>
            <w:r>
              <w:rPr>
                <w:rFonts w:ascii="Arial"/>
                <w:w w:val="105"/>
                <w:sz w:val="18"/>
              </w:rPr>
              <w:t>Paid-up Capital:</w:t>
            </w:r>
          </w:p>
        </w:tc>
      </w:tr>
      <w:tr w:rsidR="00AA6F6A" w14:paraId="4AE28701" w14:textId="77777777">
        <w:trPr>
          <w:trHeight w:val="268"/>
        </w:trPr>
        <w:tc>
          <w:tcPr>
            <w:tcW w:w="10056" w:type="dxa"/>
            <w:gridSpan w:val="12"/>
          </w:tcPr>
          <w:p w14:paraId="325390B0" w14:textId="77777777" w:rsidR="00AA6F6A" w:rsidRDefault="002F475C">
            <w:pPr>
              <w:pStyle w:val="TableParagraph"/>
              <w:spacing w:before="54" w:line="194" w:lineRule="exact"/>
              <w:ind w:left="102"/>
              <w:rPr>
                <w:rFonts w:ascii="Arial"/>
                <w:sz w:val="18"/>
              </w:rPr>
            </w:pPr>
            <w:r>
              <w:rPr>
                <w:rFonts w:ascii="Arial"/>
                <w:w w:val="105"/>
                <w:sz w:val="18"/>
              </w:rPr>
              <w:t>Major Product / Service: NIC Code:</w:t>
            </w:r>
          </w:p>
        </w:tc>
      </w:tr>
      <w:tr w:rsidR="00AA6F6A" w14:paraId="1FB6572B" w14:textId="77777777">
        <w:trPr>
          <w:trHeight w:val="266"/>
        </w:trPr>
        <w:tc>
          <w:tcPr>
            <w:tcW w:w="10056" w:type="dxa"/>
            <w:gridSpan w:val="12"/>
          </w:tcPr>
          <w:p w14:paraId="6F620DBF" w14:textId="77777777" w:rsidR="00AA6F6A" w:rsidRDefault="002F475C">
            <w:pPr>
              <w:pStyle w:val="TableParagraph"/>
              <w:spacing w:before="54" w:line="192" w:lineRule="exact"/>
              <w:ind w:left="102"/>
              <w:rPr>
                <w:rFonts w:ascii="Arial"/>
                <w:b/>
                <w:sz w:val="18"/>
              </w:rPr>
            </w:pPr>
            <w:r>
              <w:rPr>
                <w:rFonts w:ascii="Arial"/>
                <w:w w:val="105"/>
                <w:sz w:val="18"/>
              </w:rPr>
              <w:t>Accounting Standards Applicability:</w:t>
            </w:r>
            <w:r>
              <w:rPr>
                <w:rFonts w:ascii="Arial"/>
                <w:b/>
                <w:w w:val="105"/>
                <w:sz w:val="18"/>
              </w:rPr>
              <w:t>The Companies Act, 2013 / ICAI</w:t>
            </w:r>
          </w:p>
        </w:tc>
      </w:tr>
      <w:tr w:rsidR="00AA6F6A" w14:paraId="5045E593" w14:textId="77777777">
        <w:trPr>
          <w:trHeight w:val="268"/>
        </w:trPr>
        <w:tc>
          <w:tcPr>
            <w:tcW w:w="552" w:type="dxa"/>
            <w:vMerge w:val="restart"/>
            <w:textDirection w:val="btLr"/>
          </w:tcPr>
          <w:p w14:paraId="313ACCFC" w14:textId="77777777" w:rsidR="00AA6F6A" w:rsidRDefault="002F475C">
            <w:pPr>
              <w:pStyle w:val="TableParagraph"/>
              <w:spacing w:before="13" w:line="259" w:lineRule="auto"/>
              <w:ind w:left="285" w:hanging="111"/>
              <w:rPr>
                <w:rFonts w:ascii="Arial"/>
                <w:b/>
                <w:sz w:val="18"/>
              </w:rPr>
            </w:pPr>
            <w:r>
              <w:rPr>
                <w:rFonts w:ascii="Arial"/>
                <w:b/>
                <w:sz w:val="18"/>
              </w:rPr>
              <w:t xml:space="preserve">Regn </w:t>
            </w:r>
            <w:r>
              <w:rPr>
                <w:rFonts w:ascii="Arial"/>
                <w:b/>
                <w:w w:val="105"/>
                <w:sz w:val="18"/>
              </w:rPr>
              <w:t>No</w:t>
            </w:r>
          </w:p>
        </w:tc>
        <w:tc>
          <w:tcPr>
            <w:tcW w:w="3255" w:type="dxa"/>
            <w:gridSpan w:val="4"/>
          </w:tcPr>
          <w:p w14:paraId="37D6BA83" w14:textId="77777777" w:rsidR="00AA6F6A" w:rsidRDefault="002F475C">
            <w:pPr>
              <w:pStyle w:val="TableParagraph"/>
              <w:spacing w:before="54" w:line="194" w:lineRule="exact"/>
              <w:ind w:left="100"/>
              <w:rPr>
                <w:rFonts w:ascii="Arial"/>
                <w:sz w:val="18"/>
              </w:rPr>
            </w:pPr>
            <w:r>
              <w:rPr>
                <w:rFonts w:ascii="Arial"/>
                <w:w w:val="105"/>
                <w:sz w:val="18"/>
              </w:rPr>
              <w:t>CIN:</w:t>
            </w:r>
          </w:p>
        </w:tc>
        <w:tc>
          <w:tcPr>
            <w:tcW w:w="2872" w:type="dxa"/>
            <w:gridSpan w:val="3"/>
          </w:tcPr>
          <w:p w14:paraId="43BDFAB2" w14:textId="77777777" w:rsidR="00AA6F6A" w:rsidRDefault="002F475C">
            <w:pPr>
              <w:pStyle w:val="TableParagraph"/>
              <w:spacing w:before="54" w:line="194" w:lineRule="exact"/>
              <w:ind w:left="101"/>
              <w:rPr>
                <w:rFonts w:ascii="Arial"/>
                <w:sz w:val="18"/>
              </w:rPr>
            </w:pPr>
            <w:r>
              <w:rPr>
                <w:rFonts w:ascii="Arial"/>
                <w:w w:val="105"/>
                <w:sz w:val="18"/>
              </w:rPr>
              <w:t>PAN:</w:t>
            </w:r>
          </w:p>
        </w:tc>
        <w:tc>
          <w:tcPr>
            <w:tcW w:w="3377" w:type="dxa"/>
            <w:gridSpan w:val="4"/>
          </w:tcPr>
          <w:p w14:paraId="6A4766F6" w14:textId="77777777" w:rsidR="00AA6F6A" w:rsidRDefault="002F475C">
            <w:pPr>
              <w:pStyle w:val="TableParagraph"/>
              <w:spacing w:before="54" w:line="194" w:lineRule="exact"/>
              <w:ind w:left="106"/>
              <w:rPr>
                <w:rFonts w:ascii="Arial"/>
                <w:sz w:val="18"/>
              </w:rPr>
            </w:pPr>
            <w:r>
              <w:rPr>
                <w:rFonts w:ascii="Arial"/>
                <w:w w:val="105"/>
                <w:sz w:val="18"/>
              </w:rPr>
              <w:t>TAN:</w:t>
            </w:r>
          </w:p>
        </w:tc>
      </w:tr>
      <w:tr w:rsidR="00AA6F6A" w14:paraId="165D5AA8" w14:textId="77777777">
        <w:trPr>
          <w:trHeight w:val="267"/>
        </w:trPr>
        <w:tc>
          <w:tcPr>
            <w:tcW w:w="552" w:type="dxa"/>
            <w:vMerge/>
            <w:tcBorders>
              <w:top w:val="nil"/>
            </w:tcBorders>
            <w:textDirection w:val="btLr"/>
          </w:tcPr>
          <w:p w14:paraId="24851C0F" w14:textId="77777777" w:rsidR="00AA6F6A" w:rsidRDefault="00AA6F6A">
            <w:pPr>
              <w:rPr>
                <w:sz w:val="2"/>
                <w:szCs w:val="2"/>
              </w:rPr>
            </w:pPr>
          </w:p>
        </w:tc>
        <w:tc>
          <w:tcPr>
            <w:tcW w:w="3004" w:type="dxa"/>
            <w:gridSpan w:val="3"/>
          </w:tcPr>
          <w:p w14:paraId="21923541" w14:textId="77777777" w:rsidR="00AA6F6A" w:rsidRDefault="002F475C">
            <w:pPr>
              <w:pStyle w:val="TableParagraph"/>
              <w:spacing w:before="54" w:line="193" w:lineRule="exact"/>
              <w:ind w:left="100"/>
              <w:rPr>
                <w:rFonts w:ascii="Arial"/>
                <w:sz w:val="18"/>
              </w:rPr>
            </w:pPr>
            <w:r>
              <w:rPr>
                <w:rFonts w:ascii="Arial"/>
                <w:w w:val="105"/>
                <w:sz w:val="18"/>
              </w:rPr>
              <w:t>GSTIN:</w:t>
            </w:r>
          </w:p>
        </w:tc>
        <w:tc>
          <w:tcPr>
            <w:tcW w:w="3600" w:type="dxa"/>
            <w:gridSpan w:val="5"/>
          </w:tcPr>
          <w:p w14:paraId="0111D53C" w14:textId="77777777" w:rsidR="00AA6F6A" w:rsidRDefault="002F475C">
            <w:pPr>
              <w:pStyle w:val="TableParagraph"/>
              <w:spacing w:before="54" w:line="193" w:lineRule="exact"/>
              <w:ind w:left="98"/>
              <w:rPr>
                <w:rFonts w:ascii="Arial"/>
                <w:sz w:val="18"/>
              </w:rPr>
            </w:pPr>
            <w:r>
              <w:rPr>
                <w:rFonts w:ascii="Arial"/>
                <w:w w:val="105"/>
                <w:sz w:val="18"/>
              </w:rPr>
              <w:t>Custom:</w:t>
            </w:r>
          </w:p>
        </w:tc>
        <w:tc>
          <w:tcPr>
            <w:tcW w:w="2900" w:type="dxa"/>
            <w:gridSpan w:val="3"/>
          </w:tcPr>
          <w:p w14:paraId="242E1160" w14:textId="77777777" w:rsidR="00AA6F6A" w:rsidRDefault="00AA6F6A">
            <w:pPr>
              <w:pStyle w:val="TableParagraph"/>
              <w:rPr>
                <w:rFonts w:ascii="Times New Roman"/>
                <w:sz w:val="18"/>
              </w:rPr>
            </w:pPr>
          </w:p>
        </w:tc>
      </w:tr>
      <w:tr w:rsidR="00AA6F6A" w14:paraId="1E034275" w14:textId="77777777">
        <w:trPr>
          <w:trHeight w:val="267"/>
        </w:trPr>
        <w:tc>
          <w:tcPr>
            <w:tcW w:w="552" w:type="dxa"/>
            <w:vMerge/>
            <w:tcBorders>
              <w:top w:val="nil"/>
            </w:tcBorders>
            <w:textDirection w:val="btLr"/>
          </w:tcPr>
          <w:p w14:paraId="166BA8A7" w14:textId="77777777" w:rsidR="00AA6F6A" w:rsidRDefault="00AA6F6A">
            <w:pPr>
              <w:rPr>
                <w:sz w:val="2"/>
                <w:szCs w:val="2"/>
              </w:rPr>
            </w:pPr>
          </w:p>
        </w:tc>
        <w:tc>
          <w:tcPr>
            <w:tcW w:w="2580" w:type="dxa"/>
          </w:tcPr>
          <w:p w14:paraId="3B31C0AF" w14:textId="77777777" w:rsidR="00AA6F6A" w:rsidRDefault="00AA6F6A">
            <w:pPr>
              <w:pStyle w:val="TableParagraph"/>
              <w:rPr>
                <w:rFonts w:ascii="Times New Roman"/>
                <w:sz w:val="18"/>
              </w:rPr>
            </w:pPr>
          </w:p>
        </w:tc>
        <w:tc>
          <w:tcPr>
            <w:tcW w:w="2112" w:type="dxa"/>
            <w:gridSpan w:val="5"/>
          </w:tcPr>
          <w:p w14:paraId="7EB9C9A2" w14:textId="77777777" w:rsidR="00AA6F6A" w:rsidRDefault="00AA6F6A">
            <w:pPr>
              <w:pStyle w:val="TableParagraph"/>
              <w:rPr>
                <w:rFonts w:ascii="Times New Roman"/>
                <w:sz w:val="18"/>
              </w:rPr>
            </w:pPr>
          </w:p>
        </w:tc>
        <w:tc>
          <w:tcPr>
            <w:tcW w:w="4812" w:type="dxa"/>
            <w:gridSpan w:val="5"/>
          </w:tcPr>
          <w:p w14:paraId="38793C18" w14:textId="77777777" w:rsidR="00AA6F6A" w:rsidRDefault="002F475C">
            <w:pPr>
              <w:pStyle w:val="TableParagraph"/>
              <w:spacing w:before="53" w:line="194" w:lineRule="exact"/>
              <w:ind w:left="103"/>
              <w:rPr>
                <w:rFonts w:ascii="Arial"/>
                <w:sz w:val="18"/>
              </w:rPr>
            </w:pPr>
            <w:r>
              <w:rPr>
                <w:rFonts w:ascii="Arial"/>
                <w:w w:val="105"/>
                <w:sz w:val="18"/>
              </w:rPr>
              <w:t>Others:</w:t>
            </w:r>
          </w:p>
        </w:tc>
      </w:tr>
      <w:tr w:rsidR="00AA6F6A" w14:paraId="7F8BE46A" w14:textId="77777777">
        <w:trPr>
          <w:trHeight w:val="268"/>
        </w:trPr>
        <w:tc>
          <w:tcPr>
            <w:tcW w:w="3307" w:type="dxa"/>
            <w:gridSpan w:val="3"/>
          </w:tcPr>
          <w:p w14:paraId="7E193EE5" w14:textId="77777777" w:rsidR="00AA6F6A" w:rsidRDefault="002F475C">
            <w:pPr>
              <w:pStyle w:val="TableParagraph"/>
              <w:spacing w:before="54" w:line="194" w:lineRule="exact"/>
              <w:ind w:left="153"/>
              <w:rPr>
                <w:rFonts w:ascii="Arial"/>
                <w:b/>
                <w:sz w:val="18"/>
              </w:rPr>
            </w:pPr>
            <w:r>
              <w:rPr>
                <w:rFonts w:ascii="Arial"/>
                <w:b/>
                <w:w w:val="105"/>
                <w:sz w:val="18"/>
              </w:rPr>
              <w:t>Directors / Shareholders</w:t>
            </w:r>
          </w:p>
        </w:tc>
        <w:tc>
          <w:tcPr>
            <w:tcW w:w="3849" w:type="dxa"/>
            <w:gridSpan w:val="6"/>
          </w:tcPr>
          <w:p w14:paraId="298EC078" w14:textId="77777777" w:rsidR="00AA6F6A" w:rsidRDefault="002F475C">
            <w:pPr>
              <w:pStyle w:val="TableParagraph"/>
              <w:spacing w:before="54" w:line="194" w:lineRule="exact"/>
              <w:ind w:left="1083"/>
              <w:rPr>
                <w:rFonts w:ascii="Arial"/>
                <w:b/>
                <w:sz w:val="18"/>
              </w:rPr>
            </w:pPr>
            <w:r>
              <w:rPr>
                <w:rFonts w:ascii="Arial"/>
                <w:b/>
                <w:w w:val="105"/>
                <w:sz w:val="18"/>
              </w:rPr>
              <w:t>As per our records</w:t>
            </w:r>
          </w:p>
        </w:tc>
        <w:tc>
          <w:tcPr>
            <w:tcW w:w="1386" w:type="dxa"/>
            <w:gridSpan w:val="2"/>
          </w:tcPr>
          <w:p w14:paraId="647A7703" w14:textId="77777777" w:rsidR="00AA6F6A" w:rsidRDefault="002F475C">
            <w:pPr>
              <w:pStyle w:val="TableParagraph"/>
              <w:spacing w:before="54" w:line="194" w:lineRule="exact"/>
              <w:ind w:left="291"/>
              <w:rPr>
                <w:rFonts w:ascii="Arial"/>
                <w:b/>
                <w:sz w:val="18"/>
              </w:rPr>
            </w:pPr>
            <w:r>
              <w:rPr>
                <w:rFonts w:ascii="Arial"/>
                <w:b/>
                <w:w w:val="105"/>
                <w:sz w:val="18"/>
              </w:rPr>
              <w:t>Year End</w:t>
            </w:r>
          </w:p>
        </w:tc>
        <w:tc>
          <w:tcPr>
            <w:tcW w:w="1514" w:type="dxa"/>
          </w:tcPr>
          <w:p w14:paraId="49348981" w14:textId="77777777" w:rsidR="00AA6F6A" w:rsidRDefault="002F475C">
            <w:pPr>
              <w:pStyle w:val="TableParagraph"/>
              <w:spacing w:before="54" w:line="194" w:lineRule="exact"/>
              <w:ind w:left="291"/>
              <w:rPr>
                <w:rFonts w:ascii="Arial"/>
                <w:b/>
                <w:sz w:val="18"/>
              </w:rPr>
            </w:pPr>
            <w:r>
              <w:rPr>
                <w:rFonts w:ascii="Arial"/>
                <w:b/>
                <w:w w:val="105"/>
                <w:sz w:val="18"/>
              </w:rPr>
              <w:t>Audit Date</w:t>
            </w:r>
          </w:p>
        </w:tc>
      </w:tr>
      <w:tr w:rsidR="00AA6F6A" w14:paraId="4C654A2E" w14:textId="77777777">
        <w:trPr>
          <w:trHeight w:val="267"/>
        </w:trPr>
        <w:tc>
          <w:tcPr>
            <w:tcW w:w="3307" w:type="dxa"/>
            <w:gridSpan w:val="3"/>
            <w:vMerge w:val="restart"/>
          </w:tcPr>
          <w:p w14:paraId="34C6AC72" w14:textId="77777777" w:rsidR="00AA6F6A" w:rsidRDefault="002F475C">
            <w:pPr>
              <w:pStyle w:val="TableParagraph"/>
              <w:spacing w:before="54" w:line="307" w:lineRule="auto"/>
              <w:ind w:left="134" w:right="90" w:firstLine="523"/>
              <w:jc w:val="both"/>
              <w:rPr>
                <w:rFonts w:ascii="Arial"/>
                <w:sz w:val="18"/>
              </w:rPr>
            </w:pPr>
            <w:r>
              <w:rPr>
                <w:rFonts w:ascii="Arial"/>
                <w:w w:val="105"/>
                <w:sz w:val="18"/>
              </w:rPr>
              <w:t>Number of Directors /</w:t>
            </w:r>
            <w:r>
              <w:rPr>
                <w:rFonts w:ascii="Arial"/>
                <w:spacing w:val="-24"/>
                <w:w w:val="105"/>
                <w:sz w:val="18"/>
              </w:rPr>
              <w:t xml:space="preserve"> </w:t>
            </w:r>
            <w:r>
              <w:rPr>
                <w:rFonts w:ascii="Arial"/>
                <w:w w:val="105"/>
                <w:sz w:val="18"/>
              </w:rPr>
              <w:t>Partners Number of Shareholders / Members Shareholding Pattern Corporates</w:t>
            </w:r>
            <w:r>
              <w:rPr>
                <w:rFonts w:ascii="Arial"/>
                <w:spacing w:val="-34"/>
                <w:w w:val="105"/>
                <w:sz w:val="18"/>
              </w:rPr>
              <w:t xml:space="preserve"> </w:t>
            </w:r>
            <w:r>
              <w:rPr>
                <w:rFonts w:ascii="Arial"/>
                <w:w w:val="105"/>
                <w:sz w:val="18"/>
              </w:rPr>
              <w:t>[%]</w:t>
            </w:r>
          </w:p>
          <w:p w14:paraId="44D267A8" w14:textId="77777777" w:rsidR="00AA6F6A" w:rsidRDefault="002F475C">
            <w:pPr>
              <w:pStyle w:val="TableParagraph"/>
              <w:spacing w:before="11"/>
              <w:ind w:right="92"/>
              <w:jc w:val="right"/>
              <w:rPr>
                <w:rFonts w:ascii="Arial"/>
                <w:sz w:val="18"/>
              </w:rPr>
            </w:pPr>
            <w:r>
              <w:rPr>
                <w:rFonts w:ascii="Arial"/>
                <w:w w:val="105"/>
                <w:sz w:val="18"/>
              </w:rPr>
              <w:t>Non Corporates -</w:t>
            </w:r>
            <w:r>
              <w:rPr>
                <w:rFonts w:ascii="Arial"/>
                <w:spacing w:val="-21"/>
                <w:w w:val="105"/>
                <w:sz w:val="18"/>
              </w:rPr>
              <w:t xml:space="preserve"> </w:t>
            </w:r>
            <w:r>
              <w:rPr>
                <w:rFonts w:ascii="Arial"/>
                <w:w w:val="105"/>
                <w:sz w:val="18"/>
              </w:rPr>
              <w:t>related</w:t>
            </w:r>
          </w:p>
          <w:p w14:paraId="56DF747E" w14:textId="77777777" w:rsidR="00AA6F6A" w:rsidRDefault="002F475C">
            <w:pPr>
              <w:pStyle w:val="TableParagraph"/>
              <w:spacing w:before="72"/>
              <w:ind w:right="89"/>
              <w:jc w:val="right"/>
              <w:rPr>
                <w:rFonts w:ascii="Arial"/>
                <w:sz w:val="18"/>
              </w:rPr>
            </w:pPr>
            <w:r>
              <w:rPr>
                <w:rFonts w:ascii="Arial"/>
                <w:sz w:val="18"/>
              </w:rPr>
              <w:t>Institutions</w:t>
            </w:r>
          </w:p>
          <w:p w14:paraId="5584E528" w14:textId="77777777" w:rsidR="00AA6F6A" w:rsidRDefault="002F475C">
            <w:pPr>
              <w:pStyle w:val="TableParagraph"/>
              <w:spacing w:before="15" w:line="278" w:lineRule="exact"/>
              <w:ind w:left="2642" w:right="88" w:firstLine="164"/>
              <w:jc w:val="right"/>
              <w:rPr>
                <w:rFonts w:ascii="Arial"/>
                <w:sz w:val="18"/>
              </w:rPr>
            </w:pPr>
            <w:r>
              <w:rPr>
                <w:rFonts w:ascii="Arial"/>
                <w:sz w:val="18"/>
              </w:rPr>
              <w:t>Govt Others</w:t>
            </w:r>
          </w:p>
        </w:tc>
        <w:tc>
          <w:tcPr>
            <w:tcW w:w="3849" w:type="dxa"/>
            <w:gridSpan w:val="6"/>
          </w:tcPr>
          <w:p w14:paraId="66581223" w14:textId="77777777" w:rsidR="00AA6F6A" w:rsidRDefault="00AA6F6A">
            <w:pPr>
              <w:pStyle w:val="TableParagraph"/>
              <w:rPr>
                <w:rFonts w:ascii="Times New Roman"/>
                <w:sz w:val="18"/>
              </w:rPr>
            </w:pPr>
          </w:p>
        </w:tc>
        <w:tc>
          <w:tcPr>
            <w:tcW w:w="1386" w:type="dxa"/>
            <w:gridSpan w:val="2"/>
          </w:tcPr>
          <w:p w14:paraId="5BBCA40D" w14:textId="77777777" w:rsidR="00AA6F6A" w:rsidRDefault="00AA6F6A">
            <w:pPr>
              <w:pStyle w:val="TableParagraph"/>
              <w:rPr>
                <w:rFonts w:ascii="Times New Roman"/>
                <w:sz w:val="18"/>
              </w:rPr>
            </w:pPr>
          </w:p>
        </w:tc>
        <w:tc>
          <w:tcPr>
            <w:tcW w:w="1514" w:type="dxa"/>
          </w:tcPr>
          <w:p w14:paraId="6EEE70AB" w14:textId="77777777" w:rsidR="00AA6F6A" w:rsidRDefault="00AA6F6A">
            <w:pPr>
              <w:pStyle w:val="TableParagraph"/>
              <w:rPr>
                <w:rFonts w:ascii="Times New Roman"/>
                <w:sz w:val="18"/>
              </w:rPr>
            </w:pPr>
          </w:p>
        </w:tc>
      </w:tr>
      <w:tr w:rsidR="00AA6F6A" w14:paraId="7F6DAF08" w14:textId="77777777">
        <w:trPr>
          <w:trHeight w:val="243"/>
        </w:trPr>
        <w:tc>
          <w:tcPr>
            <w:tcW w:w="3307" w:type="dxa"/>
            <w:gridSpan w:val="3"/>
            <w:vMerge/>
            <w:tcBorders>
              <w:top w:val="nil"/>
            </w:tcBorders>
          </w:tcPr>
          <w:p w14:paraId="64DB9C80" w14:textId="77777777" w:rsidR="00AA6F6A" w:rsidRDefault="00AA6F6A">
            <w:pPr>
              <w:rPr>
                <w:sz w:val="2"/>
                <w:szCs w:val="2"/>
              </w:rPr>
            </w:pPr>
          </w:p>
        </w:tc>
        <w:tc>
          <w:tcPr>
            <w:tcW w:w="3849" w:type="dxa"/>
            <w:gridSpan w:val="6"/>
          </w:tcPr>
          <w:p w14:paraId="580FD9E0" w14:textId="77777777" w:rsidR="00AA6F6A" w:rsidRDefault="00AA6F6A">
            <w:pPr>
              <w:pStyle w:val="TableParagraph"/>
              <w:rPr>
                <w:rFonts w:ascii="Times New Roman"/>
                <w:sz w:val="16"/>
              </w:rPr>
            </w:pPr>
          </w:p>
        </w:tc>
        <w:tc>
          <w:tcPr>
            <w:tcW w:w="1386" w:type="dxa"/>
            <w:gridSpan w:val="2"/>
          </w:tcPr>
          <w:p w14:paraId="73265E7B" w14:textId="77777777" w:rsidR="00AA6F6A" w:rsidRDefault="00AA6F6A">
            <w:pPr>
              <w:pStyle w:val="TableParagraph"/>
              <w:rPr>
                <w:rFonts w:ascii="Times New Roman"/>
                <w:sz w:val="16"/>
              </w:rPr>
            </w:pPr>
          </w:p>
        </w:tc>
        <w:tc>
          <w:tcPr>
            <w:tcW w:w="1514" w:type="dxa"/>
          </w:tcPr>
          <w:p w14:paraId="22039B68" w14:textId="77777777" w:rsidR="00AA6F6A" w:rsidRDefault="00AA6F6A">
            <w:pPr>
              <w:pStyle w:val="TableParagraph"/>
              <w:rPr>
                <w:rFonts w:ascii="Times New Roman"/>
                <w:sz w:val="16"/>
              </w:rPr>
            </w:pPr>
          </w:p>
        </w:tc>
      </w:tr>
      <w:tr w:rsidR="00AA6F6A" w14:paraId="10867626" w14:textId="77777777">
        <w:trPr>
          <w:trHeight w:val="265"/>
        </w:trPr>
        <w:tc>
          <w:tcPr>
            <w:tcW w:w="3307" w:type="dxa"/>
            <w:gridSpan w:val="3"/>
            <w:vMerge/>
            <w:tcBorders>
              <w:top w:val="nil"/>
            </w:tcBorders>
          </w:tcPr>
          <w:p w14:paraId="2DE0C656" w14:textId="77777777" w:rsidR="00AA6F6A" w:rsidRDefault="00AA6F6A">
            <w:pPr>
              <w:rPr>
                <w:sz w:val="2"/>
                <w:szCs w:val="2"/>
              </w:rPr>
            </w:pPr>
          </w:p>
        </w:tc>
        <w:tc>
          <w:tcPr>
            <w:tcW w:w="3849" w:type="dxa"/>
            <w:gridSpan w:val="6"/>
          </w:tcPr>
          <w:p w14:paraId="2325919C" w14:textId="77777777" w:rsidR="00AA6F6A" w:rsidRDefault="00AA6F6A">
            <w:pPr>
              <w:pStyle w:val="TableParagraph"/>
              <w:rPr>
                <w:rFonts w:ascii="Times New Roman"/>
                <w:sz w:val="18"/>
              </w:rPr>
            </w:pPr>
          </w:p>
        </w:tc>
        <w:tc>
          <w:tcPr>
            <w:tcW w:w="1386" w:type="dxa"/>
            <w:gridSpan w:val="2"/>
          </w:tcPr>
          <w:p w14:paraId="734FC245" w14:textId="77777777" w:rsidR="00AA6F6A" w:rsidRDefault="00AA6F6A">
            <w:pPr>
              <w:pStyle w:val="TableParagraph"/>
              <w:rPr>
                <w:rFonts w:ascii="Times New Roman"/>
                <w:sz w:val="18"/>
              </w:rPr>
            </w:pPr>
          </w:p>
        </w:tc>
        <w:tc>
          <w:tcPr>
            <w:tcW w:w="1514" w:type="dxa"/>
          </w:tcPr>
          <w:p w14:paraId="55DCBE89" w14:textId="77777777" w:rsidR="00AA6F6A" w:rsidRDefault="00AA6F6A">
            <w:pPr>
              <w:pStyle w:val="TableParagraph"/>
              <w:rPr>
                <w:rFonts w:ascii="Times New Roman"/>
                <w:sz w:val="18"/>
              </w:rPr>
            </w:pPr>
          </w:p>
        </w:tc>
      </w:tr>
      <w:tr w:rsidR="00AA6F6A" w14:paraId="436CE404" w14:textId="77777777">
        <w:trPr>
          <w:trHeight w:val="268"/>
        </w:trPr>
        <w:tc>
          <w:tcPr>
            <w:tcW w:w="3307" w:type="dxa"/>
            <w:gridSpan w:val="3"/>
            <w:vMerge/>
            <w:tcBorders>
              <w:top w:val="nil"/>
            </w:tcBorders>
          </w:tcPr>
          <w:p w14:paraId="116F4442" w14:textId="77777777" w:rsidR="00AA6F6A" w:rsidRDefault="00AA6F6A">
            <w:pPr>
              <w:rPr>
                <w:sz w:val="2"/>
                <w:szCs w:val="2"/>
              </w:rPr>
            </w:pPr>
          </w:p>
        </w:tc>
        <w:tc>
          <w:tcPr>
            <w:tcW w:w="3849" w:type="dxa"/>
            <w:gridSpan w:val="6"/>
          </w:tcPr>
          <w:p w14:paraId="749A5125" w14:textId="77777777" w:rsidR="00AA6F6A" w:rsidRDefault="00AA6F6A">
            <w:pPr>
              <w:pStyle w:val="TableParagraph"/>
              <w:rPr>
                <w:rFonts w:ascii="Times New Roman"/>
                <w:sz w:val="18"/>
              </w:rPr>
            </w:pPr>
          </w:p>
        </w:tc>
        <w:tc>
          <w:tcPr>
            <w:tcW w:w="1386" w:type="dxa"/>
            <w:gridSpan w:val="2"/>
          </w:tcPr>
          <w:p w14:paraId="5F27E8FB" w14:textId="77777777" w:rsidR="00AA6F6A" w:rsidRDefault="00AA6F6A">
            <w:pPr>
              <w:pStyle w:val="TableParagraph"/>
              <w:rPr>
                <w:rFonts w:ascii="Times New Roman"/>
                <w:sz w:val="18"/>
              </w:rPr>
            </w:pPr>
          </w:p>
        </w:tc>
        <w:tc>
          <w:tcPr>
            <w:tcW w:w="1514" w:type="dxa"/>
          </w:tcPr>
          <w:p w14:paraId="1921DECB" w14:textId="77777777" w:rsidR="00AA6F6A" w:rsidRDefault="00AA6F6A">
            <w:pPr>
              <w:pStyle w:val="TableParagraph"/>
              <w:rPr>
                <w:rFonts w:ascii="Times New Roman"/>
                <w:sz w:val="18"/>
              </w:rPr>
            </w:pPr>
          </w:p>
        </w:tc>
      </w:tr>
      <w:tr w:rsidR="00AA6F6A" w14:paraId="6BCFD152" w14:textId="77777777">
        <w:trPr>
          <w:trHeight w:val="267"/>
        </w:trPr>
        <w:tc>
          <w:tcPr>
            <w:tcW w:w="3307" w:type="dxa"/>
            <w:gridSpan w:val="3"/>
            <w:vMerge/>
            <w:tcBorders>
              <w:top w:val="nil"/>
            </w:tcBorders>
          </w:tcPr>
          <w:p w14:paraId="4374583A" w14:textId="77777777" w:rsidR="00AA6F6A" w:rsidRDefault="00AA6F6A">
            <w:pPr>
              <w:rPr>
                <w:sz w:val="2"/>
                <w:szCs w:val="2"/>
              </w:rPr>
            </w:pPr>
          </w:p>
        </w:tc>
        <w:tc>
          <w:tcPr>
            <w:tcW w:w="3849" w:type="dxa"/>
            <w:gridSpan w:val="6"/>
          </w:tcPr>
          <w:p w14:paraId="61697CB0" w14:textId="77777777" w:rsidR="00AA6F6A" w:rsidRDefault="00AA6F6A">
            <w:pPr>
              <w:pStyle w:val="TableParagraph"/>
              <w:rPr>
                <w:rFonts w:ascii="Times New Roman"/>
                <w:sz w:val="18"/>
              </w:rPr>
            </w:pPr>
          </w:p>
        </w:tc>
        <w:tc>
          <w:tcPr>
            <w:tcW w:w="1386" w:type="dxa"/>
            <w:gridSpan w:val="2"/>
          </w:tcPr>
          <w:p w14:paraId="26E1610D" w14:textId="77777777" w:rsidR="00AA6F6A" w:rsidRDefault="00AA6F6A">
            <w:pPr>
              <w:pStyle w:val="TableParagraph"/>
              <w:rPr>
                <w:rFonts w:ascii="Times New Roman"/>
                <w:sz w:val="18"/>
              </w:rPr>
            </w:pPr>
          </w:p>
        </w:tc>
        <w:tc>
          <w:tcPr>
            <w:tcW w:w="1514" w:type="dxa"/>
          </w:tcPr>
          <w:p w14:paraId="2F5505E4" w14:textId="77777777" w:rsidR="00AA6F6A" w:rsidRDefault="00AA6F6A">
            <w:pPr>
              <w:pStyle w:val="TableParagraph"/>
              <w:rPr>
                <w:rFonts w:ascii="Times New Roman"/>
                <w:sz w:val="18"/>
              </w:rPr>
            </w:pPr>
          </w:p>
        </w:tc>
      </w:tr>
      <w:tr w:rsidR="00AA6F6A" w14:paraId="0BBD2FBE" w14:textId="77777777">
        <w:trPr>
          <w:trHeight w:val="267"/>
        </w:trPr>
        <w:tc>
          <w:tcPr>
            <w:tcW w:w="3307" w:type="dxa"/>
            <w:gridSpan w:val="3"/>
            <w:vMerge/>
            <w:tcBorders>
              <w:top w:val="nil"/>
            </w:tcBorders>
          </w:tcPr>
          <w:p w14:paraId="1E9E1A4C" w14:textId="77777777" w:rsidR="00AA6F6A" w:rsidRDefault="00AA6F6A">
            <w:pPr>
              <w:rPr>
                <w:sz w:val="2"/>
                <w:szCs w:val="2"/>
              </w:rPr>
            </w:pPr>
          </w:p>
        </w:tc>
        <w:tc>
          <w:tcPr>
            <w:tcW w:w="3849" w:type="dxa"/>
            <w:gridSpan w:val="6"/>
          </w:tcPr>
          <w:p w14:paraId="3263917A" w14:textId="77777777" w:rsidR="00AA6F6A" w:rsidRDefault="00AA6F6A">
            <w:pPr>
              <w:pStyle w:val="TableParagraph"/>
              <w:rPr>
                <w:rFonts w:ascii="Times New Roman"/>
                <w:sz w:val="18"/>
              </w:rPr>
            </w:pPr>
          </w:p>
        </w:tc>
        <w:tc>
          <w:tcPr>
            <w:tcW w:w="1386" w:type="dxa"/>
            <w:gridSpan w:val="2"/>
          </w:tcPr>
          <w:p w14:paraId="30D0D42E" w14:textId="77777777" w:rsidR="00AA6F6A" w:rsidRDefault="00AA6F6A">
            <w:pPr>
              <w:pStyle w:val="TableParagraph"/>
              <w:rPr>
                <w:rFonts w:ascii="Times New Roman"/>
                <w:sz w:val="18"/>
              </w:rPr>
            </w:pPr>
          </w:p>
        </w:tc>
        <w:tc>
          <w:tcPr>
            <w:tcW w:w="1514" w:type="dxa"/>
          </w:tcPr>
          <w:p w14:paraId="5668C0E7" w14:textId="77777777" w:rsidR="00AA6F6A" w:rsidRDefault="00AA6F6A">
            <w:pPr>
              <w:pStyle w:val="TableParagraph"/>
              <w:rPr>
                <w:rFonts w:ascii="Times New Roman"/>
                <w:sz w:val="18"/>
              </w:rPr>
            </w:pPr>
          </w:p>
        </w:tc>
      </w:tr>
      <w:tr w:rsidR="00AA6F6A" w14:paraId="7225E865" w14:textId="77777777">
        <w:trPr>
          <w:trHeight w:val="268"/>
        </w:trPr>
        <w:tc>
          <w:tcPr>
            <w:tcW w:w="3307" w:type="dxa"/>
            <w:gridSpan w:val="3"/>
            <w:vMerge/>
            <w:tcBorders>
              <w:top w:val="nil"/>
            </w:tcBorders>
          </w:tcPr>
          <w:p w14:paraId="73DD4CFC" w14:textId="77777777" w:rsidR="00AA6F6A" w:rsidRDefault="00AA6F6A">
            <w:pPr>
              <w:rPr>
                <w:sz w:val="2"/>
                <w:szCs w:val="2"/>
              </w:rPr>
            </w:pPr>
          </w:p>
        </w:tc>
        <w:tc>
          <w:tcPr>
            <w:tcW w:w="3849" w:type="dxa"/>
            <w:gridSpan w:val="6"/>
          </w:tcPr>
          <w:p w14:paraId="0BDF4BE6" w14:textId="77777777" w:rsidR="00AA6F6A" w:rsidRDefault="00AA6F6A">
            <w:pPr>
              <w:pStyle w:val="TableParagraph"/>
              <w:rPr>
                <w:rFonts w:ascii="Times New Roman"/>
                <w:sz w:val="18"/>
              </w:rPr>
            </w:pPr>
          </w:p>
        </w:tc>
        <w:tc>
          <w:tcPr>
            <w:tcW w:w="1386" w:type="dxa"/>
            <w:gridSpan w:val="2"/>
          </w:tcPr>
          <w:p w14:paraId="106F5CD9" w14:textId="77777777" w:rsidR="00AA6F6A" w:rsidRDefault="00AA6F6A">
            <w:pPr>
              <w:pStyle w:val="TableParagraph"/>
              <w:rPr>
                <w:rFonts w:ascii="Times New Roman"/>
                <w:sz w:val="18"/>
              </w:rPr>
            </w:pPr>
          </w:p>
        </w:tc>
        <w:tc>
          <w:tcPr>
            <w:tcW w:w="1514" w:type="dxa"/>
          </w:tcPr>
          <w:p w14:paraId="1B499D58" w14:textId="77777777" w:rsidR="00AA6F6A" w:rsidRDefault="00AA6F6A">
            <w:pPr>
              <w:pStyle w:val="TableParagraph"/>
              <w:rPr>
                <w:rFonts w:ascii="Times New Roman"/>
                <w:sz w:val="18"/>
              </w:rPr>
            </w:pPr>
          </w:p>
        </w:tc>
      </w:tr>
    </w:tbl>
    <w:p w14:paraId="33516A12" w14:textId="77777777" w:rsidR="00AA6F6A" w:rsidRDefault="002F475C">
      <w:pPr>
        <w:spacing w:before="54" w:after="8"/>
        <w:ind w:left="161" w:right="159"/>
        <w:jc w:val="center"/>
        <w:rPr>
          <w:rFonts w:ascii="Arial"/>
          <w:b/>
          <w:sz w:val="18"/>
        </w:rPr>
      </w:pPr>
      <w:r>
        <w:rPr>
          <w:rFonts w:ascii="Arial"/>
          <w:b/>
          <w:w w:val="105"/>
          <w:sz w:val="18"/>
        </w:rPr>
        <w:t>Check List</w:t>
      </w:r>
    </w:p>
    <w:tbl>
      <w:tblPr>
        <w:tblW w:w="0" w:type="auto"/>
        <w:tblInd w:w="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724"/>
        <w:gridCol w:w="2369"/>
        <w:gridCol w:w="141"/>
        <w:gridCol w:w="2399"/>
        <w:gridCol w:w="2410"/>
      </w:tblGrid>
      <w:tr w:rsidR="00AA6F6A" w14:paraId="156E2F0A" w14:textId="77777777">
        <w:trPr>
          <w:trHeight w:val="862"/>
        </w:trPr>
        <w:tc>
          <w:tcPr>
            <w:tcW w:w="2724" w:type="dxa"/>
            <w:tcBorders>
              <w:left w:val="single" w:sz="4" w:space="0" w:color="000000"/>
              <w:bottom w:val="single" w:sz="4" w:space="0" w:color="000000"/>
              <w:right w:val="single" w:sz="4" w:space="0" w:color="000000"/>
            </w:tcBorders>
          </w:tcPr>
          <w:p w14:paraId="555F0649" w14:textId="77777777" w:rsidR="00AA6F6A" w:rsidRDefault="00AA6F6A">
            <w:pPr>
              <w:pStyle w:val="TableParagraph"/>
              <w:spacing w:before="11"/>
              <w:rPr>
                <w:rFonts w:ascii="Arial"/>
                <w:b/>
                <w:sz w:val="18"/>
              </w:rPr>
            </w:pPr>
          </w:p>
          <w:p w14:paraId="3980FEE1" w14:textId="77777777" w:rsidR="00AA6F6A" w:rsidRDefault="002F475C">
            <w:pPr>
              <w:pStyle w:val="TableParagraph"/>
              <w:spacing w:line="249" w:lineRule="auto"/>
              <w:ind w:left="321" w:firstLine="141"/>
              <w:rPr>
                <w:rFonts w:ascii="Arial"/>
                <w:sz w:val="18"/>
              </w:rPr>
            </w:pPr>
            <w:r>
              <w:rPr>
                <w:rFonts w:ascii="Arial"/>
                <w:w w:val="105"/>
                <w:sz w:val="18"/>
              </w:rPr>
              <w:t>Appointment Letter of Auditors (For Audit Year)</w:t>
            </w:r>
          </w:p>
        </w:tc>
        <w:tc>
          <w:tcPr>
            <w:tcW w:w="2510" w:type="dxa"/>
            <w:gridSpan w:val="2"/>
            <w:tcBorders>
              <w:left w:val="single" w:sz="4" w:space="0" w:color="000000"/>
              <w:bottom w:val="single" w:sz="4" w:space="0" w:color="000000"/>
              <w:right w:val="single" w:sz="4" w:space="0" w:color="000000"/>
            </w:tcBorders>
          </w:tcPr>
          <w:p w14:paraId="24BEC7D8" w14:textId="77777777" w:rsidR="00AA6F6A" w:rsidRDefault="002F475C">
            <w:pPr>
              <w:pStyle w:val="TableParagraph"/>
              <w:spacing w:before="110" w:line="249" w:lineRule="auto"/>
              <w:ind w:left="379" w:right="375"/>
              <w:jc w:val="center"/>
              <w:rPr>
                <w:rFonts w:ascii="Arial"/>
                <w:sz w:val="18"/>
              </w:rPr>
            </w:pPr>
            <w:r>
              <w:rPr>
                <w:rFonts w:ascii="Arial"/>
                <w:w w:val="105"/>
                <w:sz w:val="18"/>
              </w:rPr>
              <w:t>In case of change of Auditors - NOC from previous Auditors</w:t>
            </w:r>
          </w:p>
        </w:tc>
        <w:tc>
          <w:tcPr>
            <w:tcW w:w="2399" w:type="dxa"/>
            <w:tcBorders>
              <w:left w:val="single" w:sz="4" w:space="0" w:color="000000"/>
              <w:bottom w:val="single" w:sz="4" w:space="0" w:color="000000"/>
              <w:right w:val="single" w:sz="4" w:space="0" w:color="000000"/>
            </w:tcBorders>
          </w:tcPr>
          <w:p w14:paraId="46057599" w14:textId="77777777" w:rsidR="00AA6F6A" w:rsidRDefault="002F475C">
            <w:pPr>
              <w:pStyle w:val="TableParagraph"/>
              <w:spacing w:line="252" w:lineRule="auto"/>
              <w:ind w:left="171" w:right="166"/>
              <w:jc w:val="center"/>
              <w:rPr>
                <w:rFonts w:ascii="Arial"/>
                <w:sz w:val="18"/>
              </w:rPr>
            </w:pPr>
            <w:r>
              <w:rPr>
                <w:rFonts w:ascii="Arial"/>
                <w:w w:val="105"/>
                <w:sz w:val="18"/>
              </w:rPr>
              <w:t>Memorandum &amp; Articles of Association/ Partnership Deed/Trust</w:t>
            </w:r>
          </w:p>
          <w:p w14:paraId="5A7D3709" w14:textId="77777777" w:rsidR="00AA6F6A" w:rsidRDefault="002F475C">
            <w:pPr>
              <w:pStyle w:val="TableParagraph"/>
              <w:spacing w:line="190" w:lineRule="exact"/>
              <w:ind w:left="167" w:right="166"/>
              <w:jc w:val="center"/>
              <w:rPr>
                <w:rFonts w:ascii="Arial"/>
                <w:sz w:val="18"/>
              </w:rPr>
            </w:pPr>
            <w:r>
              <w:rPr>
                <w:rFonts w:ascii="Arial"/>
                <w:w w:val="105"/>
                <w:sz w:val="18"/>
              </w:rPr>
              <w:t>Deed/Cert of Regnetc</w:t>
            </w:r>
          </w:p>
        </w:tc>
        <w:tc>
          <w:tcPr>
            <w:tcW w:w="2410" w:type="dxa"/>
            <w:tcBorders>
              <w:left w:val="single" w:sz="4" w:space="0" w:color="000000"/>
              <w:bottom w:val="single" w:sz="4" w:space="0" w:color="000000"/>
              <w:right w:val="single" w:sz="4" w:space="0" w:color="000000"/>
            </w:tcBorders>
          </w:tcPr>
          <w:p w14:paraId="10B546EA" w14:textId="77777777" w:rsidR="00AA6F6A" w:rsidRDefault="002F475C">
            <w:pPr>
              <w:pStyle w:val="TableParagraph"/>
              <w:spacing w:before="110" w:line="249" w:lineRule="auto"/>
              <w:ind w:left="81" w:right="75"/>
              <w:jc w:val="center"/>
              <w:rPr>
                <w:rFonts w:ascii="Arial"/>
                <w:sz w:val="18"/>
              </w:rPr>
            </w:pPr>
            <w:r>
              <w:rPr>
                <w:rFonts w:ascii="Arial"/>
                <w:w w:val="105"/>
                <w:sz w:val="18"/>
              </w:rPr>
              <w:t>Licencesd Capacity - copy thereof / Organisation Chart / Operation Manual</w:t>
            </w:r>
          </w:p>
        </w:tc>
      </w:tr>
      <w:tr w:rsidR="00AA6F6A" w14:paraId="6B5BBC1A" w14:textId="77777777">
        <w:trPr>
          <w:trHeight w:val="431"/>
        </w:trPr>
        <w:tc>
          <w:tcPr>
            <w:tcW w:w="2724" w:type="dxa"/>
            <w:tcBorders>
              <w:top w:val="single" w:sz="4" w:space="0" w:color="000000"/>
              <w:left w:val="single" w:sz="4" w:space="0" w:color="000000"/>
              <w:bottom w:val="single" w:sz="4" w:space="0" w:color="000000"/>
              <w:right w:val="single" w:sz="4" w:space="0" w:color="000000"/>
            </w:tcBorders>
          </w:tcPr>
          <w:p w14:paraId="3F0F56AB" w14:textId="77777777" w:rsidR="00AA6F6A" w:rsidRDefault="00AA6F6A">
            <w:pPr>
              <w:pStyle w:val="TableParagraph"/>
              <w:rPr>
                <w:rFonts w:ascii="Times New Roman"/>
                <w:sz w:val="18"/>
              </w:rPr>
            </w:pPr>
          </w:p>
        </w:tc>
        <w:tc>
          <w:tcPr>
            <w:tcW w:w="2510" w:type="dxa"/>
            <w:gridSpan w:val="2"/>
            <w:tcBorders>
              <w:top w:val="single" w:sz="4" w:space="0" w:color="000000"/>
              <w:left w:val="single" w:sz="4" w:space="0" w:color="000000"/>
              <w:bottom w:val="single" w:sz="4" w:space="0" w:color="000000"/>
              <w:right w:val="single" w:sz="4" w:space="0" w:color="000000"/>
            </w:tcBorders>
          </w:tcPr>
          <w:p w14:paraId="4A7CB543" w14:textId="77777777" w:rsidR="00AA6F6A" w:rsidRDefault="00AA6F6A">
            <w:pPr>
              <w:pStyle w:val="TableParagraph"/>
              <w:rPr>
                <w:rFonts w:ascii="Times New Roman"/>
                <w:sz w:val="18"/>
              </w:rPr>
            </w:pPr>
          </w:p>
        </w:tc>
        <w:tc>
          <w:tcPr>
            <w:tcW w:w="2399" w:type="dxa"/>
            <w:tcBorders>
              <w:top w:val="single" w:sz="4" w:space="0" w:color="000000"/>
              <w:left w:val="single" w:sz="4" w:space="0" w:color="000000"/>
              <w:bottom w:val="single" w:sz="4" w:space="0" w:color="000000"/>
              <w:right w:val="single" w:sz="4" w:space="0" w:color="000000"/>
            </w:tcBorders>
          </w:tcPr>
          <w:p w14:paraId="2D42AEB2" w14:textId="77777777" w:rsidR="00AA6F6A" w:rsidRDefault="00AA6F6A">
            <w:pPr>
              <w:pStyle w:val="TableParagraph"/>
              <w:rPr>
                <w:rFonts w:ascii="Times New Roman"/>
                <w:sz w:val="18"/>
              </w:rPr>
            </w:pPr>
          </w:p>
        </w:tc>
        <w:tc>
          <w:tcPr>
            <w:tcW w:w="2410" w:type="dxa"/>
            <w:tcBorders>
              <w:top w:val="single" w:sz="4" w:space="0" w:color="000000"/>
              <w:left w:val="single" w:sz="4" w:space="0" w:color="000000"/>
              <w:bottom w:val="single" w:sz="4" w:space="0" w:color="000000"/>
              <w:right w:val="single" w:sz="4" w:space="0" w:color="000000"/>
            </w:tcBorders>
          </w:tcPr>
          <w:p w14:paraId="7234B6F5" w14:textId="77777777" w:rsidR="00AA6F6A" w:rsidRDefault="00AA6F6A">
            <w:pPr>
              <w:pStyle w:val="TableParagraph"/>
              <w:rPr>
                <w:rFonts w:ascii="Times New Roman"/>
                <w:sz w:val="18"/>
              </w:rPr>
            </w:pPr>
          </w:p>
        </w:tc>
      </w:tr>
      <w:tr w:rsidR="00AA6F6A" w14:paraId="3402473F" w14:textId="77777777">
        <w:trPr>
          <w:trHeight w:val="251"/>
        </w:trPr>
        <w:tc>
          <w:tcPr>
            <w:tcW w:w="2724" w:type="dxa"/>
            <w:tcBorders>
              <w:top w:val="single" w:sz="4" w:space="0" w:color="000000"/>
              <w:left w:val="single" w:sz="4" w:space="0" w:color="000000"/>
              <w:bottom w:val="single" w:sz="4" w:space="0" w:color="000000"/>
              <w:right w:val="single" w:sz="4" w:space="0" w:color="000000"/>
            </w:tcBorders>
          </w:tcPr>
          <w:p w14:paraId="394C2F40" w14:textId="77777777" w:rsidR="00AA6F6A" w:rsidRDefault="002F475C">
            <w:pPr>
              <w:pStyle w:val="TableParagraph"/>
              <w:spacing w:before="20"/>
              <w:ind w:left="291" w:right="284"/>
              <w:jc w:val="center"/>
              <w:rPr>
                <w:rFonts w:ascii="Arial"/>
                <w:sz w:val="18"/>
              </w:rPr>
            </w:pPr>
            <w:r>
              <w:rPr>
                <w:rFonts w:ascii="Arial"/>
                <w:w w:val="105"/>
                <w:sz w:val="18"/>
              </w:rPr>
              <w:t>If NBFC, Regn No</w:t>
            </w:r>
          </w:p>
        </w:tc>
        <w:tc>
          <w:tcPr>
            <w:tcW w:w="4909" w:type="dxa"/>
            <w:gridSpan w:val="3"/>
            <w:tcBorders>
              <w:top w:val="single" w:sz="4" w:space="0" w:color="000000"/>
              <w:left w:val="single" w:sz="4" w:space="0" w:color="000000"/>
              <w:bottom w:val="single" w:sz="4" w:space="0" w:color="000000"/>
              <w:right w:val="single" w:sz="4" w:space="0" w:color="000000"/>
            </w:tcBorders>
          </w:tcPr>
          <w:p w14:paraId="3ABD8331" w14:textId="77777777" w:rsidR="00AA6F6A" w:rsidRDefault="002F475C">
            <w:pPr>
              <w:pStyle w:val="TableParagraph"/>
              <w:spacing w:before="3" w:line="228" w:lineRule="exact"/>
              <w:ind w:left="1382"/>
              <w:rPr>
                <w:sz w:val="20"/>
              </w:rPr>
            </w:pPr>
            <w:r>
              <w:rPr>
                <w:w w:val="105"/>
                <w:sz w:val="20"/>
              </w:rPr>
              <w:t>Subsidiaries/JV/Associate</w:t>
            </w:r>
          </w:p>
        </w:tc>
        <w:tc>
          <w:tcPr>
            <w:tcW w:w="2410" w:type="dxa"/>
            <w:tcBorders>
              <w:top w:val="single" w:sz="4" w:space="0" w:color="000000"/>
              <w:left w:val="single" w:sz="4" w:space="0" w:color="000000"/>
              <w:bottom w:val="single" w:sz="4" w:space="0" w:color="000000"/>
              <w:right w:val="single" w:sz="4" w:space="0" w:color="000000"/>
            </w:tcBorders>
          </w:tcPr>
          <w:p w14:paraId="135EB995" w14:textId="77777777" w:rsidR="00AA6F6A" w:rsidRDefault="002F475C">
            <w:pPr>
              <w:pStyle w:val="TableParagraph"/>
              <w:spacing w:before="20"/>
              <w:ind w:left="75" w:right="75"/>
              <w:jc w:val="center"/>
              <w:rPr>
                <w:rFonts w:ascii="Arial"/>
                <w:sz w:val="18"/>
              </w:rPr>
            </w:pPr>
            <w:r>
              <w:rPr>
                <w:rFonts w:ascii="Arial"/>
                <w:w w:val="105"/>
                <w:sz w:val="18"/>
              </w:rPr>
              <w:t>RPT [AS 18]</w:t>
            </w:r>
          </w:p>
        </w:tc>
      </w:tr>
      <w:tr w:rsidR="00AA6F6A" w14:paraId="12A19CA4" w14:textId="77777777">
        <w:trPr>
          <w:trHeight w:val="251"/>
        </w:trPr>
        <w:tc>
          <w:tcPr>
            <w:tcW w:w="2724" w:type="dxa"/>
            <w:tcBorders>
              <w:top w:val="single" w:sz="4" w:space="0" w:color="000000"/>
              <w:left w:val="single" w:sz="4" w:space="0" w:color="000000"/>
              <w:bottom w:val="single" w:sz="4" w:space="0" w:color="000000"/>
              <w:right w:val="single" w:sz="4" w:space="0" w:color="000000"/>
            </w:tcBorders>
          </w:tcPr>
          <w:p w14:paraId="5674059D" w14:textId="77777777" w:rsidR="00AA6F6A" w:rsidRDefault="00AA6F6A">
            <w:pPr>
              <w:pStyle w:val="TableParagraph"/>
              <w:rPr>
                <w:rFonts w:ascii="Times New Roman"/>
                <w:sz w:val="18"/>
              </w:rPr>
            </w:pPr>
          </w:p>
        </w:tc>
        <w:tc>
          <w:tcPr>
            <w:tcW w:w="4909" w:type="dxa"/>
            <w:gridSpan w:val="3"/>
            <w:tcBorders>
              <w:top w:val="single" w:sz="4" w:space="0" w:color="000000"/>
              <w:left w:val="single" w:sz="4" w:space="0" w:color="000000"/>
              <w:bottom w:val="single" w:sz="4" w:space="0" w:color="000000"/>
              <w:right w:val="single" w:sz="4" w:space="0" w:color="000000"/>
            </w:tcBorders>
          </w:tcPr>
          <w:p w14:paraId="3C084E0C" w14:textId="77777777" w:rsidR="00AA6F6A" w:rsidRDefault="00AA6F6A">
            <w:pPr>
              <w:pStyle w:val="TableParagraph"/>
              <w:rPr>
                <w:rFonts w:ascii="Times New Roman"/>
                <w:sz w:val="18"/>
              </w:rPr>
            </w:pPr>
          </w:p>
        </w:tc>
        <w:tc>
          <w:tcPr>
            <w:tcW w:w="2410" w:type="dxa"/>
            <w:tcBorders>
              <w:top w:val="single" w:sz="4" w:space="0" w:color="000000"/>
              <w:left w:val="single" w:sz="4" w:space="0" w:color="000000"/>
              <w:bottom w:val="single" w:sz="4" w:space="0" w:color="000000"/>
              <w:right w:val="single" w:sz="4" w:space="0" w:color="000000"/>
            </w:tcBorders>
          </w:tcPr>
          <w:p w14:paraId="25A6FF6C" w14:textId="77777777" w:rsidR="00AA6F6A" w:rsidRDefault="00AA6F6A">
            <w:pPr>
              <w:pStyle w:val="TableParagraph"/>
              <w:rPr>
                <w:rFonts w:ascii="Times New Roman"/>
                <w:sz w:val="18"/>
              </w:rPr>
            </w:pPr>
          </w:p>
        </w:tc>
      </w:tr>
      <w:tr w:rsidR="00AA6F6A" w14:paraId="010E65A2" w14:textId="77777777">
        <w:trPr>
          <w:trHeight w:val="1341"/>
        </w:trPr>
        <w:tc>
          <w:tcPr>
            <w:tcW w:w="2724" w:type="dxa"/>
            <w:tcBorders>
              <w:top w:val="single" w:sz="4" w:space="0" w:color="000000"/>
              <w:left w:val="single" w:sz="4" w:space="0" w:color="000000"/>
              <w:bottom w:val="single" w:sz="4" w:space="0" w:color="000000"/>
              <w:right w:val="single" w:sz="4" w:space="0" w:color="000000"/>
            </w:tcBorders>
          </w:tcPr>
          <w:p w14:paraId="5D030137" w14:textId="77777777" w:rsidR="00AA6F6A" w:rsidRDefault="002F475C">
            <w:pPr>
              <w:pStyle w:val="TableParagraph"/>
              <w:spacing w:before="3"/>
              <w:ind w:left="295" w:right="284"/>
              <w:jc w:val="center"/>
              <w:rPr>
                <w:rFonts w:ascii="Arial"/>
                <w:sz w:val="15"/>
              </w:rPr>
            </w:pPr>
            <w:r>
              <w:rPr>
                <w:rFonts w:ascii="Arial"/>
                <w:w w:val="105"/>
                <w:sz w:val="18"/>
              </w:rPr>
              <w:t xml:space="preserve">SMCs / Non- SMCs </w:t>
            </w:r>
            <w:r>
              <w:rPr>
                <w:rFonts w:ascii="Arial"/>
                <w:w w:val="105"/>
                <w:sz w:val="15"/>
              </w:rPr>
              <w:t>[SMC</w:t>
            </w:r>
          </w:p>
          <w:p w14:paraId="57527950" w14:textId="77777777" w:rsidR="00AA6F6A" w:rsidRDefault="002F475C">
            <w:pPr>
              <w:pStyle w:val="TableParagraph"/>
              <w:spacing w:before="4"/>
              <w:ind w:left="119" w:right="108" w:hanging="4"/>
              <w:jc w:val="center"/>
              <w:rPr>
                <w:rFonts w:ascii="Arial" w:hAnsi="Arial"/>
                <w:sz w:val="15"/>
              </w:rPr>
            </w:pPr>
            <w:r>
              <w:rPr>
                <w:rFonts w:ascii="Arial" w:hAnsi="Arial"/>
                <w:sz w:val="15"/>
              </w:rPr>
              <w:t>means 'unlisted /other than Bank/FI/Ins   Co./turnover</w:t>
            </w:r>
            <w:r>
              <w:rPr>
                <w:rFonts w:ascii="Arial" w:hAnsi="Arial"/>
                <w:b/>
                <w:sz w:val="15"/>
              </w:rPr>
              <w:t>≤</w:t>
            </w:r>
            <w:r>
              <w:rPr>
                <w:rFonts w:ascii="Arial" w:hAnsi="Arial"/>
                <w:sz w:val="15"/>
              </w:rPr>
              <w:t>50Cr/Borrowings</w:t>
            </w:r>
            <w:r>
              <w:rPr>
                <w:rFonts w:ascii="Arial" w:hAnsi="Arial"/>
                <w:b/>
                <w:sz w:val="15"/>
              </w:rPr>
              <w:t>≤</w:t>
            </w:r>
            <w:r>
              <w:rPr>
                <w:rFonts w:ascii="Arial" w:hAnsi="Arial"/>
                <w:sz w:val="15"/>
              </w:rPr>
              <w:t>10Cr] or</w:t>
            </w:r>
          </w:p>
          <w:p w14:paraId="1204E634" w14:textId="35B4B28D" w:rsidR="00AA6F6A" w:rsidRDefault="002F475C">
            <w:pPr>
              <w:pStyle w:val="TableParagraph"/>
              <w:spacing w:before="1" w:line="218" w:lineRule="exact"/>
              <w:ind w:left="295" w:right="282"/>
              <w:jc w:val="center"/>
              <w:rPr>
                <w:rFonts w:ascii="Arial"/>
                <w:sz w:val="18"/>
              </w:rPr>
            </w:pPr>
            <w:r>
              <w:rPr>
                <w:rFonts w:ascii="Arial"/>
                <w:w w:val="105"/>
                <w:sz w:val="18"/>
              </w:rPr>
              <w:t>Non- Corporate Entity [Level I or II or III</w:t>
            </w:r>
            <w:r w:rsidR="00343759">
              <w:rPr>
                <w:rFonts w:ascii="Arial"/>
                <w:w w:val="105"/>
                <w:sz w:val="18"/>
              </w:rPr>
              <w:t xml:space="preserve"> or IV</w:t>
            </w:r>
            <w:r>
              <w:rPr>
                <w:rFonts w:ascii="Arial"/>
                <w:w w:val="105"/>
                <w:sz w:val="18"/>
              </w:rPr>
              <w:t>]</w:t>
            </w:r>
          </w:p>
        </w:tc>
        <w:tc>
          <w:tcPr>
            <w:tcW w:w="2369" w:type="dxa"/>
            <w:tcBorders>
              <w:top w:val="single" w:sz="4" w:space="0" w:color="000000"/>
              <w:left w:val="single" w:sz="4" w:space="0" w:color="000000"/>
              <w:bottom w:val="single" w:sz="4" w:space="0" w:color="000000"/>
              <w:right w:val="single" w:sz="4" w:space="0" w:color="000000"/>
            </w:tcBorders>
          </w:tcPr>
          <w:p w14:paraId="61002132" w14:textId="77777777" w:rsidR="00AA6F6A" w:rsidRDefault="002F475C">
            <w:pPr>
              <w:pStyle w:val="TableParagraph"/>
              <w:spacing w:before="133"/>
              <w:ind w:left="142" w:right="138"/>
              <w:jc w:val="center"/>
              <w:rPr>
                <w:rFonts w:ascii="Arial"/>
                <w:sz w:val="18"/>
              </w:rPr>
            </w:pPr>
            <w:r>
              <w:rPr>
                <w:rFonts w:ascii="Arial"/>
                <w:w w:val="105"/>
                <w:sz w:val="18"/>
              </w:rPr>
              <w:t>Applicability of CARO</w:t>
            </w:r>
          </w:p>
          <w:p w14:paraId="5D065FDE" w14:textId="77777777" w:rsidR="00AA6F6A" w:rsidRDefault="002F475C">
            <w:pPr>
              <w:pStyle w:val="TableParagraph"/>
              <w:spacing w:before="4"/>
              <w:ind w:left="143" w:right="138"/>
              <w:jc w:val="center"/>
              <w:rPr>
                <w:rFonts w:ascii="Arial" w:hAnsi="Arial"/>
                <w:sz w:val="15"/>
              </w:rPr>
            </w:pPr>
            <w:r>
              <w:rPr>
                <w:rFonts w:ascii="Arial" w:hAnsi="Arial"/>
                <w:sz w:val="15"/>
              </w:rPr>
              <w:t>[All Co (other than: Bank/Ins/Sec 8 Co /OPC/Small Co and Pvt Co withPUC+RS</w:t>
            </w:r>
            <w:r>
              <w:rPr>
                <w:rFonts w:ascii="Arial" w:hAnsi="Arial"/>
                <w:b/>
                <w:sz w:val="15"/>
              </w:rPr>
              <w:t xml:space="preserve">≤1 Cr </w:t>
            </w:r>
            <w:r>
              <w:rPr>
                <w:rFonts w:ascii="Arial" w:hAnsi="Arial"/>
                <w:sz w:val="15"/>
              </w:rPr>
              <w:t>+ borrowings o/s (any</w:t>
            </w:r>
            <w:r>
              <w:rPr>
                <w:rFonts w:ascii="Arial" w:hAnsi="Arial"/>
                <w:spacing w:val="-3"/>
                <w:sz w:val="15"/>
              </w:rPr>
              <w:t xml:space="preserve"> </w:t>
            </w:r>
            <w:r>
              <w:rPr>
                <w:rFonts w:ascii="Arial" w:hAnsi="Arial"/>
                <w:sz w:val="15"/>
              </w:rPr>
              <w:t>time)</w:t>
            </w:r>
          </w:p>
          <w:p w14:paraId="5898A648" w14:textId="77777777" w:rsidR="00AA6F6A" w:rsidRDefault="002F475C">
            <w:pPr>
              <w:pStyle w:val="TableParagraph"/>
              <w:spacing w:line="171" w:lineRule="exact"/>
              <w:ind w:left="143" w:right="136"/>
              <w:jc w:val="center"/>
              <w:rPr>
                <w:rFonts w:ascii="Arial" w:hAnsi="Arial"/>
                <w:sz w:val="15"/>
              </w:rPr>
            </w:pPr>
            <w:r>
              <w:rPr>
                <w:rFonts w:ascii="Arial" w:hAnsi="Arial"/>
                <w:b/>
                <w:sz w:val="15"/>
              </w:rPr>
              <w:t>≤</w:t>
            </w:r>
            <w:r>
              <w:rPr>
                <w:rFonts w:ascii="Arial" w:hAnsi="Arial"/>
                <w:sz w:val="15"/>
              </w:rPr>
              <w:t>1 Cr + total revenue</w:t>
            </w:r>
            <w:r>
              <w:rPr>
                <w:rFonts w:ascii="Arial" w:hAnsi="Arial"/>
                <w:b/>
                <w:sz w:val="15"/>
              </w:rPr>
              <w:t xml:space="preserve">≤10 </w:t>
            </w:r>
            <w:r>
              <w:rPr>
                <w:rFonts w:ascii="Arial" w:hAnsi="Arial"/>
                <w:sz w:val="15"/>
              </w:rPr>
              <w:t>Cr)]</w:t>
            </w:r>
          </w:p>
        </w:tc>
        <w:tc>
          <w:tcPr>
            <w:tcW w:w="2540" w:type="dxa"/>
            <w:gridSpan w:val="2"/>
            <w:tcBorders>
              <w:top w:val="single" w:sz="4" w:space="0" w:color="000000"/>
              <w:left w:val="single" w:sz="4" w:space="0" w:color="000000"/>
              <w:bottom w:val="single" w:sz="4" w:space="0" w:color="000000"/>
              <w:right w:val="single" w:sz="4" w:space="0" w:color="000000"/>
            </w:tcBorders>
          </w:tcPr>
          <w:p w14:paraId="733001CD" w14:textId="77777777" w:rsidR="00AA6F6A" w:rsidRDefault="002F475C">
            <w:pPr>
              <w:pStyle w:val="TableParagraph"/>
              <w:spacing w:before="133" w:line="249" w:lineRule="auto"/>
              <w:ind w:left="153" w:right="153"/>
              <w:jc w:val="center"/>
              <w:rPr>
                <w:rFonts w:ascii="Arial" w:hAnsi="Arial"/>
                <w:sz w:val="18"/>
              </w:rPr>
            </w:pPr>
            <w:r>
              <w:rPr>
                <w:rFonts w:ascii="Arial" w:hAnsi="Arial"/>
                <w:w w:val="105"/>
                <w:sz w:val="18"/>
              </w:rPr>
              <w:t>U/L – Director’s relatives</w:t>
            </w:r>
            <w:r>
              <w:rPr>
                <w:rFonts w:ascii="Arial" w:hAnsi="Arial"/>
                <w:spacing w:val="-19"/>
                <w:w w:val="105"/>
                <w:sz w:val="18"/>
              </w:rPr>
              <w:t xml:space="preserve"> </w:t>
            </w:r>
            <w:r>
              <w:rPr>
                <w:rFonts w:ascii="Arial" w:hAnsi="Arial"/>
                <w:spacing w:val="-14"/>
                <w:w w:val="105"/>
                <w:sz w:val="18"/>
              </w:rPr>
              <w:t xml:space="preserve">&amp; </w:t>
            </w:r>
            <w:r>
              <w:rPr>
                <w:rFonts w:ascii="Arial" w:hAnsi="Arial"/>
                <w:w w:val="105"/>
                <w:sz w:val="18"/>
              </w:rPr>
              <w:t>shareholders</w:t>
            </w:r>
          </w:p>
          <w:p w14:paraId="13C21A06" w14:textId="77777777" w:rsidR="00AA6F6A" w:rsidRDefault="002F475C">
            <w:pPr>
              <w:pStyle w:val="TableParagraph"/>
              <w:spacing w:before="4" w:line="249" w:lineRule="auto"/>
              <w:ind w:left="215" w:right="216" w:firstLine="7"/>
              <w:jc w:val="center"/>
              <w:rPr>
                <w:rFonts w:ascii="Arial"/>
                <w:sz w:val="18"/>
              </w:rPr>
            </w:pPr>
            <w:r>
              <w:rPr>
                <w:rFonts w:ascii="Arial"/>
                <w:w w:val="105"/>
                <w:sz w:val="18"/>
              </w:rPr>
              <w:t>[Sec 73 &amp; Companies (Acceptance of</w:t>
            </w:r>
            <w:r>
              <w:rPr>
                <w:rFonts w:ascii="Arial"/>
                <w:spacing w:val="-24"/>
                <w:w w:val="105"/>
                <w:sz w:val="18"/>
              </w:rPr>
              <w:t xml:space="preserve"> </w:t>
            </w:r>
            <w:r>
              <w:rPr>
                <w:rFonts w:ascii="Arial"/>
                <w:w w:val="105"/>
                <w:sz w:val="18"/>
              </w:rPr>
              <w:t>Deposits) Rules, 2014]</w:t>
            </w:r>
          </w:p>
        </w:tc>
        <w:tc>
          <w:tcPr>
            <w:tcW w:w="2410" w:type="dxa"/>
            <w:tcBorders>
              <w:top w:val="single" w:sz="4" w:space="0" w:color="000000"/>
              <w:left w:val="single" w:sz="4" w:space="0" w:color="000000"/>
              <w:bottom w:val="single" w:sz="4" w:space="0" w:color="000000"/>
              <w:right w:val="single" w:sz="4" w:space="0" w:color="000000"/>
            </w:tcBorders>
          </w:tcPr>
          <w:p w14:paraId="186D1819" w14:textId="77777777" w:rsidR="00AA6F6A" w:rsidRDefault="00AA6F6A">
            <w:pPr>
              <w:pStyle w:val="TableParagraph"/>
              <w:rPr>
                <w:rFonts w:ascii="Arial"/>
                <w:b/>
                <w:sz w:val="20"/>
              </w:rPr>
            </w:pPr>
          </w:p>
          <w:p w14:paraId="2C42283D" w14:textId="77777777" w:rsidR="00AA6F6A" w:rsidRDefault="002F475C">
            <w:pPr>
              <w:pStyle w:val="TableParagraph"/>
              <w:spacing w:before="119" w:line="249" w:lineRule="auto"/>
              <w:ind w:left="178" w:right="176" w:firstLine="19"/>
              <w:jc w:val="both"/>
              <w:rPr>
                <w:rFonts w:ascii="Arial"/>
                <w:sz w:val="18"/>
              </w:rPr>
            </w:pPr>
            <w:r>
              <w:rPr>
                <w:rFonts w:ascii="Arial"/>
                <w:w w:val="105"/>
                <w:sz w:val="18"/>
              </w:rPr>
              <w:t>Loan to Directors or any person to whom</w:t>
            </w:r>
            <w:r>
              <w:rPr>
                <w:rFonts w:ascii="Arial"/>
                <w:spacing w:val="-30"/>
                <w:w w:val="105"/>
                <w:sz w:val="18"/>
              </w:rPr>
              <w:t xml:space="preserve"> </w:t>
            </w:r>
            <w:r>
              <w:rPr>
                <w:rFonts w:ascii="Arial"/>
                <w:w w:val="105"/>
                <w:sz w:val="18"/>
              </w:rPr>
              <w:t>Director is interested [Sec</w:t>
            </w:r>
            <w:r>
              <w:rPr>
                <w:rFonts w:ascii="Arial"/>
                <w:spacing w:val="-9"/>
                <w:w w:val="105"/>
                <w:sz w:val="18"/>
              </w:rPr>
              <w:t xml:space="preserve"> </w:t>
            </w:r>
            <w:r>
              <w:rPr>
                <w:rFonts w:ascii="Arial"/>
                <w:w w:val="105"/>
                <w:sz w:val="18"/>
              </w:rPr>
              <w:t>185]</w:t>
            </w:r>
          </w:p>
        </w:tc>
      </w:tr>
      <w:tr w:rsidR="00AA6F6A" w14:paraId="08DC29B5" w14:textId="77777777">
        <w:trPr>
          <w:trHeight w:val="215"/>
        </w:trPr>
        <w:tc>
          <w:tcPr>
            <w:tcW w:w="2724" w:type="dxa"/>
            <w:tcBorders>
              <w:top w:val="single" w:sz="4" w:space="0" w:color="000000"/>
              <w:left w:val="single" w:sz="4" w:space="0" w:color="000000"/>
              <w:bottom w:val="single" w:sz="4" w:space="0" w:color="000000"/>
              <w:right w:val="single" w:sz="4" w:space="0" w:color="000000"/>
            </w:tcBorders>
          </w:tcPr>
          <w:p w14:paraId="205DB78B" w14:textId="77777777" w:rsidR="00AA6F6A" w:rsidRDefault="00AA6F6A">
            <w:pPr>
              <w:pStyle w:val="TableParagraph"/>
              <w:rPr>
                <w:rFonts w:ascii="Times New Roman"/>
                <w:sz w:val="14"/>
              </w:rPr>
            </w:pPr>
          </w:p>
        </w:tc>
        <w:tc>
          <w:tcPr>
            <w:tcW w:w="2369" w:type="dxa"/>
            <w:tcBorders>
              <w:top w:val="single" w:sz="4" w:space="0" w:color="000000"/>
              <w:left w:val="single" w:sz="4" w:space="0" w:color="000000"/>
              <w:bottom w:val="single" w:sz="4" w:space="0" w:color="000000"/>
              <w:right w:val="single" w:sz="4" w:space="0" w:color="000000"/>
            </w:tcBorders>
          </w:tcPr>
          <w:p w14:paraId="4657121C" w14:textId="77777777" w:rsidR="00AA6F6A" w:rsidRDefault="00AA6F6A">
            <w:pPr>
              <w:pStyle w:val="TableParagraph"/>
              <w:rPr>
                <w:rFonts w:ascii="Times New Roman"/>
                <w:sz w:val="14"/>
              </w:rPr>
            </w:pPr>
          </w:p>
        </w:tc>
        <w:tc>
          <w:tcPr>
            <w:tcW w:w="2540" w:type="dxa"/>
            <w:gridSpan w:val="2"/>
            <w:tcBorders>
              <w:top w:val="single" w:sz="4" w:space="0" w:color="000000"/>
              <w:left w:val="single" w:sz="4" w:space="0" w:color="000000"/>
              <w:bottom w:val="single" w:sz="4" w:space="0" w:color="000000"/>
              <w:right w:val="single" w:sz="4" w:space="0" w:color="000000"/>
            </w:tcBorders>
          </w:tcPr>
          <w:p w14:paraId="155E8D82" w14:textId="77777777" w:rsidR="00AA6F6A" w:rsidRDefault="00AA6F6A">
            <w:pPr>
              <w:pStyle w:val="TableParagraph"/>
              <w:rPr>
                <w:rFonts w:ascii="Times New Roman"/>
                <w:sz w:val="14"/>
              </w:rPr>
            </w:pPr>
          </w:p>
        </w:tc>
        <w:tc>
          <w:tcPr>
            <w:tcW w:w="2410" w:type="dxa"/>
            <w:tcBorders>
              <w:top w:val="single" w:sz="4" w:space="0" w:color="000000"/>
              <w:left w:val="single" w:sz="4" w:space="0" w:color="000000"/>
              <w:bottom w:val="single" w:sz="4" w:space="0" w:color="000000"/>
              <w:right w:val="single" w:sz="4" w:space="0" w:color="000000"/>
            </w:tcBorders>
          </w:tcPr>
          <w:p w14:paraId="67678167" w14:textId="77777777" w:rsidR="00AA6F6A" w:rsidRDefault="00AA6F6A">
            <w:pPr>
              <w:pStyle w:val="TableParagraph"/>
              <w:rPr>
                <w:rFonts w:ascii="Times New Roman"/>
                <w:sz w:val="14"/>
              </w:rPr>
            </w:pPr>
          </w:p>
        </w:tc>
      </w:tr>
      <w:tr w:rsidR="00AA6F6A" w14:paraId="043A89E4" w14:textId="77777777">
        <w:trPr>
          <w:trHeight w:val="215"/>
        </w:trPr>
        <w:tc>
          <w:tcPr>
            <w:tcW w:w="2724" w:type="dxa"/>
            <w:tcBorders>
              <w:top w:val="single" w:sz="4" w:space="0" w:color="000000"/>
              <w:left w:val="single" w:sz="4" w:space="0" w:color="000000"/>
              <w:bottom w:val="single" w:sz="4" w:space="0" w:color="000000"/>
              <w:right w:val="single" w:sz="4" w:space="0" w:color="000000"/>
            </w:tcBorders>
          </w:tcPr>
          <w:p w14:paraId="0138BDB4" w14:textId="77777777" w:rsidR="00AA6F6A" w:rsidRDefault="002F475C">
            <w:pPr>
              <w:pStyle w:val="TableParagraph"/>
              <w:spacing w:before="3" w:line="192" w:lineRule="exact"/>
              <w:ind w:left="288" w:right="284"/>
              <w:jc w:val="center"/>
              <w:rPr>
                <w:rFonts w:ascii="Arial"/>
                <w:sz w:val="18"/>
              </w:rPr>
            </w:pPr>
            <w:r>
              <w:rPr>
                <w:rFonts w:ascii="Arial"/>
                <w:w w:val="105"/>
                <w:sz w:val="18"/>
              </w:rPr>
              <w:t>F/ADT-1 SRN and Date</w:t>
            </w:r>
          </w:p>
        </w:tc>
        <w:tc>
          <w:tcPr>
            <w:tcW w:w="2369" w:type="dxa"/>
            <w:tcBorders>
              <w:top w:val="single" w:sz="4" w:space="0" w:color="000000"/>
              <w:left w:val="single" w:sz="4" w:space="0" w:color="000000"/>
              <w:bottom w:val="single" w:sz="4" w:space="0" w:color="000000"/>
              <w:right w:val="single" w:sz="4" w:space="0" w:color="000000"/>
            </w:tcBorders>
          </w:tcPr>
          <w:p w14:paraId="78D257A9" w14:textId="77777777" w:rsidR="00AA6F6A" w:rsidRDefault="002F475C">
            <w:pPr>
              <w:pStyle w:val="TableParagraph"/>
              <w:spacing w:before="3" w:line="192" w:lineRule="exact"/>
              <w:ind w:left="396"/>
              <w:rPr>
                <w:rFonts w:ascii="Arial"/>
                <w:sz w:val="18"/>
              </w:rPr>
            </w:pPr>
            <w:r>
              <w:rPr>
                <w:rFonts w:ascii="Arial"/>
                <w:w w:val="105"/>
                <w:sz w:val="18"/>
              </w:rPr>
              <w:t>Principal Signatory</w:t>
            </w:r>
          </w:p>
        </w:tc>
        <w:tc>
          <w:tcPr>
            <w:tcW w:w="2540" w:type="dxa"/>
            <w:gridSpan w:val="2"/>
            <w:tcBorders>
              <w:top w:val="single" w:sz="4" w:space="0" w:color="000000"/>
              <w:left w:val="single" w:sz="4" w:space="0" w:color="000000"/>
              <w:bottom w:val="single" w:sz="4" w:space="0" w:color="000000"/>
              <w:right w:val="single" w:sz="4" w:space="0" w:color="000000"/>
            </w:tcBorders>
          </w:tcPr>
          <w:p w14:paraId="3879F438" w14:textId="77777777" w:rsidR="00AA6F6A" w:rsidRDefault="002F475C">
            <w:pPr>
              <w:pStyle w:val="TableParagraph"/>
              <w:spacing w:before="3" w:line="192" w:lineRule="exact"/>
              <w:ind w:left="721"/>
              <w:rPr>
                <w:rFonts w:ascii="Arial"/>
                <w:sz w:val="18"/>
              </w:rPr>
            </w:pPr>
            <w:r>
              <w:rPr>
                <w:rFonts w:ascii="Arial"/>
                <w:sz w:val="18"/>
              </w:rPr>
              <w:t>2</w:t>
            </w:r>
            <w:r>
              <w:rPr>
                <w:rFonts w:ascii="Arial"/>
                <w:sz w:val="18"/>
                <w:vertAlign w:val="superscript"/>
              </w:rPr>
              <w:t>nd</w:t>
            </w:r>
            <w:r>
              <w:rPr>
                <w:rFonts w:ascii="Arial"/>
                <w:sz w:val="18"/>
              </w:rPr>
              <w:t xml:space="preserve"> Signatory</w:t>
            </w:r>
          </w:p>
        </w:tc>
        <w:tc>
          <w:tcPr>
            <w:tcW w:w="2410" w:type="dxa"/>
            <w:tcBorders>
              <w:top w:val="single" w:sz="4" w:space="0" w:color="000000"/>
              <w:left w:val="single" w:sz="4" w:space="0" w:color="000000"/>
              <w:bottom w:val="single" w:sz="4" w:space="0" w:color="000000"/>
              <w:right w:val="single" w:sz="4" w:space="0" w:color="000000"/>
            </w:tcBorders>
          </w:tcPr>
          <w:p w14:paraId="399AD718" w14:textId="77777777" w:rsidR="00AA6F6A" w:rsidRDefault="002F475C">
            <w:pPr>
              <w:pStyle w:val="TableParagraph"/>
              <w:spacing w:before="3" w:line="192" w:lineRule="exact"/>
              <w:ind w:left="74" w:right="75"/>
              <w:jc w:val="center"/>
              <w:rPr>
                <w:rFonts w:ascii="Arial"/>
                <w:sz w:val="18"/>
              </w:rPr>
            </w:pPr>
            <w:r>
              <w:rPr>
                <w:rFonts w:ascii="Arial"/>
                <w:w w:val="105"/>
                <w:sz w:val="18"/>
              </w:rPr>
              <w:t>DIN (PAN)</w:t>
            </w:r>
          </w:p>
        </w:tc>
      </w:tr>
      <w:tr w:rsidR="00AA6F6A" w14:paraId="14ECD1E8" w14:textId="77777777">
        <w:trPr>
          <w:trHeight w:val="798"/>
        </w:trPr>
        <w:tc>
          <w:tcPr>
            <w:tcW w:w="2724" w:type="dxa"/>
            <w:tcBorders>
              <w:top w:val="single" w:sz="4" w:space="0" w:color="000000"/>
              <w:left w:val="single" w:sz="4" w:space="0" w:color="000000"/>
              <w:bottom w:val="single" w:sz="4" w:space="0" w:color="000000"/>
              <w:right w:val="single" w:sz="4" w:space="0" w:color="000000"/>
            </w:tcBorders>
          </w:tcPr>
          <w:p w14:paraId="54C89EF5" w14:textId="77777777" w:rsidR="00AA6F6A" w:rsidRDefault="00AA6F6A">
            <w:pPr>
              <w:pStyle w:val="TableParagraph"/>
              <w:rPr>
                <w:rFonts w:ascii="Times New Roman"/>
                <w:sz w:val="18"/>
              </w:rPr>
            </w:pPr>
          </w:p>
        </w:tc>
        <w:tc>
          <w:tcPr>
            <w:tcW w:w="2369" w:type="dxa"/>
            <w:tcBorders>
              <w:top w:val="single" w:sz="4" w:space="0" w:color="000000"/>
              <w:left w:val="single" w:sz="4" w:space="0" w:color="000000"/>
              <w:bottom w:val="single" w:sz="4" w:space="0" w:color="000000"/>
              <w:right w:val="single" w:sz="4" w:space="0" w:color="000000"/>
            </w:tcBorders>
          </w:tcPr>
          <w:p w14:paraId="2F870083" w14:textId="77777777" w:rsidR="00AA6F6A" w:rsidRDefault="00AA6F6A">
            <w:pPr>
              <w:pStyle w:val="TableParagraph"/>
              <w:rPr>
                <w:rFonts w:ascii="Times New Roman"/>
                <w:sz w:val="18"/>
              </w:rPr>
            </w:pPr>
          </w:p>
        </w:tc>
        <w:tc>
          <w:tcPr>
            <w:tcW w:w="2540" w:type="dxa"/>
            <w:gridSpan w:val="2"/>
            <w:tcBorders>
              <w:top w:val="single" w:sz="4" w:space="0" w:color="000000"/>
              <w:left w:val="single" w:sz="4" w:space="0" w:color="000000"/>
              <w:bottom w:val="single" w:sz="4" w:space="0" w:color="000000"/>
              <w:right w:val="single" w:sz="4" w:space="0" w:color="000000"/>
            </w:tcBorders>
          </w:tcPr>
          <w:p w14:paraId="692B5D75" w14:textId="77777777" w:rsidR="00AA6F6A" w:rsidRDefault="00AA6F6A">
            <w:pPr>
              <w:pStyle w:val="TableParagraph"/>
              <w:rPr>
                <w:rFonts w:ascii="Times New Roman"/>
                <w:sz w:val="18"/>
              </w:rPr>
            </w:pPr>
          </w:p>
        </w:tc>
        <w:tc>
          <w:tcPr>
            <w:tcW w:w="2410" w:type="dxa"/>
            <w:tcBorders>
              <w:top w:val="single" w:sz="4" w:space="0" w:color="000000"/>
              <w:left w:val="single" w:sz="4" w:space="0" w:color="000000"/>
              <w:bottom w:val="single" w:sz="4" w:space="0" w:color="000000"/>
              <w:right w:val="single" w:sz="4" w:space="0" w:color="000000"/>
            </w:tcBorders>
          </w:tcPr>
          <w:p w14:paraId="3FAD305D" w14:textId="77777777" w:rsidR="00AA6F6A" w:rsidRDefault="002F475C">
            <w:pPr>
              <w:pStyle w:val="TableParagraph"/>
              <w:spacing w:line="192" w:lineRule="exact"/>
              <w:ind w:left="97"/>
              <w:rPr>
                <w:rFonts w:ascii="Arial"/>
                <w:sz w:val="17"/>
              </w:rPr>
            </w:pPr>
            <w:r>
              <w:rPr>
                <w:rFonts w:ascii="Arial"/>
                <w:sz w:val="17"/>
              </w:rPr>
              <w:t>1.</w:t>
            </w:r>
          </w:p>
          <w:p w14:paraId="722537F9" w14:textId="77777777" w:rsidR="00AA6F6A" w:rsidRDefault="00AA6F6A">
            <w:pPr>
              <w:pStyle w:val="TableParagraph"/>
              <w:spacing w:before="9"/>
              <w:rPr>
                <w:rFonts w:ascii="Arial"/>
                <w:b/>
                <w:sz w:val="16"/>
              </w:rPr>
            </w:pPr>
          </w:p>
          <w:p w14:paraId="18E143A5" w14:textId="77777777" w:rsidR="00AA6F6A" w:rsidRDefault="002F475C">
            <w:pPr>
              <w:pStyle w:val="TableParagraph"/>
              <w:ind w:left="97"/>
              <w:rPr>
                <w:rFonts w:ascii="Arial"/>
                <w:sz w:val="17"/>
              </w:rPr>
            </w:pPr>
            <w:r>
              <w:rPr>
                <w:rFonts w:ascii="Arial"/>
                <w:sz w:val="17"/>
              </w:rPr>
              <w:t>2.</w:t>
            </w:r>
          </w:p>
        </w:tc>
      </w:tr>
    </w:tbl>
    <w:p w14:paraId="5C3D7743" w14:textId="77777777" w:rsidR="00AA6F6A" w:rsidRDefault="00AA6F6A">
      <w:pPr>
        <w:rPr>
          <w:rFonts w:ascii="Arial"/>
          <w:sz w:val="17"/>
        </w:rPr>
        <w:sectPr w:rsidR="00AA6F6A" w:rsidSect="003029AA">
          <w:headerReference w:type="default" r:id="rId14"/>
          <w:pgSz w:w="12240" w:h="15840"/>
          <w:pgMar w:top="15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3D153835" w14:textId="60E95F3F" w:rsidR="00AA6F6A" w:rsidRDefault="002F475C">
      <w:pPr>
        <w:tabs>
          <w:tab w:val="left" w:pos="7801"/>
        </w:tabs>
        <w:spacing w:before="55"/>
        <w:ind w:left="303"/>
        <w:rPr>
          <w:rFonts w:ascii="Gothic Uralic"/>
          <w:sz w:val="15"/>
        </w:rPr>
      </w:pPr>
      <w:r>
        <w:rPr>
          <w:rFonts w:ascii="Arial"/>
          <w:position w:val="1"/>
          <w:sz w:val="18"/>
        </w:rPr>
        <w:lastRenderedPageBreak/>
        <w:t>Status:</w:t>
      </w:r>
      <w:r>
        <w:rPr>
          <w:rFonts w:ascii="Arial"/>
          <w:spacing w:val="22"/>
          <w:position w:val="1"/>
          <w:sz w:val="18"/>
        </w:rPr>
        <w:t xml:space="preserve"> </w:t>
      </w:r>
      <w:r>
        <w:rPr>
          <w:rFonts w:ascii="Arial"/>
          <w:b/>
          <w:position w:val="1"/>
          <w:sz w:val="18"/>
        </w:rPr>
        <w:t>Company</w:t>
      </w:r>
      <w:r>
        <w:rPr>
          <w:rFonts w:ascii="Arial"/>
          <w:b/>
          <w:position w:val="1"/>
          <w:sz w:val="18"/>
        </w:rPr>
        <w:tab/>
      </w:r>
      <w:r>
        <w:rPr>
          <w:rFonts w:ascii="Gothic Uralic"/>
          <w:sz w:val="15"/>
        </w:rPr>
        <w:t>CHARTERED ACCOUNTANTS</w:t>
      </w:r>
    </w:p>
    <w:p w14:paraId="721A0E2F" w14:textId="77777777" w:rsidR="00AA6F6A" w:rsidRDefault="002F475C">
      <w:pPr>
        <w:pStyle w:val="BodyText"/>
        <w:spacing w:before="5" w:after="4"/>
        <w:ind w:left="306"/>
      </w:pPr>
      <w:r>
        <w:rPr>
          <w:w w:val="105"/>
        </w:rPr>
        <w:t>Type of Business:</w:t>
      </w:r>
    </w:p>
    <w:tbl>
      <w:tblPr>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9"/>
        <w:gridCol w:w="5233"/>
        <w:gridCol w:w="2030"/>
        <w:gridCol w:w="847"/>
        <w:gridCol w:w="1436"/>
      </w:tblGrid>
      <w:tr w:rsidR="00AA6F6A" w14:paraId="0867EEE4" w14:textId="77777777">
        <w:trPr>
          <w:trHeight w:val="431"/>
        </w:trPr>
        <w:tc>
          <w:tcPr>
            <w:tcW w:w="449" w:type="dxa"/>
          </w:tcPr>
          <w:p w14:paraId="6C9F2578" w14:textId="77777777" w:rsidR="00AA6F6A" w:rsidRDefault="002F475C">
            <w:pPr>
              <w:pStyle w:val="TableParagraph"/>
              <w:spacing w:before="87"/>
              <w:ind w:left="79" w:right="74"/>
              <w:jc w:val="center"/>
              <w:rPr>
                <w:rFonts w:ascii="Times New Roman"/>
                <w:b/>
              </w:rPr>
            </w:pPr>
            <w:r>
              <w:rPr>
                <w:rFonts w:ascii="Times New Roman"/>
                <w:b/>
              </w:rPr>
              <w:t>Sl.</w:t>
            </w:r>
          </w:p>
        </w:tc>
        <w:tc>
          <w:tcPr>
            <w:tcW w:w="5233" w:type="dxa"/>
          </w:tcPr>
          <w:p w14:paraId="306D6B4C" w14:textId="77777777" w:rsidR="00AA6F6A" w:rsidRDefault="002F475C">
            <w:pPr>
              <w:pStyle w:val="TableParagraph"/>
              <w:spacing w:before="109"/>
              <w:ind w:left="100"/>
              <w:rPr>
                <w:rFonts w:ascii="Arial"/>
                <w:b/>
                <w:sz w:val="18"/>
              </w:rPr>
            </w:pPr>
            <w:r>
              <w:rPr>
                <w:rFonts w:ascii="Arial"/>
                <w:b/>
                <w:w w:val="105"/>
                <w:sz w:val="18"/>
              </w:rPr>
              <w:t>Job</w:t>
            </w:r>
          </w:p>
        </w:tc>
        <w:tc>
          <w:tcPr>
            <w:tcW w:w="2030" w:type="dxa"/>
          </w:tcPr>
          <w:p w14:paraId="70BA2271" w14:textId="77777777" w:rsidR="00AA6F6A" w:rsidRDefault="002F475C">
            <w:pPr>
              <w:pStyle w:val="TableParagraph"/>
              <w:spacing w:before="1"/>
              <w:ind w:left="92" w:right="92"/>
              <w:jc w:val="center"/>
              <w:rPr>
                <w:rFonts w:ascii="Arial"/>
                <w:b/>
                <w:sz w:val="18"/>
              </w:rPr>
            </w:pPr>
            <w:r>
              <w:rPr>
                <w:rFonts w:ascii="Arial"/>
                <w:b/>
                <w:w w:val="105"/>
                <w:sz w:val="18"/>
              </w:rPr>
              <w:t>Special Instructions</w:t>
            </w:r>
          </w:p>
          <w:p w14:paraId="2FC82F1B" w14:textId="77777777" w:rsidR="00AA6F6A" w:rsidRDefault="002F475C">
            <w:pPr>
              <w:pStyle w:val="TableParagraph"/>
              <w:spacing w:before="9" w:line="194" w:lineRule="exact"/>
              <w:ind w:left="92" w:right="92"/>
              <w:jc w:val="center"/>
              <w:rPr>
                <w:rFonts w:ascii="Arial"/>
                <w:b/>
                <w:sz w:val="18"/>
              </w:rPr>
            </w:pPr>
            <w:r>
              <w:rPr>
                <w:rFonts w:ascii="Arial"/>
                <w:b/>
                <w:w w:val="105"/>
                <w:sz w:val="18"/>
              </w:rPr>
              <w:t>(if any)</w:t>
            </w:r>
          </w:p>
        </w:tc>
        <w:tc>
          <w:tcPr>
            <w:tcW w:w="847" w:type="dxa"/>
          </w:tcPr>
          <w:p w14:paraId="2DC3E192" w14:textId="77777777" w:rsidR="00AA6F6A" w:rsidRDefault="002F475C">
            <w:pPr>
              <w:pStyle w:val="TableParagraph"/>
              <w:spacing w:before="109"/>
              <w:ind w:left="279" w:right="276"/>
              <w:jc w:val="center"/>
              <w:rPr>
                <w:rFonts w:ascii="Arial"/>
                <w:b/>
                <w:sz w:val="18"/>
              </w:rPr>
            </w:pPr>
            <w:r>
              <w:rPr>
                <w:rFonts w:ascii="Arial"/>
                <w:b/>
                <w:w w:val="105"/>
                <w:sz w:val="18"/>
              </w:rPr>
              <w:t>By</w:t>
            </w:r>
          </w:p>
        </w:tc>
        <w:tc>
          <w:tcPr>
            <w:tcW w:w="1436" w:type="dxa"/>
          </w:tcPr>
          <w:p w14:paraId="4EB171CF" w14:textId="77777777" w:rsidR="00AA6F6A" w:rsidRDefault="002F475C">
            <w:pPr>
              <w:pStyle w:val="TableParagraph"/>
              <w:spacing w:before="109"/>
              <w:ind w:left="417"/>
              <w:rPr>
                <w:rFonts w:ascii="Arial"/>
                <w:b/>
                <w:sz w:val="18"/>
              </w:rPr>
            </w:pPr>
            <w:r>
              <w:rPr>
                <w:rFonts w:ascii="Arial"/>
                <w:b/>
                <w:w w:val="105"/>
                <w:sz w:val="18"/>
              </w:rPr>
              <w:t>Initials</w:t>
            </w:r>
          </w:p>
        </w:tc>
      </w:tr>
      <w:tr w:rsidR="00AA6F6A" w14:paraId="4C07BB17" w14:textId="77777777">
        <w:trPr>
          <w:trHeight w:val="405"/>
        </w:trPr>
        <w:tc>
          <w:tcPr>
            <w:tcW w:w="449" w:type="dxa"/>
          </w:tcPr>
          <w:p w14:paraId="16444865" w14:textId="77777777" w:rsidR="00AA6F6A" w:rsidRDefault="002F475C">
            <w:pPr>
              <w:pStyle w:val="TableParagraph"/>
              <w:spacing w:before="97"/>
              <w:ind w:right="131"/>
              <w:jc w:val="center"/>
              <w:rPr>
                <w:rFonts w:ascii="Arial"/>
                <w:sz w:val="18"/>
              </w:rPr>
            </w:pPr>
            <w:r>
              <w:rPr>
                <w:rFonts w:ascii="Arial"/>
                <w:w w:val="103"/>
                <w:sz w:val="18"/>
              </w:rPr>
              <w:t>1</w:t>
            </w:r>
          </w:p>
        </w:tc>
        <w:tc>
          <w:tcPr>
            <w:tcW w:w="5233" w:type="dxa"/>
          </w:tcPr>
          <w:p w14:paraId="5499FA92" w14:textId="77777777" w:rsidR="00AA6F6A" w:rsidRDefault="002F475C">
            <w:pPr>
              <w:pStyle w:val="TableParagraph"/>
              <w:spacing w:before="68"/>
              <w:ind w:left="100"/>
              <w:rPr>
                <w:rFonts w:ascii="Times New Roman"/>
              </w:rPr>
            </w:pPr>
            <w:r>
              <w:rPr>
                <w:rFonts w:ascii="Times New Roman"/>
              </w:rPr>
              <w:t>Sales /Purchase</w:t>
            </w:r>
          </w:p>
        </w:tc>
        <w:tc>
          <w:tcPr>
            <w:tcW w:w="2030" w:type="dxa"/>
          </w:tcPr>
          <w:p w14:paraId="322E8F80" w14:textId="77777777" w:rsidR="00AA6F6A" w:rsidRDefault="00AA6F6A">
            <w:pPr>
              <w:pStyle w:val="TableParagraph"/>
              <w:rPr>
                <w:rFonts w:ascii="Times New Roman"/>
                <w:sz w:val="20"/>
              </w:rPr>
            </w:pPr>
          </w:p>
        </w:tc>
        <w:tc>
          <w:tcPr>
            <w:tcW w:w="847" w:type="dxa"/>
          </w:tcPr>
          <w:p w14:paraId="3F4400E2" w14:textId="77777777" w:rsidR="00AA6F6A" w:rsidRDefault="00AA6F6A">
            <w:pPr>
              <w:pStyle w:val="TableParagraph"/>
              <w:rPr>
                <w:rFonts w:ascii="Times New Roman"/>
                <w:sz w:val="20"/>
              </w:rPr>
            </w:pPr>
          </w:p>
        </w:tc>
        <w:tc>
          <w:tcPr>
            <w:tcW w:w="1436" w:type="dxa"/>
          </w:tcPr>
          <w:p w14:paraId="2EE2C0B5" w14:textId="77777777" w:rsidR="00AA6F6A" w:rsidRDefault="00AA6F6A">
            <w:pPr>
              <w:pStyle w:val="TableParagraph"/>
              <w:rPr>
                <w:rFonts w:ascii="Times New Roman"/>
                <w:sz w:val="20"/>
              </w:rPr>
            </w:pPr>
          </w:p>
        </w:tc>
      </w:tr>
      <w:tr w:rsidR="00AA6F6A" w14:paraId="08F6AB2F" w14:textId="77777777">
        <w:trPr>
          <w:trHeight w:val="405"/>
        </w:trPr>
        <w:tc>
          <w:tcPr>
            <w:tcW w:w="449" w:type="dxa"/>
          </w:tcPr>
          <w:p w14:paraId="5FA14B4D" w14:textId="77777777" w:rsidR="00AA6F6A" w:rsidRDefault="002F475C">
            <w:pPr>
              <w:pStyle w:val="TableParagraph"/>
              <w:spacing w:before="97"/>
              <w:ind w:right="131"/>
              <w:jc w:val="center"/>
              <w:rPr>
                <w:rFonts w:ascii="Arial"/>
                <w:sz w:val="18"/>
              </w:rPr>
            </w:pPr>
            <w:r>
              <w:rPr>
                <w:rFonts w:ascii="Arial"/>
                <w:w w:val="103"/>
                <w:sz w:val="18"/>
              </w:rPr>
              <w:t>2</w:t>
            </w:r>
          </w:p>
        </w:tc>
        <w:tc>
          <w:tcPr>
            <w:tcW w:w="5233" w:type="dxa"/>
          </w:tcPr>
          <w:p w14:paraId="49D2C308" w14:textId="77777777" w:rsidR="00AA6F6A" w:rsidRDefault="002F475C">
            <w:pPr>
              <w:pStyle w:val="TableParagraph"/>
              <w:spacing w:before="70"/>
              <w:ind w:left="100"/>
              <w:rPr>
                <w:rFonts w:ascii="Times New Roman"/>
              </w:rPr>
            </w:pPr>
            <w:r>
              <w:rPr>
                <w:rFonts w:ascii="Times New Roman"/>
              </w:rPr>
              <w:t>Vouching of Cash / Bank</w:t>
            </w:r>
          </w:p>
        </w:tc>
        <w:tc>
          <w:tcPr>
            <w:tcW w:w="2030" w:type="dxa"/>
          </w:tcPr>
          <w:p w14:paraId="3590DFA0" w14:textId="77777777" w:rsidR="00AA6F6A" w:rsidRDefault="00AA6F6A">
            <w:pPr>
              <w:pStyle w:val="TableParagraph"/>
              <w:rPr>
                <w:rFonts w:ascii="Times New Roman"/>
                <w:sz w:val="20"/>
              </w:rPr>
            </w:pPr>
          </w:p>
        </w:tc>
        <w:tc>
          <w:tcPr>
            <w:tcW w:w="847" w:type="dxa"/>
          </w:tcPr>
          <w:p w14:paraId="11DFCF2D" w14:textId="77777777" w:rsidR="00AA6F6A" w:rsidRDefault="00AA6F6A">
            <w:pPr>
              <w:pStyle w:val="TableParagraph"/>
              <w:rPr>
                <w:rFonts w:ascii="Times New Roman"/>
                <w:sz w:val="20"/>
              </w:rPr>
            </w:pPr>
          </w:p>
        </w:tc>
        <w:tc>
          <w:tcPr>
            <w:tcW w:w="1436" w:type="dxa"/>
          </w:tcPr>
          <w:p w14:paraId="521BA0DA" w14:textId="77777777" w:rsidR="00AA6F6A" w:rsidRDefault="00AA6F6A">
            <w:pPr>
              <w:pStyle w:val="TableParagraph"/>
              <w:rPr>
                <w:rFonts w:ascii="Times New Roman"/>
                <w:sz w:val="20"/>
              </w:rPr>
            </w:pPr>
          </w:p>
        </w:tc>
      </w:tr>
      <w:tr w:rsidR="00AA6F6A" w14:paraId="4B9F52FE" w14:textId="77777777">
        <w:trPr>
          <w:trHeight w:val="405"/>
        </w:trPr>
        <w:tc>
          <w:tcPr>
            <w:tcW w:w="449" w:type="dxa"/>
          </w:tcPr>
          <w:p w14:paraId="7A11D155" w14:textId="77777777" w:rsidR="00AA6F6A" w:rsidRDefault="002F475C">
            <w:pPr>
              <w:pStyle w:val="TableParagraph"/>
              <w:spacing w:before="97"/>
              <w:ind w:right="131"/>
              <w:jc w:val="center"/>
              <w:rPr>
                <w:rFonts w:ascii="Arial"/>
                <w:sz w:val="18"/>
              </w:rPr>
            </w:pPr>
            <w:r>
              <w:rPr>
                <w:rFonts w:ascii="Arial"/>
                <w:w w:val="103"/>
                <w:sz w:val="18"/>
              </w:rPr>
              <w:t>3</w:t>
            </w:r>
          </w:p>
        </w:tc>
        <w:tc>
          <w:tcPr>
            <w:tcW w:w="5233" w:type="dxa"/>
          </w:tcPr>
          <w:p w14:paraId="1898B0FA" w14:textId="77777777" w:rsidR="00AA6F6A" w:rsidRDefault="002F475C">
            <w:pPr>
              <w:pStyle w:val="TableParagraph"/>
              <w:spacing w:before="70"/>
              <w:ind w:left="100"/>
              <w:rPr>
                <w:rFonts w:ascii="Times New Roman"/>
              </w:rPr>
            </w:pPr>
            <w:r>
              <w:rPr>
                <w:rFonts w:ascii="Times New Roman"/>
              </w:rPr>
              <w:t>Vouching of Cash &amp; Credit Receipt</w:t>
            </w:r>
          </w:p>
        </w:tc>
        <w:tc>
          <w:tcPr>
            <w:tcW w:w="2030" w:type="dxa"/>
          </w:tcPr>
          <w:p w14:paraId="34CA2D7B" w14:textId="77777777" w:rsidR="00AA6F6A" w:rsidRDefault="00AA6F6A">
            <w:pPr>
              <w:pStyle w:val="TableParagraph"/>
              <w:rPr>
                <w:rFonts w:ascii="Times New Roman"/>
                <w:sz w:val="20"/>
              </w:rPr>
            </w:pPr>
          </w:p>
        </w:tc>
        <w:tc>
          <w:tcPr>
            <w:tcW w:w="847" w:type="dxa"/>
          </w:tcPr>
          <w:p w14:paraId="4B3F862C" w14:textId="77777777" w:rsidR="00AA6F6A" w:rsidRDefault="00AA6F6A">
            <w:pPr>
              <w:pStyle w:val="TableParagraph"/>
              <w:rPr>
                <w:rFonts w:ascii="Times New Roman"/>
                <w:sz w:val="20"/>
              </w:rPr>
            </w:pPr>
          </w:p>
        </w:tc>
        <w:tc>
          <w:tcPr>
            <w:tcW w:w="1436" w:type="dxa"/>
          </w:tcPr>
          <w:p w14:paraId="5F0B328E" w14:textId="77777777" w:rsidR="00AA6F6A" w:rsidRDefault="00AA6F6A">
            <w:pPr>
              <w:pStyle w:val="TableParagraph"/>
              <w:rPr>
                <w:rFonts w:ascii="Times New Roman"/>
                <w:sz w:val="20"/>
              </w:rPr>
            </w:pPr>
          </w:p>
        </w:tc>
      </w:tr>
      <w:tr w:rsidR="00AA6F6A" w14:paraId="167AC591" w14:textId="77777777">
        <w:trPr>
          <w:trHeight w:val="380"/>
        </w:trPr>
        <w:tc>
          <w:tcPr>
            <w:tcW w:w="449" w:type="dxa"/>
          </w:tcPr>
          <w:p w14:paraId="3A3FB935" w14:textId="77777777" w:rsidR="00AA6F6A" w:rsidRDefault="002F475C">
            <w:pPr>
              <w:pStyle w:val="TableParagraph"/>
              <w:spacing w:before="85"/>
              <w:ind w:right="131"/>
              <w:jc w:val="center"/>
              <w:rPr>
                <w:rFonts w:ascii="Arial"/>
                <w:sz w:val="18"/>
              </w:rPr>
            </w:pPr>
            <w:r>
              <w:rPr>
                <w:rFonts w:ascii="Arial"/>
                <w:w w:val="103"/>
                <w:sz w:val="18"/>
              </w:rPr>
              <w:t>4</w:t>
            </w:r>
          </w:p>
        </w:tc>
        <w:tc>
          <w:tcPr>
            <w:tcW w:w="5233" w:type="dxa"/>
          </w:tcPr>
          <w:p w14:paraId="39B1056A" w14:textId="77777777" w:rsidR="00AA6F6A" w:rsidRDefault="002F475C">
            <w:pPr>
              <w:pStyle w:val="TableParagraph"/>
              <w:spacing w:before="56"/>
              <w:ind w:left="100"/>
              <w:rPr>
                <w:rFonts w:ascii="Times New Roman"/>
              </w:rPr>
            </w:pPr>
            <w:r>
              <w:rPr>
                <w:rFonts w:ascii="Times New Roman"/>
              </w:rPr>
              <w:t>Bank Statement and Reconciliation Statement</w:t>
            </w:r>
          </w:p>
        </w:tc>
        <w:tc>
          <w:tcPr>
            <w:tcW w:w="2030" w:type="dxa"/>
          </w:tcPr>
          <w:p w14:paraId="57298135" w14:textId="77777777" w:rsidR="00AA6F6A" w:rsidRDefault="00AA6F6A">
            <w:pPr>
              <w:pStyle w:val="TableParagraph"/>
              <w:rPr>
                <w:rFonts w:ascii="Times New Roman"/>
                <w:sz w:val="20"/>
              </w:rPr>
            </w:pPr>
          </w:p>
        </w:tc>
        <w:tc>
          <w:tcPr>
            <w:tcW w:w="847" w:type="dxa"/>
          </w:tcPr>
          <w:p w14:paraId="6E4EB5F4" w14:textId="77777777" w:rsidR="00AA6F6A" w:rsidRDefault="00AA6F6A">
            <w:pPr>
              <w:pStyle w:val="TableParagraph"/>
              <w:rPr>
                <w:rFonts w:ascii="Times New Roman"/>
                <w:sz w:val="20"/>
              </w:rPr>
            </w:pPr>
          </w:p>
        </w:tc>
        <w:tc>
          <w:tcPr>
            <w:tcW w:w="1436" w:type="dxa"/>
          </w:tcPr>
          <w:p w14:paraId="5CA73A77" w14:textId="77777777" w:rsidR="00AA6F6A" w:rsidRDefault="00AA6F6A">
            <w:pPr>
              <w:pStyle w:val="TableParagraph"/>
              <w:rPr>
                <w:rFonts w:ascii="Times New Roman"/>
                <w:sz w:val="20"/>
              </w:rPr>
            </w:pPr>
          </w:p>
        </w:tc>
      </w:tr>
      <w:tr w:rsidR="00AA6F6A" w14:paraId="1D31DC7A" w14:textId="77777777">
        <w:trPr>
          <w:trHeight w:val="405"/>
        </w:trPr>
        <w:tc>
          <w:tcPr>
            <w:tcW w:w="449" w:type="dxa"/>
          </w:tcPr>
          <w:p w14:paraId="7EFA1973" w14:textId="77777777" w:rsidR="00AA6F6A" w:rsidRDefault="002F475C">
            <w:pPr>
              <w:pStyle w:val="TableParagraph"/>
              <w:spacing w:before="96"/>
              <w:ind w:right="131"/>
              <w:jc w:val="center"/>
              <w:rPr>
                <w:rFonts w:ascii="Arial"/>
                <w:sz w:val="18"/>
              </w:rPr>
            </w:pPr>
            <w:r>
              <w:rPr>
                <w:rFonts w:ascii="Arial"/>
                <w:w w:val="103"/>
                <w:sz w:val="18"/>
              </w:rPr>
              <w:t>5</w:t>
            </w:r>
          </w:p>
        </w:tc>
        <w:tc>
          <w:tcPr>
            <w:tcW w:w="5233" w:type="dxa"/>
          </w:tcPr>
          <w:p w14:paraId="5BAF3F72" w14:textId="77777777" w:rsidR="00AA6F6A" w:rsidRDefault="002F475C">
            <w:pPr>
              <w:pStyle w:val="TableParagraph"/>
              <w:spacing w:before="67"/>
              <w:ind w:left="100"/>
              <w:rPr>
                <w:rFonts w:ascii="Times New Roman"/>
              </w:rPr>
            </w:pPr>
            <w:r>
              <w:rPr>
                <w:rFonts w:ascii="Times New Roman"/>
              </w:rPr>
              <w:t>Scrutiny of Current Liabilities &amp; Unsecured Loans</w:t>
            </w:r>
          </w:p>
        </w:tc>
        <w:tc>
          <w:tcPr>
            <w:tcW w:w="2030" w:type="dxa"/>
          </w:tcPr>
          <w:p w14:paraId="6D21DD31" w14:textId="77777777" w:rsidR="00AA6F6A" w:rsidRDefault="00AA6F6A">
            <w:pPr>
              <w:pStyle w:val="TableParagraph"/>
              <w:rPr>
                <w:rFonts w:ascii="Times New Roman"/>
                <w:sz w:val="20"/>
              </w:rPr>
            </w:pPr>
          </w:p>
        </w:tc>
        <w:tc>
          <w:tcPr>
            <w:tcW w:w="847" w:type="dxa"/>
          </w:tcPr>
          <w:p w14:paraId="472F8667" w14:textId="77777777" w:rsidR="00AA6F6A" w:rsidRDefault="00AA6F6A">
            <w:pPr>
              <w:pStyle w:val="TableParagraph"/>
              <w:rPr>
                <w:rFonts w:ascii="Times New Roman"/>
                <w:sz w:val="20"/>
              </w:rPr>
            </w:pPr>
          </w:p>
        </w:tc>
        <w:tc>
          <w:tcPr>
            <w:tcW w:w="1436" w:type="dxa"/>
          </w:tcPr>
          <w:p w14:paraId="054402F3" w14:textId="77777777" w:rsidR="00AA6F6A" w:rsidRDefault="00AA6F6A">
            <w:pPr>
              <w:pStyle w:val="TableParagraph"/>
              <w:rPr>
                <w:rFonts w:ascii="Times New Roman"/>
                <w:sz w:val="20"/>
              </w:rPr>
            </w:pPr>
          </w:p>
        </w:tc>
      </w:tr>
      <w:tr w:rsidR="00AA6F6A" w14:paraId="20A49DB8" w14:textId="77777777">
        <w:trPr>
          <w:trHeight w:val="405"/>
        </w:trPr>
        <w:tc>
          <w:tcPr>
            <w:tcW w:w="449" w:type="dxa"/>
          </w:tcPr>
          <w:p w14:paraId="1CE3F0A4" w14:textId="77777777" w:rsidR="00AA6F6A" w:rsidRDefault="002F475C">
            <w:pPr>
              <w:pStyle w:val="TableParagraph"/>
              <w:spacing w:before="96"/>
              <w:ind w:right="131"/>
              <w:jc w:val="center"/>
              <w:rPr>
                <w:rFonts w:ascii="Arial"/>
                <w:sz w:val="18"/>
              </w:rPr>
            </w:pPr>
            <w:r>
              <w:rPr>
                <w:rFonts w:ascii="Arial"/>
                <w:w w:val="103"/>
                <w:sz w:val="18"/>
              </w:rPr>
              <w:t>6</w:t>
            </w:r>
          </w:p>
        </w:tc>
        <w:tc>
          <w:tcPr>
            <w:tcW w:w="5233" w:type="dxa"/>
          </w:tcPr>
          <w:p w14:paraId="6F937F85" w14:textId="77777777" w:rsidR="00AA6F6A" w:rsidRDefault="002F475C">
            <w:pPr>
              <w:pStyle w:val="TableParagraph"/>
              <w:spacing w:before="69"/>
              <w:ind w:left="100"/>
              <w:rPr>
                <w:rFonts w:ascii="Times New Roman"/>
              </w:rPr>
            </w:pPr>
            <w:r>
              <w:rPr>
                <w:rFonts w:ascii="Times New Roman"/>
              </w:rPr>
              <w:t>Scrutiny of Ledgers</w:t>
            </w:r>
          </w:p>
        </w:tc>
        <w:tc>
          <w:tcPr>
            <w:tcW w:w="2030" w:type="dxa"/>
          </w:tcPr>
          <w:p w14:paraId="088FF726" w14:textId="77777777" w:rsidR="00AA6F6A" w:rsidRDefault="00AA6F6A">
            <w:pPr>
              <w:pStyle w:val="TableParagraph"/>
              <w:rPr>
                <w:rFonts w:ascii="Times New Roman"/>
                <w:sz w:val="20"/>
              </w:rPr>
            </w:pPr>
          </w:p>
        </w:tc>
        <w:tc>
          <w:tcPr>
            <w:tcW w:w="847" w:type="dxa"/>
          </w:tcPr>
          <w:p w14:paraId="16091A97" w14:textId="77777777" w:rsidR="00AA6F6A" w:rsidRDefault="00AA6F6A">
            <w:pPr>
              <w:pStyle w:val="TableParagraph"/>
              <w:rPr>
                <w:rFonts w:ascii="Times New Roman"/>
                <w:sz w:val="20"/>
              </w:rPr>
            </w:pPr>
          </w:p>
        </w:tc>
        <w:tc>
          <w:tcPr>
            <w:tcW w:w="1436" w:type="dxa"/>
          </w:tcPr>
          <w:p w14:paraId="764DC5A7" w14:textId="77777777" w:rsidR="00AA6F6A" w:rsidRDefault="00AA6F6A">
            <w:pPr>
              <w:pStyle w:val="TableParagraph"/>
              <w:rPr>
                <w:rFonts w:ascii="Times New Roman"/>
                <w:sz w:val="20"/>
              </w:rPr>
            </w:pPr>
          </w:p>
        </w:tc>
      </w:tr>
      <w:tr w:rsidR="00AA6F6A" w14:paraId="52A9E3DB" w14:textId="77777777">
        <w:trPr>
          <w:trHeight w:val="518"/>
        </w:trPr>
        <w:tc>
          <w:tcPr>
            <w:tcW w:w="449" w:type="dxa"/>
          </w:tcPr>
          <w:p w14:paraId="66434DAB" w14:textId="77777777" w:rsidR="00AA6F6A" w:rsidRDefault="002F475C">
            <w:pPr>
              <w:pStyle w:val="TableParagraph"/>
              <w:spacing w:before="153"/>
              <w:ind w:right="131"/>
              <w:jc w:val="center"/>
              <w:rPr>
                <w:rFonts w:ascii="Arial"/>
                <w:sz w:val="18"/>
              </w:rPr>
            </w:pPr>
            <w:r>
              <w:rPr>
                <w:rFonts w:ascii="Arial"/>
                <w:w w:val="103"/>
                <w:sz w:val="18"/>
              </w:rPr>
              <w:t>7</w:t>
            </w:r>
          </w:p>
        </w:tc>
        <w:tc>
          <w:tcPr>
            <w:tcW w:w="5233" w:type="dxa"/>
          </w:tcPr>
          <w:p w14:paraId="3F07914E" w14:textId="77777777" w:rsidR="00AA6F6A" w:rsidRDefault="002F475C">
            <w:pPr>
              <w:pStyle w:val="TableParagraph"/>
              <w:spacing w:line="248" w:lineRule="exact"/>
              <w:ind w:left="100"/>
              <w:rPr>
                <w:rFonts w:ascii="Times New Roman"/>
              </w:rPr>
            </w:pPr>
            <w:r>
              <w:rPr>
                <w:rFonts w:ascii="Times New Roman"/>
              </w:rPr>
              <w:t>Opening Balances of all Accounts from Previous</w:t>
            </w:r>
          </w:p>
          <w:p w14:paraId="205E44AA" w14:textId="77777777" w:rsidR="00AA6F6A" w:rsidRDefault="002F475C">
            <w:pPr>
              <w:pStyle w:val="TableParagraph"/>
              <w:spacing w:before="6" w:line="244" w:lineRule="exact"/>
              <w:ind w:left="100"/>
              <w:rPr>
                <w:rFonts w:ascii="Times New Roman" w:hAnsi="Times New Roman"/>
              </w:rPr>
            </w:pPr>
            <w:r>
              <w:rPr>
                <w:rFonts w:ascii="Times New Roman" w:hAnsi="Times New Roman"/>
              </w:rPr>
              <w:t>Year’s Balance Sheet</w:t>
            </w:r>
          </w:p>
        </w:tc>
        <w:tc>
          <w:tcPr>
            <w:tcW w:w="2030" w:type="dxa"/>
          </w:tcPr>
          <w:p w14:paraId="5B7CF3BD" w14:textId="77777777" w:rsidR="00AA6F6A" w:rsidRDefault="00AA6F6A">
            <w:pPr>
              <w:pStyle w:val="TableParagraph"/>
              <w:rPr>
                <w:rFonts w:ascii="Times New Roman"/>
                <w:sz w:val="20"/>
              </w:rPr>
            </w:pPr>
          </w:p>
        </w:tc>
        <w:tc>
          <w:tcPr>
            <w:tcW w:w="847" w:type="dxa"/>
          </w:tcPr>
          <w:p w14:paraId="639F8C86" w14:textId="77777777" w:rsidR="00AA6F6A" w:rsidRDefault="00AA6F6A">
            <w:pPr>
              <w:pStyle w:val="TableParagraph"/>
              <w:rPr>
                <w:rFonts w:ascii="Times New Roman"/>
                <w:sz w:val="20"/>
              </w:rPr>
            </w:pPr>
          </w:p>
        </w:tc>
        <w:tc>
          <w:tcPr>
            <w:tcW w:w="1436" w:type="dxa"/>
          </w:tcPr>
          <w:p w14:paraId="7ADEDBF9" w14:textId="77777777" w:rsidR="00AA6F6A" w:rsidRDefault="00AA6F6A">
            <w:pPr>
              <w:pStyle w:val="TableParagraph"/>
              <w:rPr>
                <w:rFonts w:ascii="Times New Roman"/>
                <w:sz w:val="20"/>
              </w:rPr>
            </w:pPr>
          </w:p>
        </w:tc>
      </w:tr>
      <w:tr w:rsidR="00AA6F6A" w14:paraId="4626E532" w14:textId="77777777">
        <w:trPr>
          <w:trHeight w:val="405"/>
        </w:trPr>
        <w:tc>
          <w:tcPr>
            <w:tcW w:w="449" w:type="dxa"/>
          </w:tcPr>
          <w:p w14:paraId="5A9720E6" w14:textId="77777777" w:rsidR="00AA6F6A" w:rsidRDefault="002F475C">
            <w:pPr>
              <w:pStyle w:val="TableParagraph"/>
              <w:spacing w:before="98"/>
              <w:ind w:right="131"/>
              <w:jc w:val="center"/>
              <w:rPr>
                <w:rFonts w:ascii="Arial"/>
                <w:sz w:val="18"/>
              </w:rPr>
            </w:pPr>
            <w:r>
              <w:rPr>
                <w:rFonts w:ascii="Arial"/>
                <w:w w:val="103"/>
                <w:sz w:val="18"/>
              </w:rPr>
              <w:t>8</w:t>
            </w:r>
          </w:p>
        </w:tc>
        <w:tc>
          <w:tcPr>
            <w:tcW w:w="5233" w:type="dxa"/>
          </w:tcPr>
          <w:p w14:paraId="72D5F74F" w14:textId="77777777" w:rsidR="00AA6F6A" w:rsidRDefault="002F475C">
            <w:pPr>
              <w:pStyle w:val="TableParagraph"/>
              <w:spacing w:before="69"/>
              <w:ind w:left="100"/>
              <w:rPr>
                <w:rFonts w:ascii="Times New Roman"/>
              </w:rPr>
            </w:pPr>
            <w:r>
              <w:rPr>
                <w:rFonts w:ascii="Times New Roman"/>
              </w:rPr>
              <w:t>Checking of Indirect Expenses from respective bills</w:t>
            </w:r>
          </w:p>
        </w:tc>
        <w:tc>
          <w:tcPr>
            <w:tcW w:w="2030" w:type="dxa"/>
          </w:tcPr>
          <w:p w14:paraId="157D9726" w14:textId="77777777" w:rsidR="00AA6F6A" w:rsidRDefault="00AA6F6A">
            <w:pPr>
              <w:pStyle w:val="TableParagraph"/>
              <w:rPr>
                <w:rFonts w:ascii="Times New Roman"/>
                <w:sz w:val="20"/>
              </w:rPr>
            </w:pPr>
          </w:p>
        </w:tc>
        <w:tc>
          <w:tcPr>
            <w:tcW w:w="847" w:type="dxa"/>
          </w:tcPr>
          <w:p w14:paraId="0E1C539E" w14:textId="77777777" w:rsidR="00AA6F6A" w:rsidRDefault="00AA6F6A">
            <w:pPr>
              <w:pStyle w:val="TableParagraph"/>
              <w:rPr>
                <w:rFonts w:ascii="Times New Roman"/>
                <w:sz w:val="20"/>
              </w:rPr>
            </w:pPr>
          </w:p>
        </w:tc>
        <w:tc>
          <w:tcPr>
            <w:tcW w:w="1436" w:type="dxa"/>
          </w:tcPr>
          <w:p w14:paraId="6FC07A76" w14:textId="77777777" w:rsidR="00AA6F6A" w:rsidRDefault="00AA6F6A">
            <w:pPr>
              <w:pStyle w:val="TableParagraph"/>
              <w:rPr>
                <w:rFonts w:ascii="Times New Roman"/>
                <w:sz w:val="20"/>
              </w:rPr>
            </w:pPr>
          </w:p>
        </w:tc>
      </w:tr>
      <w:tr w:rsidR="00AA6F6A" w14:paraId="0B19CC75" w14:textId="77777777">
        <w:trPr>
          <w:trHeight w:val="396"/>
        </w:trPr>
        <w:tc>
          <w:tcPr>
            <w:tcW w:w="449" w:type="dxa"/>
          </w:tcPr>
          <w:p w14:paraId="5D339165" w14:textId="77777777" w:rsidR="00AA6F6A" w:rsidRDefault="002F475C">
            <w:pPr>
              <w:pStyle w:val="TableParagraph"/>
              <w:spacing w:before="93"/>
              <w:ind w:right="131"/>
              <w:jc w:val="center"/>
              <w:rPr>
                <w:rFonts w:ascii="Arial"/>
                <w:sz w:val="18"/>
              </w:rPr>
            </w:pPr>
            <w:r>
              <w:rPr>
                <w:rFonts w:ascii="Arial"/>
                <w:w w:val="103"/>
                <w:sz w:val="18"/>
              </w:rPr>
              <w:t>9</w:t>
            </w:r>
          </w:p>
        </w:tc>
        <w:tc>
          <w:tcPr>
            <w:tcW w:w="5233" w:type="dxa"/>
          </w:tcPr>
          <w:p w14:paraId="1E5DAE8E" w14:textId="77777777" w:rsidR="00AA6F6A" w:rsidRDefault="002F475C">
            <w:pPr>
              <w:pStyle w:val="TableParagraph"/>
              <w:spacing w:before="93"/>
              <w:ind w:left="100"/>
              <w:rPr>
                <w:rFonts w:ascii="Arial"/>
                <w:sz w:val="18"/>
              </w:rPr>
            </w:pPr>
            <w:r>
              <w:rPr>
                <w:rFonts w:ascii="Arial"/>
                <w:w w:val="105"/>
                <w:sz w:val="18"/>
              </w:rPr>
              <w:t>Stock Valuation Checking</w:t>
            </w:r>
          </w:p>
        </w:tc>
        <w:tc>
          <w:tcPr>
            <w:tcW w:w="2030" w:type="dxa"/>
          </w:tcPr>
          <w:p w14:paraId="0AFE2F6B" w14:textId="77777777" w:rsidR="00AA6F6A" w:rsidRDefault="00AA6F6A">
            <w:pPr>
              <w:pStyle w:val="TableParagraph"/>
              <w:rPr>
                <w:rFonts w:ascii="Times New Roman"/>
                <w:sz w:val="20"/>
              </w:rPr>
            </w:pPr>
          </w:p>
        </w:tc>
        <w:tc>
          <w:tcPr>
            <w:tcW w:w="847" w:type="dxa"/>
          </w:tcPr>
          <w:p w14:paraId="546DC754" w14:textId="77777777" w:rsidR="00AA6F6A" w:rsidRDefault="00AA6F6A">
            <w:pPr>
              <w:pStyle w:val="TableParagraph"/>
              <w:rPr>
                <w:rFonts w:ascii="Times New Roman"/>
                <w:sz w:val="20"/>
              </w:rPr>
            </w:pPr>
          </w:p>
        </w:tc>
        <w:tc>
          <w:tcPr>
            <w:tcW w:w="1436" w:type="dxa"/>
          </w:tcPr>
          <w:p w14:paraId="1284C8D8" w14:textId="77777777" w:rsidR="00AA6F6A" w:rsidRDefault="00AA6F6A">
            <w:pPr>
              <w:pStyle w:val="TableParagraph"/>
              <w:rPr>
                <w:rFonts w:ascii="Times New Roman"/>
                <w:sz w:val="20"/>
              </w:rPr>
            </w:pPr>
          </w:p>
        </w:tc>
      </w:tr>
      <w:tr w:rsidR="00AA6F6A" w14:paraId="371AC80C" w14:textId="77777777">
        <w:trPr>
          <w:trHeight w:val="519"/>
        </w:trPr>
        <w:tc>
          <w:tcPr>
            <w:tcW w:w="449" w:type="dxa"/>
          </w:tcPr>
          <w:p w14:paraId="77C54AA4" w14:textId="77777777" w:rsidR="00AA6F6A" w:rsidRDefault="002F475C">
            <w:pPr>
              <w:pStyle w:val="TableParagraph"/>
              <w:spacing w:before="155"/>
              <w:ind w:left="48" w:right="77"/>
              <w:jc w:val="center"/>
              <w:rPr>
                <w:rFonts w:ascii="Arial"/>
                <w:sz w:val="18"/>
              </w:rPr>
            </w:pPr>
            <w:r>
              <w:rPr>
                <w:rFonts w:ascii="Arial"/>
                <w:w w:val="105"/>
                <w:sz w:val="18"/>
              </w:rPr>
              <w:t>10</w:t>
            </w:r>
          </w:p>
        </w:tc>
        <w:tc>
          <w:tcPr>
            <w:tcW w:w="5233" w:type="dxa"/>
          </w:tcPr>
          <w:p w14:paraId="66CD60E0" w14:textId="77777777" w:rsidR="00AA6F6A" w:rsidRDefault="002F475C">
            <w:pPr>
              <w:pStyle w:val="TableParagraph"/>
              <w:spacing w:line="249" w:lineRule="exact"/>
              <w:ind w:left="100"/>
              <w:rPr>
                <w:rFonts w:ascii="Times New Roman"/>
              </w:rPr>
            </w:pPr>
            <w:r>
              <w:rPr>
                <w:rFonts w:ascii="Times New Roman"/>
              </w:rPr>
              <w:t>All Statutory Returns &amp; Challans</w:t>
            </w:r>
          </w:p>
          <w:p w14:paraId="700A4F68" w14:textId="45E95164" w:rsidR="00AA6F6A" w:rsidRDefault="002F475C">
            <w:pPr>
              <w:pStyle w:val="TableParagraph"/>
              <w:spacing w:before="6" w:line="244" w:lineRule="exact"/>
              <w:ind w:left="100"/>
              <w:rPr>
                <w:rFonts w:ascii="Times New Roman"/>
              </w:rPr>
            </w:pPr>
            <w:r>
              <w:rPr>
                <w:rFonts w:ascii="Times New Roman"/>
              </w:rPr>
              <w:t>(Excise/TDS/GST etc..)</w:t>
            </w:r>
          </w:p>
        </w:tc>
        <w:tc>
          <w:tcPr>
            <w:tcW w:w="2030" w:type="dxa"/>
          </w:tcPr>
          <w:p w14:paraId="56954769" w14:textId="77777777" w:rsidR="00AA6F6A" w:rsidRDefault="00AA6F6A">
            <w:pPr>
              <w:pStyle w:val="TableParagraph"/>
              <w:rPr>
                <w:rFonts w:ascii="Times New Roman"/>
                <w:sz w:val="20"/>
              </w:rPr>
            </w:pPr>
          </w:p>
        </w:tc>
        <w:tc>
          <w:tcPr>
            <w:tcW w:w="847" w:type="dxa"/>
          </w:tcPr>
          <w:p w14:paraId="37E16016" w14:textId="77777777" w:rsidR="00AA6F6A" w:rsidRDefault="00AA6F6A">
            <w:pPr>
              <w:pStyle w:val="TableParagraph"/>
              <w:rPr>
                <w:rFonts w:ascii="Times New Roman"/>
                <w:sz w:val="20"/>
              </w:rPr>
            </w:pPr>
          </w:p>
        </w:tc>
        <w:tc>
          <w:tcPr>
            <w:tcW w:w="1436" w:type="dxa"/>
          </w:tcPr>
          <w:p w14:paraId="5C2FF6C5" w14:textId="77777777" w:rsidR="00AA6F6A" w:rsidRDefault="00AA6F6A">
            <w:pPr>
              <w:pStyle w:val="TableParagraph"/>
              <w:rPr>
                <w:rFonts w:ascii="Times New Roman"/>
                <w:sz w:val="20"/>
              </w:rPr>
            </w:pPr>
          </w:p>
        </w:tc>
      </w:tr>
      <w:tr w:rsidR="00AA6F6A" w14:paraId="53DE9D55" w14:textId="77777777">
        <w:trPr>
          <w:trHeight w:val="405"/>
        </w:trPr>
        <w:tc>
          <w:tcPr>
            <w:tcW w:w="449" w:type="dxa"/>
          </w:tcPr>
          <w:p w14:paraId="19793E17" w14:textId="77777777" w:rsidR="00AA6F6A" w:rsidRDefault="002F475C">
            <w:pPr>
              <w:pStyle w:val="TableParagraph"/>
              <w:spacing w:before="96"/>
              <w:ind w:left="48" w:right="77"/>
              <w:jc w:val="center"/>
              <w:rPr>
                <w:rFonts w:ascii="Arial"/>
                <w:sz w:val="18"/>
              </w:rPr>
            </w:pPr>
            <w:r>
              <w:rPr>
                <w:rFonts w:ascii="Arial"/>
                <w:w w:val="105"/>
                <w:sz w:val="18"/>
              </w:rPr>
              <w:t>11</w:t>
            </w:r>
          </w:p>
        </w:tc>
        <w:tc>
          <w:tcPr>
            <w:tcW w:w="5233" w:type="dxa"/>
          </w:tcPr>
          <w:p w14:paraId="5B4FC801" w14:textId="77777777" w:rsidR="00AA6F6A" w:rsidRDefault="002F475C">
            <w:pPr>
              <w:pStyle w:val="TableParagraph"/>
              <w:spacing w:before="67"/>
              <w:ind w:left="100"/>
              <w:rPr>
                <w:rFonts w:ascii="Times New Roman"/>
              </w:rPr>
            </w:pPr>
            <w:r>
              <w:rPr>
                <w:rFonts w:ascii="Times New Roman"/>
              </w:rPr>
              <w:t>Fixed Assets &amp; Depreciation</w:t>
            </w:r>
          </w:p>
        </w:tc>
        <w:tc>
          <w:tcPr>
            <w:tcW w:w="2030" w:type="dxa"/>
          </w:tcPr>
          <w:p w14:paraId="1EB8AB6D" w14:textId="77777777" w:rsidR="00AA6F6A" w:rsidRDefault="00AA6F6A">
            <w:pPr>
              <w:pStyle w:val="TableParagraph"/>
              <w:rPr>
                <w:rFonts w:ascii="Times New Roman"/>
                <w:sz w:val="20"/>
              </w:rPr>
            </w:pPr>
          </w:p>
        </w:tc>
        <w:tc>
          <w:tcPr>
            <w:tcW w:w="847" w:type="dxa"/>
          </w:tcPr>
          <w:p w14:paraId="2D953F01" w14:textId="77777777" w:rsidR="00AA6F6A" w:rsidRDefault="00AA6F6A">
            <w:pPr>
              <w:pStyle w:val="TableParagraph"/>
              <w:rPr>
                <w:rFonts w:ascii="Times New Roman"/>
                <w:sz w:val="20"/>
              </w:rPr>
            </w:pPr>
          </w:p>
        </w:tc>
        <w:tc>
          <w:tcPr>
            <w:tcW w:w="1436" w:type="dxa"/>
          </w:tcPr>
          <w:p w14:paraId="519ECB00" w14:textId="77777777" w:rsidR="00AA6F6A" w:rsidRDefault="00AA6F6A">
            <w:pPr>
              <w:pStyle w:val="TableParagraph"/>
              <w:rPr>
                <w:rFonts w:ascii="Times New Roman"/>
                <w:sz w:val="20"/>
              </w:rPr>
            </w:pPr>
          </w:p>
        </w:tc>
      </w:tr>
      <w:tr w:rsidR="00AA6F6A" w14:paraId="4D4EAE82" w14:textId="77777777">
        <w:trPr>
          <w:trHeight w:val="405"/>
        </w:trPr>
        <w:tc>
          <w:tcPr>
            <w:tcW w:w="449" w:type="dxa"/>
          </w:tcPr>
          <w:p w14:paraId="1E46BA05" w14:textId="77777777" w:rsidR="00AA6F6A" w:rsidRDefault="002F475C">
            <w:pPr>
              <w:pStyle w:val="TableParagraph"/>
              <w:spacing w:before="96"/>
              <w:ind w:left="48" w:right="77"/>
              <w:jc w:val="center"/>
              <w:rPr>
                <w:rFonts w:ascii="Arial"/>
                <w:sz w:val="18"/>
              </w:rPr>
            </w:pPr>
            <w:r>
              <w:rPr>
                <w:rFonts w:ascii="Arial"/>
                <w:w w:val="105"/>
                <w:sz w:val="18"/>
              </w:rPr>
              <w:t>12</w:t>
            </w:r>
          </w:p>
        </w:tc>
        <w:tc>
          <w:tcPr>
            <w:tcW w:w="5233" w:type="dxa"/>
          </w:tcPr>
          <w:p w14:paraId="1A5B1A20" w14:textId="77777777" w:rsidR="00AA6F6A" w:rsidRDefault="002F475C">
            <w:pPr>
              <w:pStyle w:val="TableParagraph"/>
              <w:spacing w:before="67"/>
              <w:ind w:left="100"/>
              <w:rPr>
                <w:rFonts w:ascii="Times New Roman"/>
              </w:rPr>
            </w:pPr>
            <w:r>
              <w:rPr>
                <w:rFonts w:ascii="Times New Roman"/>
              </w:rPr>
              <w:t>Profit &amp; Loss A/C &amp; Balance Sheet</w:t>
            </w:r>
          </w:p>
        </w:tc>
        <w:tc>
          <w:tcPr>
            <w:tcW w:w="2030" w:type="dxa"/>
          </w:tcPr>
          <w:p w14:paraId="3405FBF7" w14:textId="77777777" w:rsidR="00AA6F6A" w:rsidRDefault="00AA6F6A">
            <w:pPr>
              <w:pStyle w:val="TableParagraph"/>
              <w:rPr>
                <w:rFonts w:ascii="Times New Roman"/>
                <w:sz w:val="20"/>
              </w:rPr>
            </w:pPr>
          </w:p>
        </w:tc>
        <w:tc>
          <w:tcPr>
            <w:tcW w:w="847" w:type="dxa"/>
          </w:tcPr>
          <w:p w14:paraId="64A0115D" w14:textId="77777777" w:rsidR="00AA6F6A" w:rsidRDefault="00AA6F6A">
            <w:pPr>
              <w:pStyle w:val="TableParagraph"/>
              <w:rPr>
                <w:rFonts w:ascii="Times New Roman"/>
                <w:sz w:val="20"/>
              </w:rPr>
            </w:pPr>
          </w:p>
        </w:tc>
        <w:tc>
          <w:tcPr>
            <w:tcW w:w="1436" w:type="dxa"/>
          </w:tcPr>
          <w:p w14:paraId="6BC7066F" w14:textId="77777777" w:rsidR="00AA6F6A" w:rsidRDefault="00AA6F6A">
            <w:pPr>
              <w:pStyle w:val="TableParagraph"/>
              <w:rPr>
                <w:rFonts w:ascii="Times New Roman"/>
                <w:sz w:val="20"/>
              </w:rPr>
            </w:pPr>
          </w:p>
        </w:tc>
      </w:tr>
      <w:tr w:rsidR="00AA6F6A" w14:paraId="2DAF9237" w14:textId="77777777">
        <w:trPr>
          <w:trHeight w:val="405"/>
        </w:trPr>
        <w:tc>
          <w:tcPr>
            <w:tcW w:w="449" w:type="dxa"/>
          </w:tcPr>
          <w:p w14:paraId="5E899781" w14:textId="77777777" w:rsidR="00AA6F6A" w:rsidRDefault="002F475C">
            <w:pPr>
              <w:pStyle w:val="TableParagraph"/>
              <w:spacing w:before="96"/>
              <w:ind w:left="48" w:right="77"/>
              <w:jc w:val="center"/>
              <w:rPr>
                <w:rFonts w:ascii="Arial"/>
                <w:sz w:val="18"/>
              </w:rPr>
            </w:pPr>
            <w:r>
              <w:rPr>
                <w:rFonts w:ascii="Arial"/>
                <w:w w:val="105"/>
                <w:sz w:val="18"/>
              </w:rPr>
              <w:t>13</w:t>
            </w:r>
          </w:p>
        </w:tc>
        <w:tc>
          <w:tcPr>
            <w:tcW w:w="5233" w:type="dxa"/>
          </w:tcPr>
          <w:p w14:paraId="5F860761" w14:textId="77777777" w:rsidR="00AA6F6A" w:rsidRDefault="002F475C">
            <w:pPr>
              <w:pStyle w:val="TableParagraph"/>
              <w:spacing w:before="96"/>
              <w:ind w:left="100"/>
              <w:rPr>
                <w:rFonts w:ascii="Arial"/>
                <w:sz w:val="18"/>
              </w:rPr>
            </w:pPr>
            <w:r>
              <w:rPr>
                <w:rFonts w:ascii="Arial"/>
                <w:w w:val="105"/>
                <w:sz w:val="18"/>
              </w:rPr>
              <w:t>Stock Valuation Checking</w:t>
            </w:r>
          </w:p>
        </w:tc>
        <w:tc>
          <w:tcPr>
            <w:tcW w:w="2030" w:type="dxa"/>
          </w:tcPr>
          <w:p w14:paraId="33D5F413" w14:textId="77777777" w:rsidR="00AA6F6A" w:rsidRDefault="00AA6F6A">
            <w:pPr>
              <w:pStyle w:val="TableParagraph"/>
              <w:rPr>
                <w:rFonts w:ascii="Times New Roman"/>
                <w:sz w:val="20"/>
              </w:rPr>
            </w:pPr>
          </w:p>
        </w:tc>
        <w:tc>
          <w:tcPr>
            <w:tcW w:w="847" w:type="dxa"/>
          </w:tcPr>
          <w:p w14:paraId="32013C98" w14:textId="77777777" w:rsidR="00AA6F6A" w:rsidRDefault="00AA6F6A">
            <w:pPr>
              <w:pStyle w:val="TableParagraph"/>
              <w:rPr>
                <w:rFonts w:ascii="Times New Roman"/>
                <w:sz w:val="20"/>
              </w:rPr>
            </w:pPr>
          </w:p>
        </w:tc>
        <w:tc>
          <w:tcPr>
            <w:tcW w:w="1436" w:type="dxa"/>
          </w:tcPr>
          <w:p w14:paraId="747E55D4" w14:textId="77777777" w:rsidR="00AA6F6A" w:rsidRDefault="00AA6F6A">
            <w:pPr>
              <w:pStyle w:val="TableParagraph"/>
              <w:rPr>
                <w:rFonts w:ascii="Times New Roman"/>
                <w:sz w:val="20"/>
              </w:rPr>
            </w:pPr>
          </w:p>
        </w:tc>
      </w:tr>
      <w:tr w:rsidR="00AA6F6A" w14:paraId="63C1C45D" w14:textId="77777777">
        <w:trPr>
          <w:trHeight w:val="403"/>
        </w:trPr>
        <w:tc>
          <w:tcPr>
            <w:tcW w:w="449" w:type="dxa"/>
          </w:tcPr>
          <w:p w14:paraId="4389068C" w14:textId="77777777" w:rsidR="00AA6F6A" w:rsidRDefault="002F475C">
            <w:pPr>
              <w:pStyle w:val="TableParagraph"/>
              <w:spacing w:before="96"/>
              <w:ind w:left="48" w:right="77"/>
              <w:jc w:val="center"/>
              <w:rPr>
                <w:rFonts w:ascii="Arial"/>
                <w:sz w:val="18"/>
              </w:rPr>
            </w:pPr>
            <w:r>
              <w:rPr>
                <w:rFonts w:ascii="Arial"/>
                <w:w w:val="105"/>
                <w:sz w:val="18"/>
              </w:rPr>
              <w:t>14</w:t>
            </w:r>
          </w:p>
        </w:tc>
        <w:tc>
          <w:tcPr>
            <w:tcW w:w="5233" w:type="dxa"/>
          </w:tcPr>
          <w:p w14:paraId="7ACCF608" w14:textId="77777777" w:rsidR="00AA6F6A" w:rsidRDefault="002F475C">
            <w:pPr>
              <w:pStyle w:val="TableParagraph"/>
              <w:spacing w:before="69"/>
              <w:ind w:left="100"/>
              <w:rPr>
                <w:rFonts w:ascii="Times New Roman"/>
              </w:rPr>
            </w:pPr>
            <w:r>
              <w:rPr>
                <w:rFonts w:ascii="Times New Roman"/>
              </w:rPr>
              <w:t>All Creditors Ledgers &amp; their Ageing Analysis</w:t>
            </w:r>
          </w:p>
        </w:tc>
        <w:tc>
          <w:tcPr>
            <w:tcW w:w="2030" w:type="dxa"/>
          </w:tcPr>
          <w:p w14:paraId="2407948F" w14:textId="77777777" w:rsidR="00AA6F6A" w:rsidRDefault="00AA6F6A">
            <w:pPr>
              <w:pStyle w:val="TableParagraph"/>
              <w:rPr>
                <w:rFonts w:ascii="Times New Roman"/>
                <w:sz w:val="20"/>
              </w:rPr>
            </w:pPr>
          </w:p>
        </w:tc>
        <w:tc>
          <w:tcPr>
            <w:tcW w:w="847" w:type="dxa"/>
          </w:tcPr>
          <w:p w14:paraId="51DAEAF8" w14:textId="77777777" w:rsidR="00AA6F6A" w:rsidRDefault="00AA6F6A">
            <w:pPr>
              <w:pStyle w:val="TableParagraph"/>
              <w:rPr>
                <w:rFonts w:ascii="Times New Roman"/>
                <w:sz w:val="20"/>
              </w:rPr>
            </w:pPr>
          </w:p>
        </w:tc>
        <w:tc>
          <w:tcPr>
            <w:tcW w:w="1436" w:type="dxa"/>
          </w:tcPr>
          <w:p w14:paraId="56750EB3" w14:textId="77777777" w:rsidR="00AA6F6A" w:rsidRDefault="00AA6F6A">
            <w:pPr>
              <w:pStyle w:val="TableParagraph"/>
              <w:rPr>
                <w:rFonts w:ascii="Times New Roman"/>
                <w:sz w:val="20"/>
              </w:rPr>
            </w:pPr>
          </w:p>
        </w:tc>
      </w:tr>
      <w:tr w:rsidR="00AA6F6A" w14:paraId="1B0B52E3" w14:textId="77777777">
        <w:trPr>
          <w:trHeight w:val="405"/>
        </w:trPr>
        <w:tc>
          <w:tcPr>
            <w:tcW w:w="449" w:type="dxa"/>
          </w:tcPr>
          <w:p w14:paraId="1B970DBC" w14:textId="77777777" w:rsidR="00AA6F6A" w:rsidRDefault="002F475C">
            <w:pPr>
              <w:pStyle w:val="TableParagraph"/>
              <w:spacing w:before="97"/>
              <w:ind w:left="48" w:right="77"/>
              <w:jc w:val="center"/>
              <w:rPr>
                <w:rFonts w:ascii="Arial"/>
                <w:sz w:val="18"/>
              </w:rPr>
            </w:pPr>
            <w:r>
              <w:rPr>
                <w:rFonts w:ascii="Arial"/>
                <w:w w:val="105"/>
                <w:sz w:val="18"/>
              </w:rPr>
              <w:t>15</w:t>
            </w:r>
          </w:p>
        </w:tc>
        <w:tc>
          <w:tcPr>
            <w:tcW w:w="5233" w:type="dxa"/>
          </w:tcPr>
          <w:p w14:paraId="0CF6B8FF" w14:textId="77777777" w:rsidR="00AA6F6A" w:rsidRDefault="002F475C">
            <w:pPr>
              <w:pStyle w:val="TableParagraph"/>
              <w:spacing w:before="70"/>
              <w:ind w:left="100"/>
              <w:rPr>
                <w:rFonts w:ascii="Times New Roman"/>
              </w:rPr>
            </w:pPr>
            <w:r>
              <w:rPr>
                <w:rFonts w:ascii="Times New Roman"/>
              </w:rPr>
              <w:t>All Debtors Ledgers &amp; their Ageing Analysis</w:t>
            </w:r>
          </w:p>
        </w:tc>
        <w:tc>
          <w:tcPr>
            <w:tcW w:w="2030" w:type="dxa"/>
          </w:tcPr>
          <w:p w14:paraId="7023BDFD" w14:textId="77777777" w:rsidR="00AA6F6A" w:rsidRDefault="00AA6F6A">
            <w:pPr>
              <w:pStyle w:val="TableParagraph"/>
              <w:rPr>
                <w:rFonts w:ascii="Times New Roman"/>
                <w:sz w:val="20"/>
              </w:rPr>
            </w:pPr>
          </w:p>
        </w:tc>
        <w:tc>
          <w:tcPr>
            <w:tcW w:w="847" w:type="dxa"/>
          </w:tcPr>
          <w:p w14:paraId="263C8B52" w14:textId="77777777" w:rsidR="00AA6F6A" w:rsidRDefault="00AA6F6A">
            <w:pPr>
              <w:pStyle w:val="TableParagraph"/>
              <w:rPr>
                <w:rFonts w:ascii="Times New Roman"/>
                <w:sz w:val="20"/>
              </w:rPr>
            </w:pPr>
          </w:p>
        </w:tc>
        <w:tc>
          <w:tcPr>
            <w:tcW w:w="1436" w:type="dxa"/>
          </w:tcPr>
          <w:p w14:paraId="7BB99EBA" w14:textId="77777777" w:rsidR="00AA6F6A" w:rsidRDefault="00AA6F6A">
            <w:pPr>
              <w:pStyle w:val="TableParagraph"/>
              <w:rPr>
                <w:rFonts w:ascii="Times New Roman"/>
                <w:sz w:val="20"/>
              </w:rPr>
            </w:pPr>
          </w:p>
        </w:tc>
      </w:tr>
      <w:tr w:rsidR="00AA6F6A" w14:paraId="34779980" w14:textId="77777777">
        <w:trPr>
          <w:trHeight w:val="407"/>
        </w:trPr>
        <w:tc>
          <w:tcPr>
            <w:tcW w:w="449" w:type="dxa"/>
          </w:tcPr>
          <w:p w14:paraId="1C77981F" w14:textId="77777777" w:rsidR="00AA6F6A" w:rsidRDefault="002F475C">
            <w:pPr>
              <w:pStyle w:val="TableParagraph"/>
              <w:spacing w:before="99"/>
              <w:ind w:left="48" w:right="77"/>
              <w:jc w:val="center"/>
              <w:rPr>
                <w:rFonts w:ascii="Arial"/>
                <w:sz w:val="18"/>
              </w:rPr>
            </w:pPr>
            <w:r>
              <w:rPr>
                <w:rFonts w:ascii="Arial"/>
                <w:w w:val="105"/>
                <w:sz w:val="18"/>
              </w:rPr>
              <w:t>16</w:t>
            </w:r>
          </w:p>
        </w:tc>
        <w:tc>
          <w:tcPr>
            <w:tcW w:w="5233" w:type="dxa"/>
          </w:tcPr>
          <w:p w14:paraId="3313A5F1" w14:textId="77777777" w:rsidR="00AA6F6A" w:rsidRDefault="002F475C">
            <w:pPr>
              <w:pStyle w:val="TableParagraph"/>
              <w:spacing w:before="99"/>
              <w:ind w:left="100"/>
              <w:rPr>
                <w:rFonts w:ascii="Arial"/>
                <w:sz w:val="18"/>
              </w:rPr>
            </w:pPr>
            <w:r>
              <w:rPr>
                <w:rFonts w:ascii="Arial"/>
                <w:w w:val="105"/>
                <w:sz w:val="18"/>
              </w:rPr>
              <w:t>Tax Audit form 3CD Checking</w:t>
            </w:r>
          </w:p>
        </w:tc>
        <w:tc>
          <w:tcPr>
            <w:tcW w:w="2030" w:type="dxa"/>
          </w:tcPr>
          <w:p w14:paraId="13D1EFBC" w14:textId="77777777" w:rsidR="00AA6F6A" w:rsidRDefault="00AA6F6A">
            <w:pPr>
              <w:pStyle w:val="TableParagraph"/>
              <w:rPr>
                <w:rFonts w:ascii="Times New Roman"/>
                <w:sz w:val="20"/>
              </w:rPr>
            </w:pPr>
          </w:p>
        </w:tc>
        <w:tc>
          <w:tcPr>
            <w:tcW w:w="847" w:type="dxa"/>
          </w:tcPr>
          <w:p w14:paraId="77E6C953" w14:textId="77777777" w:rsidR="00AA6F6A" w:rsidRDefault="00AA6F6A">
            <w:pPr>
              <w:pStyle w:val="TableParagraph"/>
              <w:rPr>
                <w:rFonts w:ascii="Times New Roman"/>
                <w:sz w:val="20"/>
              </w:rPr>
            </w:pPr>
          </w:p>
        </w:tc>
        <w:tc>
          <w:tcPr>
            <w:tcW w:w="1436" w:type="dxa"/>
          </w:tcPr>
          <w:p w14:paraId="6BC660AC" w14:textId="77777777" w:rsidR="00AA6F6A" w:rsidRDefault="00AA6F6A">
            <w:pPr>
              <w:pStyle w:val="TableParagraph"/>
              <w:rPr>
                <w:rFonts w:ascii="Times New Roman"/>
                <w:sz w:val="20"/>
              </w:rPr>
            </w:pPr>
          </w:p>
        </w:tc>
      </w:tr>
      <w:tr w:rsidR="00AA6F6A" w14:paraId="0D1C1790" w14:textId="77777777">
        <w:trPr>
          <w:trHeight w:val="405"/>
        </w:trPr>
        <w:tc>
          <w:tcPr>
            <w:tcW w:w="449" w:type="dxa"/>
          </w:tcPr>
          <w:p w14:paraId="6B489671" w14:textId="77777777" w:rsidR="00AA6F6A" w:rsidRDefault="002F475C">
            <w:pPr>
              <w:pStyle w:val="TableParagraph"/>
              <w:spacing w:before="97"/>
              <w:ind w:left="48" w:right="77"/>
              <w:jc w:val="center"/>
              <w:rPr>
                <w:rFonts w:ascii="Arial"/>
                <w:sz w:val="18"/>
              </w:rPr>
            </w:pPr>
            <w:r>
              <w:rPr>
                <w:rFonts w:ascii="Arial"/>
                <w:w w:val="105"/>
                <w:sz w:val="18"/>
              </w:rPr>
              <w:t>17</w:t>
            </w:r>
          </w:p>
        </w:tc>
        <w:tc>
          <w:tcPr>
            <w:tcW w:w="5233" w:type="dxa"/>
          </w:tcPr>
          <w:p w14:paraId="5AC0702D" w14:textId="77777777" w:rsidR="00AA6F6A" w:rsidRDefault="002F475C">
            <w:pPr>
              <w:pStyle w:val="TableParagraph"/>
              <w:spacing w:before="68"/>
              <w:ind w:left="100"/>
              <w:rPr>
                <w:rFonts w:ascii="Times New Roman"/>
              </w:rPr>
            </w:pPr>
            <w:r>
              <w:rPr>
                <w:rFonts w:ascii="Times New Roman"/>
              </w:rPr>
              <w:t>Rent, Rates &amp; Taxes including Insurance Claim</w:t>
            </w:r>
          </w:p>
        </w:tc>
        <w:tc>
          <w:tcPr>
            <w:tcW w:w="2030" w:type="dxa"/>
          </w:tcPr>
          <w:p w14:paraId="239C4365" w14:textId="77777777" w:rsidR="00AA6F6A" w:rsidRDefault="00AA6F6A">
            <w:pPr>
              <w:pStyle w:val="TableParagraph"/>
              <w:rPr>
                <w:rFonts w:ascii="Times New Roman"/>
                <w:sz w:val="20"/>
              </w:rPr>
            </w:pPr>
          </w:p>
        </w:tc>
        <w:tc>
          <w:tcPr>
            <w:tcW w:w="847" w:type="dxa"/>
          </w:tcPr>
          <w:p w14:paraId="3CD23363" w14:textId="77777777" w:rsidR="00AA6F6A" w:rsidRDefault="00AA6F6A">
            <w:pPr>
              <w:pStyle w:val="TableParagraph"/>
              <w:rPr>
                <w:rFonts w:ascii="Times New Roman"/>
                <w:sz w:val="20"/>
              </w:rPr>
            </w:pPr>
          </w:p>
        </w:tc>
        <w:tc>
          <w:tcPr>
            <w:tcW w:w="1436" w:type="dxa"/>
          </w:tcPr>
          <w:p w14:paraId="670A318F" w14:textId="77777777" w:rsidR="00AA6F6A" w:rsidRDefault="00AA6F6A">
            <w:pPr>
              <w:pStyle w:val="TableParagraph"/>
              <w:rPr>
                <w:rFonts w:ascii="Times New Roman"/>
                <w:sz w:val="20"/>
              </w:rPr>
            </w:pPr>
          </w:p>
        </w:tc>
      </w:tr>
      <w:tr w:rsidR="00AA6F6A" w14:paraId="5366F5B0" w14:textId="77777777">
        <w:trPr>
          <w:trHeight w:val="405"/>
        </w:trPr>
        <w:tc>
          <w:tcPr>
            <w:tcW w:w="449" w:type="dxa"/>
          </w:tcPr>
          <w:p w14:paraId="09C0B646" w14:textId="77777777" w:rsidR="00AA6F6A" w:rsidRDefault="002F475C">
            <w:pPr>
              <w:pStyle w:val="TableParagraph"/>
              <w:spacing w:before="97"/>
              <w:ind w:left="48" w:right="77"/>
              <w:jc w:val="center"/>
              <w:rPr>
                <w:rFonts w:ascii="Arial"/>
                <w:sz w:val="18"/>
              </w:rPr>
            </w:pPr>
            <w:r>
              <w:rPr>
                <w:rFonts w:ascii="Arial"/>
                <w:w w:val="105"/>
                <w:sz w:val="18"/>
              </w:rPr>
              <w:t>18</w:t>
            </w:r>
          </w:p>
        </w:tc>
        <w:tc>
          <w:tcPr>
            <w:tcW w:w="5233" w:type="dxa"/>
          </w:tcPr>
          <w:p w14:paraId="411D4F6E" w14:textId="77777777" w:rsidR="00AA6F6A" w:rsidRDefault="002F475C">
            <w:pPr>
              <w:pStyle w:val="TableParagraph"/>
              <w:spacing w:before="68"/>
              <w:ind w:left="100"/>
              <w:rPr>
                <w:rFonts w:ascii="Times New Roman"/>
              </w:rPr>
            </w:pPr>
            <w:r>
              <w:rPr>
                <w:rFonts w:ascii="Times New Roman"/>
              </w:rPr>
              <w:t>Outstanding Liabilities&amp; Contingent Liabilities</w:t>
            </w:r>
          </w:p>
        </w:tc>
        <w:tc>
          <w:tcPr>
            <w:tcW w:w="2030" w:type="dxa"/>
          </w:tcPr>
          <w:p w14:paraId="1C7D0B0D" w14:textId="77777777" w:rsidR="00AA6F6A" w:rsidRDefault="00AA6F6A">
            <w:pPr>
              <w:pStyle w:val="TableParagraph"/>
              <w:rPr>
                <w:rFonts w:ascii="Times New Roman"/>
                <w:sz w:val="20"/>
              </w:rPr>
            </w:pPr>
          </w:p>
        </w:tc>
        <w:tc>
          <w:tcPr>
            <w:tcW w:w="847" w:type="dxa"/>
          </w:tcPr>
          <w:p w14:paraId="041DAE45" w14:textId="77777777" w:rsidR="00AA6F6A" w:rsidRDefault="00AA6F6A">
            <w:pPr>
              <w:pStyle w:val="TableParagraph"/>
              <w:rPr>
                <w:rFonts w:ascii="Times New Roman"/>
                <w:sz w:val="20"/>
              </w:rPr>
            </w:pPr>
          </w:p>
        </w:tc>
        <w:tc>
          <w:tcPr>
            <w:tcW w:w="1436" w:type="dxa"/>
          </w:tcPr>
          <w:p w14:paraId="01B3378E" w14:textId="77777777" w:rsidR="00AA6F6A" w:rsidRDefault="00AA6F6A">
            <w:pPr>
              <w:pStyle w:val="TableParagraph"/>
              <w:rPr>
                <w:rFonts w:ascii="Times New Roman"/>
                <w:sz w:val="20"/>
              </w:rPr>
            </w:pPr>
          </w:p>
        </w:tc>
      </w:tr>
      <w:tr w:rsidR="00AA6F6A" w14:paraId="1A989552" w14:textId="77777777">
        <w:trPr>
          <w:trHeight w:val="405"/>
        </w:trPr>
        <w:tc>
          <w:tcPr>
            <w:tcW w:w="449" w:type="dxa"/>
          </w:tcPr>
          <w:p w14:paraId="2FEC3622" w14:textId="77777777" w:rsidR="00AA6F6A" w:rsidRDefault="002F475C">
            <w:pPr>
              <w:pStyle w:val="TableParagraph"/>
              <w:spacing w:before="97"/>
              <w:ind w:left="48" w:right="77"/>
              <w:jc w:val="center"/>
              <w:rPr>
                <w:rFonts w:ascii="Arial"/>
                <w:sz w:val="18"/>
              </w:rPr>
            </w:pPr>
            <w:r>
              <w:rPr>
                <w:rFonts w:ascii="Arial"/>
                <w:w w:val="105"/>
                <w:sz w:val="18"/>
              </w:rPr>
              <w:t>19</w:t>
            </w:r>
          </w:p>
        </w:tc>
        <w:tc>
          <w:tcPr>
            <w:tcW w:w="5233" w:type="dxa"/>
          </w:tcPr>
          <w:p w14:paraId="13E594FD" w14:textId="77777777" w:rsidR="00AA6F6A" w:rsidRDefault="002F475C">
            <w:pPr>
              <w:pStyle w:val="TableParagraph"/>
              <w:spacing w:before="70"/>
              <w:ind w:left="100"/>
              <w:rPr>
                <w:rFonts w:ascii="Times New Roman"/>
              </w:rPr>
            </w:pPr>
            <w:r>
              <w:rPr>
                <w:rFonts w:ascii="Times New Roman"/>
              </w:rPr>
              <w:t>PF, BONUS &amp; GRATUITY UNCLAIMED</w:t>
            </w:r>
          </w:p>
        </w:tc>
        <w:tc>
          <w:tcPr>
            <w:tcW w:w="2030" w:type="dxa"/>
          </w:tcPr>
          <w:p w14:paraId="69917132" w14:textId="77777777" w:rsidR="00AA6F6A" w:rsidRDefault="00AA6F6A">
            <w:pPr>
              <w:pStyle w:val="TableParagraph"/>
              <w:rPr>
                <w:rFonts w:ascii="Times New Roman"/>
                <w:sz w:val="20"/>
              </w:rPr>
            </w:pPr>
          </w:p>
        </w:tc>
        <w:tc>
          <w:tcPr>
            <w:tcW w:w="847" w:type="dxa"/>
          </w:tcPr>
          <w:p w14:paraId="0BB0695A" w14:textId="77777777" w:rsidR="00AA6F6A" w:rsidRDefault="00AA6F6A">
            <w:pPr>
              <w:pStyle w:val="TableParagraph"/>
              <w:rPr>
                <w:rFonts w:ascii="Times New Roman"/>
                <w:sz w:val="20"/>
              </w:rPr>
            </w:pPr>
          </w:p>
        </w:tc>
        <w:tc>
          <w:tcPr>
            <w:tcW w:w="1436" w:type="dxa"/>
          </w:tcPr>
          <w:p w14:paraId="09C6618A" w14:textId="77777777" w:rsidR="00AA6F6A" w:rsidRDefault="00AA6F6A">
            <w:pPr>
              <w:pStyle w:val="TableParagraph"/>
              <w:rPr>
                <w:rFonts w:ascii="Times New Roman"/>
                <w:sz w:val="20"/>
              </w:rPr>
            </w:pPr>
          </w:p>
        </w:tc>
      </w:tr>
      <w:tr w:rsidR="00AA6F6A" w14:paraId="5E983253" w14:textId="77777777">
        <w:trPr>
          <w:trHeight w:val="405"/>
        </w:trPr>
        <w:tc>
          <w:tcPr>
            <w:tcW w:w="449" w:type="dxa"/>
          </w:tcPr>
          <w:p w14:paraId="6AA52861" w14:textId="77777777" w:rsidR="00AA6F6A" w:rsidRDefault="002F475C">
            <w:pPr>
              <w:pStyle w:val="TableParagraph"/>
              <w:spacing w:before="97"/>
              <w:ind w:left="48" w:right="77"/>
              <w:jc w:val="center"/>
              <w:rPr>
                <w:rFonts w:ascii="Arial"/>
                <w:sz w:val="18"/>
              </w:rPr>
            </w:pPr>
            <w:r>
              <w:rPr>
                <w:rFonts w:ascii="Arial"/>
                <w:w w:val="105"/>
                <w:sz w:val="18"/>
              </w:rPr>
              <w:t>20</w:t>
            </w:r>
          </w:p>
        </w:tc>
        <w:tc>
          <w:tcPr>
            <w:tcW w:w="5233" w:type="dxa"/>
          </w:tcPr>
          <w:p w14:paraId="5D0AF6EA" w14:textId="77777777" w:rsidR="00AA6F6A" w:rsidRDefault="002F475C">
            <w:pPr>
              <w:pStyle w:val="TableParagraph"/>
              <w:spacing w:before="70"/>
              <w:ind w:left="100"/>
              <w:rPr>
                <w:rFonts w:ascii="Times New Roman"/>
              </w:rPr>
            </w:pPr>
            <w:r>
              <w:rPr>
                <w:rFonts w:ascii="Times New Roman"/>
              </w:rPr>
              <w:t>Loan &amp; Interest Thereon</w:t>
            </w:r>
          </w:p>
        </w:tc>
        <w:tc>
          <w:tcPr>
            <w:tcW w:w="2030" w:type="dxa"/>
          </w:tcPr>
          <w:p w14:paraId="08AF5B82" w14:textId="77777777" w:rsidR="00AA6F6A" w:rsidRDefault="00AA6F6A">
            <w:pPr>
              <w:pStyle w:val="TableParagraph"/>
              <w:rPr>
                <w:rFonts w:ascii="Times New Roman"/>
                <w:sz w:val="20"/>
              </w:rPr>
            </w:pPr>
          </w:p>
        </w:tc>
        <w:tc>
          <w:tcPr>
            <w:tcW w:w="847" w:type="dxa"/>
          </w:tcPr>
          <w:p w14:paraId="4A563E4D" w14:textId="77777777" w:rsidR="00AA6F6A" w:rsidRDefault="00AA6F6A">
            <w:pPr>
              <w:pStyle w:val="TableParagraph"/>
              <w:rPr>
                <w:rFonts w:ascii="Times New Roman"/>
                <w:sz w:val="20"/>
              </w:rPr>
            </w:pPr>
          </w:p>
        </w:tc>
        <w:tc>
          <w:tcPr>
            <w:tcW w:w="1436" w:type="dxa"/>
          </w:tcPr>
          <w:p w14:paraId="69A0F307" w14:textId="77777777" w:rsidR="00AA6F6A" w:rsidRDefault="00AA6F6A">
            <w:pPr>
              <w:pStyle w:val="TableParagraph"/>
              <w:rPr>
                <w:rFonts w:ascii="Times New Roman"/>
                <w:sz w:val="20"/>
              </w:rPr>
            </w:pPr>
          </w:p>
        </w:tc>
      </w:tr>
      <w:tr w:rsidR="00AA6F6A" w14:paraId="74D580E1" w14:textId="77777777">
        <w:trPr>
          <w:trHeight w:val="405"/>
        </w:trPr>
        <w:tc>
          <w:tcPr>
            <w:tcW w:w="449" w:type="dxa"/>
          </w:tcPr>
          <w:p w14:paraId="0FCF91BE" w14:textId="77777777" w:rsidR="00AA6F6A" w:rsidRDefault="002F475C">
            <w:pPr>
              <w:pStyle w:val="TableParagraph"/>
              <w:spacing w:before="97"/>
              <w:ind w:left="48" w:right="77"/>
              <w:jc w:val="center"/>
              <w:rPr>
                <w:rFonts w:ascii="Arial"/>
                <w:sz w:val="18"/>
              </w:rPr>
            </w:pPr>
            <w:r>
              <w:rPr>
                <w:rFonts w:ascii="Arial"/>
                <w:w w:val="105"/>
                <w:sz w:val="18"/>
              </w:rPr>
              <w:t>21</w:t>
            </w:r>
          </w:p>
        </w:tc>
        <w:tc>
          <w:tcPr>
            <w:tcW w:w="5233" w:type="dxa"/>
          </w:tcPr>
          <w:p w14:paraId="2916D59B" w14:textId="77777777" w:rsidR="00AA6F6A" w:rsidRDefault="002F475C">
            <w:pPr>
              <w:pStyle w:val="TableParagraph"/>
              <w:spacing w:before="70"/>
              <w:ind w:left="100"/>
              <w:rPr>
                <w:rFonts w:ascii="Times New Roman"/>
              </w:rPr>
            </w:pPr>
            <w:r>
              <w:rPr>
                <w:rFonts w:ascii="Times New Roman"/>
              </w:rPr>
              <w:t>Stores, Contracts, Expenses</w:t>
            </w:r>
          </w:p>
        </w:tc>
        <w:tc>
          <w:tcPr>
            <w:tcW w:w="2030" w:type="dxa"/>
          </w:tcPr>
          <w:p w14:paraId="6C0D5BE5" w14:textId="77777777" w:rsidR="00AA6F6A" w:rsidRDefault="00AA6F6A">
            <w:pPr>
              <w:pStyle w:val="TableParagraph"/>
              <w:rPr>
                <w:rFonts w:ascii="Times New Roman"/>
                <w:sz w:val="20"/>
              </w:rPr>
            </w:pPr>
          </w:p>
        </w:tc>
        <w:tc>
          <w:tcPr>
            <w:tcW w:w="847" w:type="dxa"/>
          </w:tcPr>
          <w:p w14:paraId="578B500F" w14:textId="77777777" w:rsidR="00AA6F6A" w:rsidRDefault="00AA6F6A">
            <w:pPr>
              <w:pStyle w:val="TableParagraph"/>
              <w:rPr>
                <w:rFonts w:ascii="Times New Roman"/>
                <w:sz w:val="20"/>
              </w:rPr>
            </w:pPr>
          </w:p>
        </w:tc>
        <w:tc>
          <w:tcPr>
            <w:tcW w:w="1436" w:type="dxa"/>
          </w:tcPr>
          <w:p w14:paraId="168B30A2" w14:textId="77777777" w:rsidR="00AA6F6A" w:rsidRDefault="00AA6F6A">
            <w:pPr>
              <w:pStyle w:val="TableParagraph"/>
              <w:rPr>
                <w:rFonts w:ascii="Times New Roman"/>
                <w:sz w:val="20"/>
              </w:rPr>
            </w:pPr>
          </w:p>
        </w:tc>
      </w:tr>
      <w:tr w:rsidR="00AA6F6A" w14:paraId="66B9704F" w14:textId="77777777">
        <w:trPr>
          <w:trHeight w:val="407"/>
        </w:trPr>
        <w:tc>
          <w:tcPr>
            <w:tcW w:w="449" w:type="dxa"/>
          </w:tcPr>
          <w:p w14:paraId="3DBE2343" w14:textId="77777777" w:rsidR="00AA6F6A" w:rsidRDefault="002F475C">
            <w:pPr>
              <w:pStyle w:val="TableParagraph"/>
              <w:spacing w:before="99"/>
              <w:ind w:left="48" w:right="77"/>
              <w:jc w:val="center"/>
              <w:rPr>
                <w:rFonts w:ascii="Arial"/>
                <w:sz w:val="18"/>
              </w:rPr>
            </w:pPr>
            <w:r>
              <w:rPr>
                <w:rFonts w:ascii="Arial"/>
                <w:w w:val="105"/>
                <w:sz w:val="18"/>
              </w:rPr>
              <w:t>22</w:t>
            </w:r>
          </w:p>
        </w:tc>
        <w:tc>
          <w:tcPr>
            <w:tcW w:w="5233" w:type="dxa"/>
          </w:tcPr>
          <w:p w14:paraId="425B8DFE" w14:textId="77777777" w:rsidR="00AA6F6A" w:rsidRDefault="002F475C">
            <w:pPr>
              <w:pStyle w:val="TableParagraph"/>
              <w:spacing w:before="70"/>
              <w:ind w:left="100"/>
              <w:rPr>
                <w:rFonts w:ascii="Times New Roman"/>
              </w:rPr>
            </w:pPr>
            <w:r>
              <w:rPr>
                <w:rFonts w:ascii="Times New Roman"/>
              </w:rPr>
              <w:t>Rent Receipt (Advertisement)</w:t>
            </w:r>
          </w:p>
        </w:tc>
        <w:tc>
          <w:tcPr>
            <w:tcW w:w="2030" w:type="dxa"/>
          </w:tcPr>
          <w:p w14:paraId="4D631C25" w14:textId="77777777" w:rsidR="00AA6F6A" w:rsidRDefault="00AA6F6A">
            <w:pPr>
              <w:pStyle w:val="TableParagraph"/>
              <w:rPr>
                <w:rFonts w:ascii="Times New Roman"/>
                <w:sz w:val="20"/>
              </w:rPr>
            </w:pPr>
          </w:p>
        </w:tc>
        <w:tc>
          <w:tcPr>
            <w:tcW w:w="847" w:type="dxa"/>
          </w:tcPr>
          <w:p w14:paraId="6E3B8D3B" w14:textId="77777777" w:rsidR="00AA6F6A" w:rsidRDefault="00AA6F6A">
            <w:pPr>
              <w:pStyle w:val="TableParagraph"/>
              <w:rPr>
                <w:rFonts w:ascii="Times New Roman"/>
                <w:sz w:val="20"/>
              </w:rPr>
            </w:pPr>
          </w:p>
        </w:tc>
        <w:tc>
          <w:tcPr>
            <w:tcW w:w="1436" w:type="dxa"/>
          </w:tcPr>
          <w:p w14:paraId="7DA60FCF" w14:textId="77777777" w:rsidR="00AA6F6A" w:rsidRDefault="00AA6F6A">
            <w:pPr>
              <w:pStyle w:val="TableParagraph"/>
              <w:rPr>
                <w:rFonts w:ascii="Times New Roman"/>
                <w:sz w:val="20"/>
              </w:rPr>
            </w:pPr>
          </w:p>
        </w:tc>
      </w:tr>
      <w:tr w:rsidR="00AA6F6A" w14:paraId="69844CEF" w14:textId="77777777">
        <w:trPr>
          <w:trHeight w:val="405"/>
        </w:trPr>
        <w:tc>
          <w:tcPr>
            <w:tcW w:w="449" w:type="dxa"/>
          </w:tcPr>
          <w:p w14:paraId="73166721" w14:textId="77777777" w:rsidR="00AA6F6A" w:rsidRDefault="002F475C">
            <w:pPr>
              <w:pStyle w:val="TableParagraph"/>
              <w:spacing w:before="97"/>
              <w:ind w:left="48" w:right="77"/>
              <w:jc w:val="center"/>
              <w:rPr>
                <w:rFonts w:ascii="Arial"/>
                <w:sz w:val="18"/>
              </w:rPr>
            </w:pPr>
            <w:r>
              <w:rPr>
                <w:rFonts w:ascii="Arial"/>
                <w:w w:val="105"/>
                <w:sz w:val="18"/>
              </w:rPr>
              <w:t>23</w:t>
            </w:r>
          </w:p>
        </w:tc>
        <w:tc>
          <w:tcPr>
            <w:tcW w:w="5233" w:type="dxa"/>
          </w:tcPr>
          <w:p w14:paraId="3D7F546D" w14:textId="77777777" w:rsidR="00AA6F6A" w:rsidRDefault="002F475C">
            <w:pPr>
              <w:pStyle w:val="TableParagraph"/>
              <w:spacing w:before="68"/>
              <w:ind w:left="100"/>
              <w:rPr>
                <w:rFonts w:ascii="Times New Roman"/>
              </w:rPr>
            </w:pPr>
            <w:r>
              <w:rPr>
                <w:rFonts w:ascii="Times New Roman"/>
              </w:rPr>
              <w:t>MINUTES</w:t>
            </w:r>
          </w:p>
        </w:tc>
        <w:tc>
          <w:tcPr>
            <w:tcW w:w="2030" w:type="dxa"/>
          </w:tcPr>
          <w:p w14:paraId="58D6A1C1" w14:textId="77777777" w:rsidR="00AA6F6A" w:rsidRDefault="00AA6F6A">
            <w:pPr>
              <w:pStyle w:val="TableParagraph"/>
              <w:rPr>
                <w:rFonts w:ascii="Times New Roman"/>
                <w:sz w:val="20"/>
              </w:rPr>
            </w:pPr>
          </w:p>
        </w:tc>
        <w:tc>
          <w:tcPr>
            <w:tcW w:w="847" w:type="dxa"/>
          </w:tcPr>
          <w:p w14:paraId="3D083FE1" w14:textId="77777777" w:rsidR="00AA6F6A" w:rsidRDefault="00AA6F6A">
            <w:pPr>
              <w:pStyle w:val="TableParagraph"/>
              <w:rPr>
                <w:rFonts w:ascii="Times New Roman"/>
                <w:sz w:val="20"/>
              </w:rPr>
            </w:pPr>
          </w:p>
        </w:tc>
        <w:tc>
          <w:tcPr>
            <w:tcW w:w="1436" w:type="dxa"/>
          </w:tcPr>
          <w:p w14:paraId="0087819E" w14:textId="77777777" w:rsidR="00AA6F6A" w:rsidRDefault="00AA6F6A">
            <w:pPr>
              <w:pStyle w:val="TableParagraph"/>
              <w:rPr>
                <w:rFonts w:ascii="Times New Roman"/>
                <w:sz w:val="20"/>
              </w:rPr>
            </w:pPr>
          </w:p>
        </w:tc>
      </w:tr>
      <w:tr w:rsidR="00140259" w14:paraId="229E7797" w14:textId="77777777">
        <w:trPr>
          <w:trHeight w:val="395"/>
        </w:trPr>
        <w:tc>
          <w:tcPr>
            <w:tcW w:w="449" w:type="dxa"/>
          </w:tcPr>
          <w:p w14:paraId="50D34DCD" w14:textId="70FE42D1" w:rsidR="00140259" w:rsidRDefault="00140259" w:rsidP="00140259">
            <w:pPr>
              <w:pStyle w:val="TableParagraph"/>
              <w:spacing w:before="92"/>
              <w:ind w:left="48" w:right="77"/>
              <w:jc w:val="center"/>
              <w:rPr>
                <w:rFonts w:ascii="Arial"/>
                <w:w w:val="105"/>
                <w:sz w:val="18"/>
              </w:rPr>
            </w:pPr>
            <w:r>
              <w:rPr>
                <w:rFonts w:ascii="Arial"/>
                <w:w w:val="105"/>
                <w:sz w:val="18"/>
              </w:rPr>
              <w:t>24</w:t>
            </w:r>
          </w:p>
        </w:tc>
        <w:tc>
          <w:tcPr>
            <w:tcW w:w="5233" w:type="dxa"/>
          </w:tcPr>
          <w:p w14:paraId="555C841E" w14:textId="3C9A9355" w:rsidR="00140259" w:rsidRDefault="00140259" w:rsidP="00140259">
            <w:pPr>
              <w:pStyle w:val="TableParagraph"/>
              <w:spacing w:before="92"/>
              <w:ind w:left="100"/>
              <w:rPr>
                <w:rFonts w:ascii="Arial"/>
                <w:w w:val="105"/>
                <w:sz w:val="18"/>
              </w:rPr>
            </w:pPr>
            <w:r>
              <w:rPr>
                <w:rFonts w:ascii="Arial"/>
                <w:w w:val="105"/>
                <w:sz w:val="18"/>
              </w:rPr>
              <w:t>Audit Trail</w:t>
            </w:r>
          </w:p>
        </w:tc>
        <w:tc>
          <w:tcPr>
            <w:tcW w:w="2030" w:type="dxa"/>
          </w:tcPr>
          <w:p w14:paraId="59455A26" w14:textId="77777777" w:rsidR="00140259" w:rsidRDefault="00140259" w:rsidP="00140259">
            <w:pPr>
              <w:pStyle w:val="TableParagraph"/>
              <w:rPr>
                <w:rFonts w:ascii="Times New Roman"/>
                <w:sz w:val="20"/>
              </w:rPr>
            </w:pPr>
          </w:p>
        </w:tc>
        <w:tc>
          <w:tcPr>
            <w:tcW w:w="847" w:type="dxa"/>
          </w:tcPr>
          <w:p w14:paraId="54A0492F" w14:textId="77777777" w:rsidR="00140259" w:rsidRDefault="00140259" w:rsidP="00140259">
            <w:pPr>
              <w:pStyle w:val="TableParagraph"/>
              <w:rPr>
                <w:rFonts w:ascii="Times New Roman"/>
                <w:sz w:val="20"/>
              </w:rPr>
            </w:pPr>
          </w:p>
        </w:tc>
        <w:tc>
          <w:tcPr>
            <w:tcW w:w="1436" w:type="dxa"/>
          </w:tcPr>
          <w:p w14:paraId="242460B3" w14:textId="77777777" w:rsidR="00140259" w:rsidRDefault="00140259" w:rsidP="00140259">
            <w:pPr>
              <w:pStyle w:val="TableParagraph"/>
              <w:rPr>
                <w:rFonts w:ascii="Times New Roman"/>
                <w:sz w:val="20"/>
              </w:rPr>
            </w:pPr>
          </w:p>
        </w:tc>
      </w:tr>
      <w:tr w:rsidR="00140259" w14:paraId="075B7D68" w14:textId="77777777">
        <w:trPr>
          <w:trHeight w:val="395"/>
        </w:trPr>
        <w:tc>
          <w:tcPr>
            <w:tcW w:w="449" w:type="dxa"/>
          </w:tcPr>
          <w:p w14:paraId="1388520E" w14:textId="6556453C" w:rsidR="00140259" w:rsidRDefault="00140259" w:rsidP="00140259">
            <w:pPr>
              <w:pStyle w:val="TableParagraph"/>
              <w:spacing w:before="92"/>
              <w:ind w:left="48" w:right="77"/>
              <w:jc w:val="center"/>
              <w:rPr>
                <w:rFonts w:ascii="Arial"/>
                <w:sz w:val="18"/>
              </w:rPr>
            </w:pPr>
            <w:r>
              <w:rPr>
                <w:rFonts w:ascii="Arial"/>
                <w:w w:val="105"/>
                <w:sz w:val="18"/>
              </w:rPr>
              <w:t>25</w:t>
            </w:r>
          </w:p>
        </w:tc>
        <w:tc>
          <w:tcPr>
            <w:tcW w:w="5233" w:type="dxa"/>
          </w:tcPr>
          <w:p w14:paraId="6FC0B13C" w14:textId="77777777" w:rsidR="00140259" w:rsidRDefault="00140259" w:rsidP="00140259">
            <w:pPr>
              <w:pStyle w:val="TableParagraph"/>
              <w:spacing w:before="92"/>
              <w:ind w:left="100"/>
              <w:rPr>
                <w:rFonts w:ascii="Arial"/>
                <w:sz w:val="18"/>
              </w:rPr>
            </w:pPr>
            <w:r>
              <w:rPr>
                <w:rFonts w:ascii="Arial"/>
                <w:w w:val="105"/>
                <w:sz w:val="18"/>
              </w:rPr>
              <w:t>Notes on Accounts</w:t>
            </w:r>
          </w:p>
        </w:tc>
        <w:tc>
          <w:tcPr>
            <w:tcW w:w="2030" w:type="dxa"/>
          </w:tcPr>
          <w:p w14:paraId="4E5C35F2" w14:textId="77777777" w:rsidR="00140259" w:rsidRDefault="00140259" w:rsidP="00140259">
            <w:pPr>
              <w:pStyle w:val="TableParagraph"/>
              <w:rPr>
                <w:rFonts w:ascii="Times New Roman"/>
                <w:sz w:val="20"/>
              </w:rPr>
            </w:pPr>
          </w:p>
        </w:tc>
        <w:tc>
          <w:tcPr>
            <w:tcW w:w="847" w:type="dxa"/>
          </w:tcPr>
          <w:p w14:paraId="428E552A" w14:textId="77777777" w:rsidR="00140259" w:rsidRDefault="00140259" w:rsidP="00140259">
            <w:pPr>
              <w:pStyle w:val="TableParagraph"/>
              <w:rPr>
                <w:rFonts w:ascii="Times New Roman"/>
                <w:sz w:val="20"/>
              </w:rPr>
            </w:pPr>
          </w:p>
        </w:tc>
        <w:tc>
          <w:tcPr>
            <w:tcW w:w="1436" w:type="dxa"/>
          </w:tcPr>
          <w:p w14:paraId="6965F456" w14:textId="77777777" w:rsidR="00140259" w:rsidRDefault="00140259" w:rsidP="00140259">
            <w:pPr>
              <w:pStyle w:val="TableParagraph"/>
              <w:rPr>
                <w:rFonts w:ascii="Times New Roman"/>
                <w:sz w:val="20"/>
              </w:rPr>
            </w:pPr>
          </w:p>
        </w:tc>
      </w:tr>
      <w:tr w:rsidR="00140259" w14:paraId="0B2D4DAF" w14:textId="77777777">
        <w:trPr>
          <w:trHeight w:val="395"/>
        </w:trPr>
        <w:tc>
          <w:tcPr>
            <w:tcW w:w="449" w:type="dxa"/>
          </w:tcPr>
          <w:p w14:paraId="5BE6C36A" w14:textId="39AAEBA2" w:rsidR="00140259" w:rsidRDefault="00140259" w:rsidP="00140259">
            <w:pPr>
              <w:pStyle w:val="TableParagraph"/>
              <w:spacing w:before="92"/>
              <w:ind w:left="48" w:right="77"/>
              <w:jc w:val="center"/>
              <w:rPr>
                <w:rFonts w:ascii="Arial"/>
                <w:sz w:val="18"/>
              </w:rPr>
            </w:pPr>
            <w:r>
              <w:rPr>
                <w:rFonts w:ascii="Arial"/>
                <w:w w:val="105"/>
                <w:sz w:val="18"/>
              </w:rPr>
              <w:t>26</w:t>
            </w:r>
          </w:p>
        </w:tc>
        <w:tc>
          <w:tcPr>
            <w:tcW w:w="5233" w:type="dxa"/>
          </w:tcPr>
          <w:p w14:paraId="3EE3A208" w14:textId="77777777" w:rsidR="00140259" w:rsidRDefault="00140259" w:rsidP="00140259">
            <w:pPr>
              <w:pStyle w:val="TableParagraph"/>
              <w:spacing w:before="63"/>
              <w:ind w:left="100"/>
              <w:rPr>
                <w:rFonts w:ascii="Times New Roman"/>
              </w:rPr>
            </w:pPr>
            <w:r>
              <w:rPr>
                <w:rFonts w:ascii="Times New Roman"/>
              </w:rPr>
              <w:t>Adherence to Accounting Standards</w:t>
            </w:r>
          </w:p>
        </w:tc>
        <w:tc>
          <w:tcPr>
            <w:tcW w:w="2030" w:type="dxa"/>
          </w:tcPr>
          <w:p w14:paraId="3DCBF5A8" w14:textId="77777777" w:rsidR="00140259" w:rsidRDefault="00140259" w:rsidP="00140259">
            <w:pPr>
              <w:pStyle w:val="TableParagraph"/>
              <w:rPr>
                <w:rFonts w:ascii="Times New Roman"/>
                <w:sz w:val="20"/>
              </w:rPr>
            </w:pPr>
          </w:p>
        </w:tc>
        <w:tc>
          <w:tcPr>
            <w:tcW w:w="847" w:type="dxa"/>
          </w:tcPr>
          <w:p w14:paraId="549C0552" w14:textId="77777777" w:rsidR="00140259" w:rsidRDefault="00140259" w:rsidP="00140259">
            <w:pPr>
              <w:pStyle w:val="TableParagraph"/>
              <w:rPr>
                <w:rFonts w:ascii="Times New Roman"/>
                <w:sz w:val="20"/>
              </w:rPr>
            </w:pPr>
          </w:p>
        </w:tc>
        <w:tc>
          <w:tcPr>
            <w:tcW w:w="1436" w:type="dxa"/>
          </w:tcPr>
          <w:p w14:paraId="00850C16" w14:textId="77777777" w:rsidR="00140259" w:rsidRDefault="00140259" w:rsidP="00140259">
            <w:pPr>
              <w:pStyle w:val="TableParagraph"/>
              <w:rPr>
                <w:rFonts w:ascii="Times New Roman"/>
                <w:sz w:val="20"/>
              </w:rPr>
            </w:pPr>
          </w:p>
        </w:tc>
      </w:tr>
      <w:tr w:rsidR="00140259" w14:paraId="0717A5CA" w14:textId="77777777">
        <w:trPr>
          <w:trHeight w:val="405"/>
        </w:trPr>
        <w:tc>
          <w:tcPr>
            <w:tcW w:w="449" w:type="dxa"/>
          </w:tcPr>
          <w:p w14:paraId="6409F410" w14:textId="6D1E81B6" w:rsidR="00140259" w:rsidRDefault="00140259" w:rsidP="00140259">
            <w:pPr>
              <w:pStyle w:val="TableParagraph"/>
              <w:spacing w:before="97"/>
              <w:ind w:left="48" w:right="77"/>
              <w:jc w:val="center"/>
              <w:rPr>
                <w:rFonts w:ascii="Arial"/>
                <w:sz w:val="18"/>
              </w:rPr>
            </w:pPr>
            <w:r>
              <w:rPr>
                <w:rFonts w:ascii="Arial"/>
                <w:w w:val="105"/>
                <w:sz w:val="18"/>
              </w:rPr>
              <w:t>27</w:t>
            </w:r>
          </w:p>
        </w:tc>
        <w:tc>
          <w:tcPr>
            <w:tcW w:w="5233" w:type="dxa"/>
          </w:tcPr>
          <w:p w14:paraId="6CE4E5B6" w14:textId="77777777" w:rsidR="00140259" w:rsidRDefault="00140259" w:rsidP="00140259">
            <w:pPr>
              <w:pStyle w:val="TableParagraph"/>
              <w:spacing w:before="68"/>
              <w:ind w:left="100"/>
              <w:rPr>
                <w:rFonts w:ascii="Times New Roman"/>
              </w:rPr>
            </w:pPr>
            <w:r>
              <w:rPr>
                <w:rFonts w:ascii="Times New Roman"/>
              </w:rPr>
              <w:t>AUDIT REPORT</w:t>
            </w:r>
          </w:p>
        </w:tc>
        <w:tc>
          <w:tcPr>
            <w:tcW w:w="2030" w:type="dxa"/>
          </w:tcPr>
          <w:p w14:paraId="244D5BD3" w14:textId="77777777" w:rsidR="00140259" w:rsidRDefault="00140259" w:rsidP="00140259">
            <w:pPr>
              <w:pStyle w:val="TableParagraph"/>
              <w:rPr>
                <w:rFonts w:ascii="Times New Roman"/>
                <w:sz w:val="20"/>
              </w:rPr>
            </w:pPr>
          </w:p>
        </w:tc>
        <w:tc>
          <w:tcPr>
            <w:tcW w:w="847" w:type="dxa"/>
          </w:tcPr>
          <w:p w14:paraId="46C865EC" w14:textId="77777777" w:rsidR="00140259" w:rsidRDefault="00140259" w:rsidP="00140259">
            <w:pPr>
              <w:pStyle w:val="TableParagraph"/>
              <w:rPr>
                <w:rFonts w:ascii="Times New Roman"/>
                <w:sz w:val="20"/>
              </w:rPr>
            </w:pPr>
          </w:p>
        </w:tc>
        <w:tc>
          <w:tcPr>
            <w:tcW w:w="1436" w:type="dxa"/>
          </w:tcPr>
          <w:p w14:paraId="10FAF863" w14:textId="77777777" w:rsidR="00140259" w:rsidRDefault="00140259" w:rsidP="00140259">
            <w:pPr>
              <w:pStyle w:val="TableParagraph"/>
              <w:rPr>
                <w:rFonts w:ascii="Times New Roman"/>
                <w:sz w:val="20"/>
              </w:rPr>
            </w:pPr>
          </w:p>
        </w:tc>
      </w:tr>
      <w:tr w:rsidR="00140259" w14:paraId="3B42F92C" w14:textId="77777777">
        <w:trPr>
          <w:trHeight w:val="405"/>
        </w:trPr>
        <w:tc>
          <w:tcPr>
            <w:tcW w:w="449" w:type="dxa"/>
          </w:tcPr>
          <w:p w14:paraId="313FF639" w14:textId="4663177B" w:rsidR="00140259" w:rsidRDefault="00140259" w:rsidP="00140259">
            <w:pPr>
              <w:pStyle w:val="TableParagraph"/>
              <w:spacing w:before="97"/>
              <w:ind w:left="48" w:right="77"/>
              <w:jc w:val="center"/>
              <w:rPr>
                <w:rFonts w:ascii="Arial"/>
                <w:sz w:val="18"/>
              </w:rPr>
            </w:pPr>
            <w:r>
              <w:rPr>
                <w:rFonts w:ascii="Arial"/>
                <w:w w:val="105"/>
                <w:sz w:val="18"/>
              </w:rPr>
              <w:t>28</w:t>
            </w:r>
          </w:p>
        </w:tc>
        <w:tc>
          <w:tcPr>
            <w:tcW w:w="5233" w:type="dxa"/>
          </w:tcPr>
          <w:p w14:paraId="7DD5B940" w14:textId="77777777" w:rsidR="00140259" w:rsidRDefault="00140259" w:rsidP="00140259">
            <w:pPr>
              <w:pStyle w:val="TableParagraph"/>
              <w:spacing w:before="97"/>
              <w:ind w:left="100"/>
              <w:rPr>
                <w:rFonts w:ascii="Arial"/>
                <w:sz w:val="18"/>
              </w:rPr>
            </w:pPr>
            <w:r>
              <w:rPr>
                <w:rFonts w:ascii="Arial"/>
                <w:w w:val="105"/>
                <w:sz w:val="18"/>
              </w:rPr>
              <w:t>FINALISATION</w:t>
            </w:r>
          </w:p>
        </w:tc>
        <w:tc>
          <w:tcPr>
            <w:tcW w:w="2030" w:type="dxa"/>
          </w:tcPr>
          <w:p w14:paraId="0B30D692" w14:textId="77777777" w:rsidR="00140259" w:rsidRDefault="00140259" w:rsidP="00140259">
            <w:pPr>
              <w:pStyle w:val="TableParagraph"/>
              <w:rPr>
                <w:rFonts w:ascii="Times New Roman"/>
                <w:sz w:val="20"/>
              </w:rPr>
            </w:pPr>
          </w:p>
        </w:tc>
        <w:tc>
          <w:tcPr>
            <w:tcW w:w="847" w:type="dxa"/>
          </w:tcPr>
          <w:p w14:paraId="6BA45E80" w14:textId="77777777" w:rsidR="00140259" w:rsidRDefault="00140259" w:rsidP="00140259">
            <w:pPr>
              <w:pStyle w:val="TableParagraph"/>
              <w:rPr>
                <w:rFonts w:ascii="Times New Roman"/>
                <w:sz w:val="20"/>
              </w:rPr>
            </w:pPr>
          </w:p>
        </w:tc>
        <w:tc>
          <w:tcPr>
            <w:tcW w:w="1436" w:type="dxa"/>
          </w:tcPr>
          <w:p w14:paraId="1BCA4EEF" w14:textId="77777777" w:rsidR="00140259" w:rsidRDefault="00140259" w:rsidP="00140259">
            <w:pPr>
              <w:pStyle w:val="TableParagraph"/>
              <w:rPr>
                <w:rFonts w:ascii="Times New Roman"/>
                <w:sz w:val="20"/>
              </w:rPr>
            </w:pPr>
          </w:p>
        </w:tc>
      </w:tr>
      <w:tr w:rsidR="00140259" w14:paraId="221F2967" w14:textId="77777777">
        <w:trPr>
          <w:trHeight w:val="313"/>
        </w:trPr>
        <w:tc>
          <w:tcPr>
            <w:tcW w:w="449" w:type="dxa"/>
          </w:tcPr>
          <w:p w14:paraId="135DD85E" w14:textId="2F7A5767" w:rsidR="00140259" w:rsidRDefault="00140259" w:rsidP="00140259">
            <w:pPr>
              <w:pStyle w:val="TableParagraph"/>
              <w:spacing w:before="51"/>
              <w:ind w:left="48" w:right="77"/>
              <w:jc w:val="center"/>
              <w:rPr>
                <w:rFonts w:ascii="Arial"/>
                <w:sz w:val="18"/>
              </w:rPr>
            </w:pPr>
            <w:r>
              <w:rPr>
                <w:rFonts w:ascii="Arial"/>
                <w:sz w:val="18"/>
              </w:rPr>
              <w:t>29</w:t>
            </w:r>
          </w:p>
        </w:tc>
        <w:tc>
          <w:tcPr>
            <w:tcW w:w="5233" w:type="dxa"/>
          </w:tcPr>
          <w:p w14:paraId="1242374A" w14:textId="77777777" w:rsidR="00140259" w:rsidRDefault="00140259" w:rsidP="00140259">
            <w:pPr>
              <w:pStyle w:val="TableParagraph"/>
              <w:rPr>
                <w:rFonts w:ascii="Times New Roman"/>
                <w:sz w:val="20"/>
              </w:rPr>
            </w:pPr>
          </w:p>
        </w:tc>
        <w:tc>
          <w:tcPr>
            <w:tcW w:w="2030" w:type="dxa"/>
          </w:tcPr>
          <w:p w14:paraId="114FBAA6" w14:textId="77777777" w:rsidR="00140259" w:rsidRDefault="00140259" w:rsidP="00140259">
            <w:pPr>
              <w:pStyle w:val="TableParagraph"/>
              <w:rPr>
                <w:rFonts w:ascii="Times New Roman"/>
                <w:sz w:val="20"/>
              </w:rPr>
            </w:pPr>
          </w:p>
        </w:tc>
        <w:tc>
          <w:tcPr>
            <w:tcW w:w="847" w:type="dxa"/>
          </w:tcPr>
          <w:p w14:paraId="3AB81E97" w14:textId="77777777" w:rsidR="00140259" w:rsidRDefault="00140259" w:rsidP="00140259">
            <w:pPr>
              <w:pStyle w:val="TableParagraph"/>
              <w:rPr>
                <w:rFonts w:ascii="Times New Roman"/>
                <w:sz w:val="20"/>
              </w:rPr>
            </w:pPr>
          </w:p>
        </w:tc>
        <w:tc>
          <w:tcPr>
            <w:tcW w:w="1436" w:type="dxa"/>
          </w:tcPr>
          <w:p w14:paraId="447A47BE" w14:textId="77777777" w:rsidR="00140259" w:rsidRDefault="00140259" w:rsidP="00140259">
            <w:pPr>
              <w:pStyle w:val="TableParagraph"/>
              <w:rPr>
                <w:rFonts w:ascii="Times New Roman"/>
                <w:sz w:val="20"/>
              </w:rPr>
            </w:pPr>
          </w:p>
        </w:tc>
      </w:tr>
    </w:tbl>
    <w:p w14:paraId="2084250B" w14:textId="77777777" w:rsidR="00AA6F6A" w:rsidRDefault="002F475C">
      <w:pPr>
        <w:pStyle w:val="BodyText"/>
        <w:tabs>
          <w:tab w:val="left" w:pos="4581"/>
        </w:tabs>
        <w:spacing w:before="1"/>
        <w:ind w:left="215"/>
      </w:pPr>
      <w:r>
        <w:rPr>
          <w:w w:val="105"/>
        </w:rPr>
        <w:t>Partner</w:t>
      </w:r>
      <w:r>
        <w:rPr>
          <w:w w:val="105"/>
        </w:rPr>
        <w:tab/>
        <w:t>Team</w:t>
      </w:r>
      <w:r>
        <w:rPr>
          <w:spacing w:val="-7"/>
          <w:w w:val="105"/>
        </w:rPr>
        <w:t xml:space="preserve"> </w:t>
      </w:r>
      <w:r>
        <w:rPr>
          <w:w w:val="105"/>
        </w:rPr>
        <w:t>Leader</w:t>
      </w:r>
    </w:p>
    <w:p w14:paraId="088DDB8F" w14:textId="77777777" w:rsidR="00AA6F6A" w:rsidRDefault="00AA6F6A">
      <w:pPr>
        <w:sectPr w:rsidR="00AA6F6A" w:rsidSect="003029AA">
          <w:pgSz w:w="12240" w:h="15840"/>
          <w:pgMar w:top="15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452CB825" w14:textId="04F90960" w:rsidR="00AA6F6A" w:rsidRDefault="002F475C">
      <w:pPr>
        <w:spacing w:before="4"/>
        <w:ind w:right="263"/>
        <w:jc w:val="right"/>
        <w:rPr>
          <w:b/>
          <w:sz w:val="17"/>
        </w:rPr>
      </w:pPr>
      <w:r>
        <w:rPr>
          <w:b/>
          <w:color w:val="BF0000"/>
          <w:sz w:val="17"/>
        </w:rPr>
        <w:lastRenderedPageBreak/>
        <w:t>(ADDITIONAL SHEET IN CASE OF TAX AUDIT)</w:t>
      </w:r>
    </w:p>
    <w:p w14:paraId="5FA129F3" w14:textId="0EEEFB4F" w:rsidR="00AA6F6A" w:rsidRDefault="002F475C">
      <w:pPr>
        <w:tabs>
          <w:tab w:val="left" w:pos="5053"/>
          <w:tab w:val="left" w:pos="8473"/>
        </w:tabs>
        <w:spacing w:before="51"/>
        <w:ind w:left="303"/>
        <w:rPr>
          <w:rFonts w:ascii="Times New Roman"/>
          <w:i/>
          <w:sz w:val="37"/>
        </w:rPr>
      </w:pPr>
      <w:r>
        <w:rPr>
          <w:rFonts w:ascii="Arial"/>
          <w:w w:val="105"/>
          <w:sz w:val="20"/>
        </w:rPr>
        <w:t>Name of Entity :</w:t>
      </w:r>
      <w:r>
        <w:rPr>
          <w:rFonts w:ascii="Arial"/>
          <w:spacing w:val="-30"/>
          <w:w w:val="105"/>
          <w:sz w:val="20"/>
        </w:rPr>
        <w:t xml:space="preserve"> </w:t>
      </w:r>
      <w:r>
        <w:rPr>
          <w:rFonts w:ascii="Arial"/>
          <w:b/>
          <w:w w:val="105"/>
          <w:sz w:val="20"/>
        </w:rPr>
        <w:t>XYZ</w:t>
      </w:r>
      <w:r>
        <w:rPr>
          <w:rFonts w:ascii="Arial"/>
          <w:b/>
          <w:spacing w:val="-7"/>
          <w:w w:val="105"/>
          <w:sz w:val="20"/>
        </w:rPr>
        <w:t xml:space="preserve"> </w:t>
      </w:r>
      <w:r>
        <w:rPr>
          <w:rFonts w:ascii="Arial"/>
          <w:b/>
          <w:w w:val="105"/>
          <w:sz w:val="20"/>
        </w:rPr>
        <w:t>LIMITED</w:t>
      </w:r>
      <w:r>
        <w:rPr>
          <w:rFonts w:ascii="Arial"/>
          <w:b/>
          <w:w w:val="105"/>
          <w:sz w:val="20"/>
        </w:rPr>
        <w:tab/>
        <w:t>FY:</w:t>
      </w:r>
      <w:r>
        <w:rPr>
          <w:rFonts w:ascii="Arial"/>
          <w:b/>
          <w:spacing w:val="-4"/>
          <w:w w:val="105"/>
          <w:sz w:val="20"/>
        </w:rPr>
        <w:t xml:space="preserve"> </w:t>
      </w:r>
      <w:r w:rsidR="00F00137">
        <w:rPr>
          <w:rFonts w:ascii="Arial"/>
          <w:b/>
          <w:w w:val="105"/>
          <w:sz w:val="20"/>
        </w:rPr>
        <w:t>2025</w:t>
      </w:r>
      <w:r w:rsidR="000F57D2">
        <w:rPr>
          <w:rFonts w:ascii="Arial"/>
          <w:b/>
          <w:w w:val="105"/>
          <w:sz w:val="20"/>
        </w:rPr>
        <w:t>-</w:t>
      </w:r>
      <w:r w:rsidR="00F00137">
        <w:rPr>
          <w:rFonts w:ascii="Arial"/>
          <w:b/>
          <w:w w:val="105"/>
          <w:sz w:val="20"/>
        </w:rPr>
        <w:t>2026</w:t>
      </w:r>
      <w:r>
        <w:rPr>
          <w:rFonts w:ascii="Arial"/>
          <w:b/>
          <w:w w:val="105"/>
          <w:sz w:val="20"/>
        </w:rPr>
        <w:tab/>
      </w:r>
      <w:r>
        <w:rPr>
          <w:rFonts w:ascii="Times New Roman"/>
          <w:i/>
          <w:w w:val="105"/>
          <w:position w:val="5"/>
          <w:sz w:val="37"/>
        </w:rPr>
        <w:t>ABC&amp;</w:t>
      </w:r>
      <w:r>
        <w:rPr>
          <w:rFonts w:ascii="Times New Roman"/>
          <w:i/>
          <w:spacing w:val="-54"/>
          <w:w w:val="105"/>
          <w:position w:val="5"/>
          <w:sz w:val="37"/>
        </w:rPr>
        <w:t xml:space="preserve"> </w:t>
      </w:r>
      <w:r>
        <w:rPr>
          <w:rFonts w:ascii="Times New Roman"/>
          <w:i/>
          <w:w w:val="105"/>
          <w:position w:val="5"/>
          <w:sz w:val="37"/>
        </w:rPr>
        <w:t>Co</w:t>
      </w:r>
    </w:p>
    <w:p w14:paraId="44D32632" w14:textId="77777777" w:rsidR="00AA6F6A" w:rsidRDefault="002F475C">
      <w:pPr>
        <w:tabs>
          <w:tab w:val="left" w:pos="7947"/>
        </w:tabs>
        <w:spacing w:before="60"/>
        <w:ind w:left="303"/>
        <w:rPr>
          <w:rFonts w:ascii="Gothic Uralic"/>
          <w:sz w:val="15"/>
        </w:rPr>
      </w:pPr>
      <w:r>
        <w:rPr>
          <w:rFonts w:ascii="Arial"/>
          <w:position w:val="1"/>
          <w:sz w:val="18"/>
        </w:rPr>
        <w:t>Status:</w:t>
      </w:r>
      <w:r>
        <w:rPr>
          <w:rFonts w:ascii="Arial"/>
          <w:spacing w:val="22"/>
          <w:position w:val="1"/>
          <w:sz w:val="18"/>
        </w:rPr>
        <w:t xml:space="preserve"> </w:t>
      </w:r>
      <w:r>
        <w:rPr>
          <w:rFonts w:ascii="Arial"/>
          <w:b/>
          <w:position w:val="1"/>
          <w:sz w:val="18"/>
        </w:rPr>
        <w:t>Company</w:t>
      </w:r>
      <w:r>
        <w:rPr>
          <w:rFonts w:ascii="Arial"/>
          <w:b/>
          <w:position w:val="1"/>
          <w:sz w:val="18"/>
        </w:rPr>
        <w:tab/>
      </w:r>
      <w:r>
        <w:rPr>
          <w:rFonts w:ascii="Gothic Uralic"/>
          <w:sz w:val="15"/>
        </w:rPr>
        <w:t>CHARTERED</w:t>
      </w:r>
      <w:r>
        <w:rPr>
          <w:rFonts w:ascii="Gothic Uralic"/>
          <w:spacing w:val="40"/>
          <w:sz w:val="15"/>
        </w:rPr>
        <w:t xml:space="preserve"> </w:t>
      </w:r>
      <w:r>
        <w:rPr>
          <w:rFonts w:ascii="Gothic Uralic"/>
          <w:sz w:val="15"/>
        </w:rPr>
        <w:t>ACCOUNTANTS</w:t>
      </w:r>
    </w:p>
    <w:p w14:paraId="736D1A9C" w14:textId="77777777" w:rsidR="00AA6F6A" w:rsidRDefault="002F475C">
      <w:pPr>
        <w:pStyle w:val="BodyText"/>
        <w:spacing w:before="4"/>
        <w:ind w:left="306"/>
      </w:pPr>
      <w:r>
        <w:rPr>
          <w:w w:val="105"/>
        </w:rPr>
        <w:t>Type of Business:</w:t>
      </w:r>
    </w:p>
    <w:p w14:paraId="3BA2D9B1" w14:textId="77777777" w:rsidR="00AA6F6A" w:rsidRDefault="002F475C">
      <w:pPr>
        <w:pStyle w:val="Heading3"/>
        <w:spacing w:before="10"/>
        <w:ind w:left="0" w:right="55"/>
        <w:jc w:val="center"/>
      </w:pPr>
      <w:r>
        <w:rPr>
          <w:w w:val="105"/>
        </w:rPr>
        <w:t>TAX AUDIT U/S 44AB OF THE INCOME TAX ACT, 1961</w:t>
      </w:r>
    </w:p>
    <w:p w14:paraId="7186416D" w14:textId="77777777" w:rsidR="00AA6F6A" w:rsidRDefault="00AA6F6A">
      <w:pPr>
        <w:pStyle w:val="BodyText"/>
        <w:spacing w:before="10"/>
        <w:rPr>
          <w:b/>
          <w:sz w:val="18"/>
        </w:rPr>
      </w:pPr>
    </w:p>
    <w:tbl>
      <w:tblPr>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7"/>
        <w:gridCol w:w="5841"/>
        <w:gridCol w:w="2019"/>
        <w:gridCol w:w="577"/>
        <w:gridCol w:w="998"/>
      </w:tblGrid>
      <w:tr w:rsidR="00AA6F6A" w14:paraId="12E91A98" w14:textId="77777777">
        <w:trPr>
          <w:trHeight w:val="430"/>
        </w:trPr>
        <w:tc>
          <w:tcPr>
            <w:tcW w:w="517" w:type="dxa"/>
          </w:tcPr>
          <w:p w14:paraId="4688E28A" w14:textId="77777777" w:rsidR="00AA6F6A" w:rsidRDefault="002F475C">
            <w:pPr>
              <w:pStyle w:val="TableParagraph"/>
              <w:spacing w:before="88"/>
              <w:ind w:left="100"/>
              <w:rPr>
                <w:rFonts w:ascii="Times New Roman"/>
                <w:b/>
              </w:rPr>
            </w:pPr>
            <w:r>
              <w:rPr>
                <w:rFonts w:ascii="Times New Roman"/>
                <w:b/>
              </w:rPr>
              <w:t>Sl.</w:t>
            </w:r>
          </w:p>
        </w:tc>
        <w:tc>
          <w:tcPr>
            <w:tcW w:w="5841" w:type="dxa"/>
          </w:tcPr>
          <w:p w14:paraId="0C67B05D" w14:textId="77777777" w:rsidR="00AA6F6A" w:rsidRDefault="002F475C">
            <w:pPr>
              <w:pStyle w:val="TableParagraph"/>
              <w:spacing w:before="110"/>
              <w:ind w:left="97"/>
              <w:rPr>
                <w:rFonts w:ascii="Arial"/>
                <w:b/>
                <w:sz w:val="18"/>
              </w:rPr>
            </w:pPr>
            <w:r>
              <w:rPr>
                <w:rFonts w:ascii="Arial"/>
                <w:b/>
                <w:w w:val="105"/>
                <w:sz w:val="18"/>
              </w:rPr>
              <w:t>Job</w:t>
            </w:r>
          </w:p>
        </w:tc>
        <w:tc>
          <w:tcPr>
            <w:tcW w:w="2019" w:type="dxa"/>
          </w:tcPr>
          <w:p w14:paraId="00E5864D" w14:textId="77777777" w:rsidR="00AA6F6A" w:rsidRDefault="002F475C">
            <w:pPr>
              <w:pStyle w:val="TableParagraph"/>
              <w:spacing w:before="2"/>
              <w:ind w:left="89" w:right="84"/>
              <w:jc w:val="center"/>
              <w:rPr>
                <w:rFonts w:ascii="Arial"/>
                <w:b/>
                <w:sz w:val="18"/>
              </w:rPr>
            </w:pPr>
            <w:r>
              <w:rPr>
                <w:rFonts w:ascii="Arial"/>
                <w:b/>
                <w:w w:val="105"/>
                <w:sz w:val="18"/>
              </w:rPr>
              <w:t>Special Instructions</w:t>
            </w:r>
          </w:p>
          <w:p w14:paraId="005DF964" w14:textId="77777777" w:rsidR="00AA6F6A" w:rsidRDefault="002F475C">
            <w:pPr>
              <w:pStyle w:val="TableParagraph"/>
              <w:spacing w:before="9" w:line="192" w:lineRule="exact"/>
              <w:ind w:left="86" w:right="84"/>
              <w:jc w:val="center"/>
              <w:rPr>
                <w:rFonts w:ascii="Arial"/>
                <w:b/>
                <w:sz w:val="18"/>
              </w:rPr>
            </w:pPr>
            <w:r>
              <w:rPr>
                <w:rFonts w:ascii="Arial"/>
                <w:b/>
                <w:w w:val="105"/>
                <w:sz w:val="18"/>
              </w:rPr>
              <w:t>(if any)</w:t>
            </w:r>
          </w:p>
        </w:tc>
        <w:tc>
          <w:tcPr>
            <w:tcW w:w="577" w:type="dxa"/>
          </w:tcPr>
          <w:p w14:paraId="30351466" w14:textId="77777777" w:rsidR="00AA6F6A" w:rsidRDefault="002F475C">
            <w:pPr>
              <w:pStyle w:val="TableParagraph"/>
              <w:spacing w:before="110"/>
              <w:ind w:left="166"/>
              <w:rPr>
                <w:rFonts w:ascii="Arial"/>
                <w:b/>
                <w:sz w:val="18"/>
              </w:rPr>
            </w:pPr>
            <w:r>
              <w:rPr>
                <w:rFonts w:ascii="Arial"/>
                <w:b/>
                <w:w w:val="105"/>
                <w:sz w:val="18"/>
              </w:rPr>
              <w:t>By</w:t>
            </w:r>
          </w:p>
        </w:tc>
        <w:tc>
          <w:tcPr>
            <w:tcW w:w="998" w:type="dxa"/>
          </w:tcPr>
          <w:p w14:paraId="7F5C4C53" w14:textId="77777777" w:rsidR="00AA6F6A" w:rsidRDefault="002F475C">
            <w:pPr>
              <w:pStyle w:val="TableParagraph"/>
              <w:spacing w:before="110"/>
              <w:ind w:left="200"/>
              <w:rPr>
                <w:rFonts w:ascii="Arial"/>
                <w:b/>
                <w:sz w:val="18"/>
              </w:rPr>
            </w:pPr>
            <w:r>
              <w:rPr>
                <w:rFonts w:ascii="Arial"/>
                <w:b/>
                <w:w w:val="105"/>
                <w:sz w:val="18"/>
              </w:rPr>
              <w:t>Initials</w:t>
            </w:r>
          </w:p>
        </w:tc>
      </w:tr>
      <w:tr w:rsidR="00AA6F6A" w14:paraId="6FB30D62" w14:textId="77777777">
        <w:trPr>
          <w:trHeight w:val="541"/>
        </w:trPr>
        <w:tc>
          <w:tcPr>
            <w:tcW w:w="517" w:type="dxa"/>
          </w:tcPr>
          <w:p w14:paraId="13ADF83D" w14:textId="77777777" w:rsidR="00AA6F6A" w:rsidRDefault="002F475C">
            <w:pPr>
              <w:pStyle w:val="TableParagraph"/>
              <w:spacing w:before="137"/>
              <w:ind w:left="100"/>
              <w:rPr>
                <w:rFonts w:ascii="Times New Roman"/>
              </w:rPr>
            </w:pPr>
            <w:r>
              <w:rPr>
                <w:rFonts w:ascii="Times New Roman"/>
                <w:w w:val="102"/>
              </w:rPr>
              <w:t>1</w:t>
            </w:r>
          </w:p>
        </w:tc>
        <w:tc>
          <w:tcPr>
            <w:tcW w:w="5841" w:type="dxa"/>
          </w:tcPr>
          <w:p w14:paraId="1418E66C" w14:textId="77777777" w:rsidR="00AA6F6A" w:rsidRDefault="002F475C">
            <w:pPr>
              <w:pStyle w:val="TableParagraph"/>
              <w:spacing w:before="167"/>
              <w:ind w:left="97"/>
              <w:rPr>
                <w:rFonts w:ascii="Arial"/>
                <w:sz w:val="18"/>
              </w:rPr>
            </w:pPr>
            <w:r>
              <w:rPr>
                <w:rFonts w:ascii="Arial"/>
                <w:w w:val="105"/>
                <w:sz w:val="18"/>
              </w:rPr>
              <w:t>Books of Accounts Maintained</w:t>
            </w:r>
          </w:p>
        </w:tc>
        <w:tc>
          <w:tcPr>
            <w:tcW w:w="2019" w:type="dxa"/>
          </w:tcPr>
          <w:p w14:paraId="1A4C81CC" w14:textId="77777777" w:rsidR="00AA6F6A" w:rsidRDefault="00AA6F6A">
            <w:pPr>
              <w:pStyle w:val="TableParagraph"/>
              <w:rPr>
                <w:rFonts w:ascii="Times New Roman"/>
                <w:sz w:val="20"/>
              </w:rPr>
            </w:pPr>
          </w:p>
        </w:tc>
        <w:tc>
          <w:tcPr>
            <w:tcW w:w="577" w:type="dxa"/>
          </w:tcPr>
          <w:p w14:paraId="041C2A4F" w14:textId="77777777" w:rsidR="00AA6F6A" w:rsidRDefault="00AA6F6A">
            <w:pPr>
              <w:pStyle w:val="TableParagraph"/>
              <w:rPr>
                <w:rFonts w:ascii="Times New Roman"/>
                <w:sz w:val="20"/>
              </w:rPr>
            </w:pPr>
          </w:p>
        </w:tc>
        <w:tc>
          <w:tcPr>
            <w:tcW w:w="998" w:type="dxa"/>
          </w:tcPr>
          <w:p w14:paraId="478FB8D8" w14:textId="77777777" w:rsidR="00AA6F6A" w:rsidRDefault="00AA6F6A">
            <w:pPr>
              <w:pStyle w:val="TableParagraph"/>
              <w:rPr>
                <w:rFonts w:ascii="Times New Roman"/>
                <w:sz w:val="20"/>
              </w:rPr>
            </w:pPr>
          </w:p>
        </w:tc>
      </w:tr>
      <w:tr w:rsidR="00AA6F6A" w14:paraId="4512614E" w14:textId="77777777">
        <w:trPr>
          <w:trHeight w:val="540"/>
        </w:trPr>
        <w:tc>
          <w:tcPr>
            <w:tcW w:w="517" w:type="dxa"/>
          </w:tcPr>
          <w:p w14:paraId="43155D6A" w14:textId="77777777" w:rsidR="00AA6F6A" w:rsidRDefault="002F475C">
            <w:pPr>
              <w:pStyle w:val="TableParagraph"/>
              <w:spacing w:before="164"/>
              <w:ind w:left="100"/>
              <w:rPr>
                <w:rFonts w:ascii="Arial"/>
                <w:sz w:val="18"/>
              </w:rPr>
            </w:pPr>
            <w:r>
              <w:rPr>
                <w:rFonts w:ascii="Arial"/>
                <w:w w:val="103"/>
                <w:sz w:val="18"/>
              </w:rPr>
              <w:t>2</w:t>
            </w:r>
          </w:p>
        </w:tc>
        <w:tc>
          <w:tcPr>
            <w:tcW w:w="5841" w:type="dxa"/>
          </w:tcPr>
          <w:p w14:paraId="25AD8C3E" w14:textId="77777777" w:rsidR="00AA6F6A" w:rsidRDefault="002F475C">
            <w:pPr>
              <w:pStyle w:val="TableParagraph"/>
              <w:spacing w:before="135"/>
              <w:ind w:left="97"/>
              <w:rPr>
                <w:rFonts w:ascii="Times New Roman"/>
              </w:rPr>
            </w:pPr>
            <w:r>
              <w:rPr>
                <w:rFonts w:ascii="Times New Roman"/>
              </w:rPr>
              <w:t>Payment to Relatives 40(A)(2)(b)</w:t>
            </w:r>
          </w:p>
        </w:tc>
        <w:tc>
          <w:tcPr>
            <w:tcW w:w="2019" w:type="dxa"/>
          </w:tcPr>
          <w:p w14:paraId="0DE9ED1C" w14:textId="77777777" w:rsidR="00AA6F6A" w:rsidRDefault="00AA6F6A">
            <w:pPr>
              <w:pStyle w:val="TableParagraph"/>
              <w:rPr>
                <w:rFonts w:ascii="Times New Roman"/>
                <w:sz w:val="20"/>
              </w:rPr>
            </w:pPr>
          </w:p>
        </w:tc>
        <w:tc>
          <w:tcPr>
            <w:tcW w:w="577" w:type="dxa"/>
          </w:tcPr>
          <w:p w14:paraId="623A02B1" w14:textId="77777777" w:rsidR="00AA6F6A" w:rsidRDefault="00AA6F6A">
            <w:pPr>
              <w:pStyle w:val="TableParagraph"/>
              <w:rPr>
                <w:rFonts w:ascii="Times New Roman"/>
                <w:sz w:val="20"/>
              </w:rPr>
            </w:pPr>
          </w:p>
        </w:tc>
        <w:tc>
          <w:tcPr>
            <w:tcW w:w="998" w:type="dxa"/>
          </w:tcPr>
          <w:p w14:paraId="668630FE" w14:textId="77777777" w:rsidR="00AA6F6A" w:rsidRDefault="00AA6F6A">
            <w:pPr>
              <w:pStyle w:val="TableParagraph"/>
              <w:rPr>
                <w:rFonts w:ascii="Times New Roman"/>
                <w:sz w:val="20"/>
              </w:rPr>
            </w:pPr>
          </w:p>
        </w:tc>
      </w:tr>
      <w:tr w:rsidR="00E52EF6" w14:paraId="6BFAC42E" w14:textId="77777777">
        <w:trPr>
          <w:trHeight w:val="540"/>
        </w:trPr>
        <w:tc>
          <w:tcPr>
            <w:tcW w:w="517" w:type="dxa"/>
          </w:tcPr>
          <w:p w14:paraId="6D2BCFCA" w14:textId="77777777" w:rsidR="00E52EF6" w:rsidRDefault="00E52EF6" w:rsidP="00E52EF6">
            <w:pPr>
              <w:pStyle w:val="TableParagraph"/>
              <w:spacing w:before="165"/>
              <w:ind w:left="100"/>
              <w:rPr>
                <w:rFonts w:ascii="Arial"/>
                <w:sz w:val="18"/>
              </w:rPr>
            </w:pPr>
            <w:r>
              <w:rPr>
                <w:rFonts w:ascii="Arial"/>
                <w:w w:val="103"/>
                <w:sz w:val="18"/>
              </w:rPr>
              <w:t>3</w:t>
            </w:r>
          </w:p>
        </w:tc>
        <w:tc>
          <w:tcPr>
            <w:tcW w:w="5841" w:type="dxa"/>
          </w:tcPr>
          <w:p w14:paraId="44CF6C26" w14:textId="2597F296" w:rsidR="00E52EF6" w:rsidRDefault="00E52EF6" w:rsidP="00E52EF6">
            <w:pPr>
              <w:pStyle w:val="TableParagraph"/>
              <w:spacing w:before="134"/>
              <w:ind w:left="97"/>
              <w:rPr>
                <w:rFonts w:ascii="Times New Roman"/>
              </w:rPr>
            </w:pPr>
            <w:r>
              <w:rPr>
                <w:rFonts w:ascii="Times New Roman"/>
              </w:rPr>
              <w:t xml:space="preserve">Cash Payment Exceeding 10000 [40(A)(3)] and </w:t>
            </w:r>
            <w:r w:rsidR="00FC2B5E">
              <w:rPr>
                <w:rFonts w:ascii="Times New Roman"/>
              </w:rPr>
              <w:t xml:space="preserve">Cash </w:t>
            </w:r>
            <w:r>
              <w:rPr>
                <w:rFonts w:ascii="Times New Roman"/>
              </w:rPr>
              <w:t>Transaction Limit</w:t>
            </w:r>
            <w:r w:rsidR="00FC2B5E">
              <w:rPr>
                <w:rFonts w:ascii="Times New Roman"/>
              </w:rPr>
              <w:t xml:space="preserve"> </w:t>
            </w:r>
            <w:r>
              <w:rPr>
                <w:rFonts w:ascii="Times New Roman"/>
              </w:rPr>
              <w:t>269ST (Rs 2 Lakh)</w:t>
            </w:r>
          </w:p>
        </w:tc>
        <w:tc>
          <w:tcPr>
            <w:tcW w:w="2019" w:type="dxa"/>
          </w:tcPr>
          <w:p w14:paraId="6474B9B5" w14:textId="77777777" w:rsidR="00E52EF6" w:rsidRDefault="00E52EF6" w:rsidP="00E52EF6">
            <w:pPr>
              <w:pStyle w:val="TableParagraph"/>
              <w:rPr>
                <w:rFonts w:ascii="Times New Roman"/>
                <w:sz w:val="20"/>
              </w:rPr>
            </w:pPr>
          </w:p>
        </w:tc>
        <w:tc>
          <w:tcPr>
            <w:tcW w:w="577" w:type="dxa"/>
          </w:tcPr>
          <w:p w14:paraId="6D052EAA" w14:textId="77777777" w:rsidR="00E52EF6" w:rsidRDefault="00E52EF6" w:rsidP="00E52EF6">
            <w:pPr>
              <w:pStyle w:val="TableParagraph"/>
              <w:rPr>
                <w:rFonts w:ascii="Times New Roman"/>
                <w:sz w:val="20"/>
              </w:rPr>
            </w:pPr>
          </w:p>
        </w:tc>
        <w:tc>
          <w:tcPr>
            <w:tcW w:w="998" w:type="dxa"/>
          </w:tcPr>
          <w:p w14:paraId="7ADC2EC2" w14:textId="77777777" w:rsidR="00E52EF6" w:rsidRDefault="00E52EF6" w:rsidP="00E52EF6">
            <w:pPr>
              <w:pStyle w:val="TableParagraph"/>
              <w:rPr>
                <w:rFonts w:ascii="Times New Roman"/>
                <w:sz w:val="20"/>
              </w:rPr>
            </w:pPr>
          </w:p>
        </w:tc>
      </w:tr>
      <w:tr w:rsidR="00AA6F6A" w14:paraId="5AEE123F" w14:textId="77777777">
        <w:trPr>
          <w:trHeight w:val="539"/>
        </w:trPr>
        <w:tc>
          <w:tcPr>
            <w:tcW w:w="517" w:type="dxa"/>
          </w:tcPr>
          <w:p w14:paraId="0E4514B8" w14:textId="77777777" w:rsidR="00AA6F6A" w:rsidRDefault="002F475C">
            <w:pPr>
              <w:pStyle w:val="TableParagraph"/>
              <w:spacing w:before="164"/>
              <w:ind w:left="100"/>
              <w:rPr>
                <w:rFonts w:ascii="Arial"/>
                <w:sz w:val="18"/>
              </w:rPr>
            </w:pPr>
            <w:r>
              <w:rPr>
                <w:rFonts w:ascii="Arial"/>
                <w:w w:val="103"/>
                <w:sz w:val="18"/>
              </w:rPr>
              <w:t>4</w:t>
            </w:r>
          </w:p>
        </w:tc>
        <w:tc>
          <w:tcPr>
            <w:tcW w:w="5841" w:type="dxa"/>
          </w:tcPr>
          <w:p w14:paraId="0B38A200" w14:textId="77777777" w:rsidR="00AA6F6A" w:rsidRDefault="002F475C">
            <w:pPr>
              <w:pStyle w:val="TableParagraph"/>
              <w:spacing w:before="56" w:line="249" w:lineRule="auto"/>
              <w:ind w:left="97"/>
              <w:rPr>
                <w:rFonts w:ascii="Arial"/>
                <w:sz w:val="18"/>
              </w:rPr>
            </w:pPr>
            <w:r>
              <w:rPr>
                <w:rFonts w:ascii="Arial"/>
                <w:w w:val="105"/>
                <w:sz w:val="18"/>
              </w:rPr>
              <w:t>Unpaid Statutory Liability [PF/ESI, PT, BONUS, SERVICE TAX, INTEREST ON BORROWING FROM BANKS/FIN IN]</w:t>
            </w:r>
          </w:p>
        </w:tc>
        <w:tc>
          <w:tcPr>
            <w:tcW w:w="2019" w:type="dxa"/>
          </w:tcPr>
          <w:p w14:paraId="16AB9499" w14:textId="77777777" w:rsidR="00AA6F6A" w:rsidRDefault="00AA6F6A">
            <w:pPr>
              <w:pStyle w:val="TableParagraph"/>
              <w:rPr>
                <w:rFonts w:ascii="Times New Roman"/>
                <w:sz w:val="20"/>
              </w:rPr>
            </w:pPr>
          </w:p>
        </w:tc>
        <w:tc>
          <w:tcPr>
            <w:tcW w:w="577" w:type="dxa"/>
          </w:tcPr>
          <w:p w14:paraId="4F7066B5" w14:textId="77777777" w:rsidR="00AA6F6A" w:rsidRDefault="00AA6F6A">
            <w:pPr>
              <w:pStyle w:val="TableParagraph"/>
              <w:rPr>
                <w:rFonts w:ascii="Times New Roman"/>
                <w:sz w:val="20"/>
              </w:rPr>
            </w:pPr>
          </w:p>
        </w:tc>
        <w:tc>
          <w:tcPr>
            <w:tcW w:w="998" w:type="dxa"/>
          </w:tcPr>
          <w:p w14:paraId="2620FF47" w14:textId="77777777" w:rsidR="00AA6F6A" w:rsidRDefault="00AA6F6A">
            <w:pPr>
              <w:pStyle w:val="TableParagraph"/>
              <w:rPr>
                <w:rFonts w:ascii="Times New Roman"/>
                <w:sz w:val="20"/>
              </w:rPr>
            </w:pPr>
          </w:p>
        </w:tc>
      </w:tr>
      <w:tr w:rsidR="00AA6F6A" w14:paraId="477E0A9D" w14:textId="77777777">
        <w:trPr>
          <w:trHeight w:val="542"/>
        </w:trPr>
        <w:tc>
          <w:tcPr>
            <w:tcW w:w="517" w:type="dxa"/>
          </w:tcPr>
          <w:p w14:paraId="7A3ED15A" w14:textId="77777777" w:rsidR="00AA6F6A" w:rsidRDefault="002F475C">
            <w:pPr>
              <w:pStyle w:val="TableParagraph"/>
              <w:spacing w:before="164"/>
              <w:ind w:left="100"/>
              <w:rPr>
                <w:rFonts w:ascii="Arial"/>
                <w:sz w:val="18"/>
              </w:rPr>
            </w:pPr>
            <w:r>
              <w:rPr>
                <w:rFonts w:ascii="Arial"/>
                <w:w w:val="103"/>
                <w:sz w:val="18"/>
              </w:rPr>
              <w:t>5</w:t>
            </w:r>
          </w:p>
        </w:tc>
        <w:tc>
          <w:tcPr>
            <w:tcW w:w="5841" w:type="dxa"/>
          </w:tcPr>
          <w:p w14:paraId="56F25B10" w14:textId="77777777" w:rsidR="00AA6F6A" w:rsidRDefault="002F475C">
            <w:pPr>
              <w:pStyle w:val="TableParagraph"/>
              <w:spacing w:before="137"/>
              <w:ind w:left="97"/>
              <w:rPr>
                <w:rFonts w:ascii="Times New Roman"/>
              </w:rPr>
            </w:pPr>
            <w:r>
              <w:rPr>
                <w:rFonts w:ascii="Times New Roman"/>
              </w:rPr>
              <w:t>Disallowed Amount</w:t>
            </w:r>
          </w:p>
        </w:tc>
        <w:tc>
          <w:tcPr>
            <w:tcW w:w="2019" w:type="dxa"/>
          </w:tcPr>
          <w:p w14:paraId="2A9C47E9" w14:textId="77777777" w:rsidR="00AA6F6A" w:rsidRDefault="00AA6F6A">
            <w:pPr>
              <w:pStyle w:val="TableParagraph"/>
              <w:rPr>
                <w:rFonts w:ascii="Times New Roman"/>
                <w:sz w:val="20"/>
              </w:rPr>
            </w:pPr>
          </w:p>
        </w:tc>
        <w:tc>
          <w:tcPr>
            <w:tcW w:w="577" w:type="dxa"/>
          </w:tcPr>
          <w:p w14:paraId="487F79FB" w14:textId="77777777" w:rsidR="00AA6F6A" w:rsidRDefault="00AA6F6A">
            <w:pPr>
              <w:pStyle w:val="TableParagraph"/>
              <w:rPr>
                <w:rFonts w:ascii="Times New Roman"/>
                <w:sz w:val="20"/>
              </w:rPr>
            </w:pPr>
          </w:p>
        </w:tc>
        <w:tc>
          <w:tcPr>
            <w:tcW w:w="998" w:type="dxa"/>
          </w:tcPr>
          <w:p w14:paraId="5D775ED5" w14:textId="77777777" w:rsidR="00AA6F6A" w:rsidRDefault="00AA6F6A">
            <w:pPr>
              <w:pStyle w:val="TableParagraph"/>
              <w:rPr>
                <w:rFonts w:ascii="Times New Roman"/>
                <w:sz w:val="20"/>
              </w:rPr>
            </w:pPr>
          </w:p>
        </w:tc>
      </w:tr>
      <w:tr w:rsidR="00AA6F6A" w14:paraId="40BD4042" w14:textId="77777777">
        <w:trPr>
          <w:trHeight w:val="539"/>
        </w:trPr>
        <w:tc>
          <w:tcPr>
            <w:tcW w:w="517" w:type="dxa"/>
          </w:tcPr>
          <w:p w14:paraId="4969FED4" w14:textId="77777777" w:rsidR="00AA6F6A" w:rsidRDefault="002F475C">
            <w:pPr>
              <w:pStyle w:val="TableParagraph"/>
              <w:spacing w:before="164"/>
              <w:ind w:left="100"/>
              <w:rPr>
                <w:rFonts w:ascii="Arial"/>
                <w:sz w:val="18"/>
              </w:rPr>
            </w:pPr>
            <w:r>
              <w:rPr>
                <w:rFonts w:ascii="Arial"/>
                <w:w w:val="103"/>
                <w:sz w:val="18"/>
              </w:rPr>
              <w:t>6</w:t>
            </w:r>
          </w:p>
        </w:tc>
        <w:tc>
          <w:tcPr>
            <w:tcW w:w="5841" w:type="dxa"/>
          </w:tcPr>
          <w:p w14:paraId="0261E409" w14:textId="4D838F5D" w:rsidR="00AA6F6A" w:rsidRDefault="002F475C">
            <w:pPr>
              <w:pStyle w:val="TableParagraph"/>
              <w:spacing w:before="135"/>
              <w:ind w:left="97"/>
              <w:rPr>
                <w:rFonts w:ascii="Times New Roman"/>
              </w:rPr>
            </w:pPr>
            <w:r>
              <w:rPr>
                <w:rFonts w:ascii="Times New Roman"/>
              </w:rPr>
              <w:t>Loan 269SS/269T</w:t>
            </w:r>
            <w:r w:rsidR="00FC2B5E">
              <w:rPr>
                <w:rFonts w:ascii="Times New Roman"/>
              </w:rPr>
              <w:t xml:space="preserve"> (Cash Limit Rs 20000)</w:t>
            </w:r>
          </w:p>
        </w:tc>
        <w:tc>
          <w:tcPr>
            <w:tcW w:w="2019" w:type="dxa"/>
          </w:tcPr>
          <w:p w14:paraId="0075D8A8" w14:textId="77777777" w:rsidR="00AA6F6A" w:rsidRDefault="00AA6F6A">
            <w:pPr>
              <w:pStyle w:val="TableParagraph"/>
              <w:rPr>
                <w:rFonts w:ascii="Times New Roman"/>
                <w:sz w:val="20"/>
              </w:rPr>
            </w:pPr>
          </w:p>
        </w:tc>
        <w:tc>
          <w:tcPr>
            <w:tcW w:w="577" w:type="dxa"/>
          </w:tcPr>
          <w:p w14:paraId="44055F07" w14:textId="77777777" w:rsidR="00AA6F6A" w:rsidRDefault="00AA6F6A">
            <w:pPr>
              <w:pStyle w:val="TableParagraph"/>
              <w:rPr>
                <w:rFonts w:ascii="Times New Roman"/>
                <w:sz w:val="20"/>
              </w:rPr>
            </w:pPr>
          </w:p>
        </w:tc>
        <w:tc>
          <w:tcPr>
            <w:tcW w:w="998" w:type="dxa"/>
          </w:tcPr>
          <w:p w14:paraId="1D1B70A6" w14:textId="77777777" w:rsidR="00AA6F6A" w:rsidRDefault="00AA6F6A">
            <w:pPr>
              <w:pStyle w:val="TableParagraph"/>
              <w:rPr>
                <w:rFonts w:ascii="Times New Roman"/>
                <w:sz w:val="20"/>
              </w:rPr>
            </w:pPr>
          </w:p>
        </w:tc>
      </w:tr>
      <w:tr w:rsidR="00AA6F6A" w14:paraId="4379DF84" w14:textId="77777777">
        <w:trPr>
          <w:trHeight w:val="542"/>
        </w:trPr>
        <w:tc>
          <w:tcPr>
            <w:tcW w:w="517" w:type="dxa"/>
          </w:tcPr>
          <w:p w14:paraId="37570768" w14:textId="77777777" w:rsidR="00AA6F6A" w:rsidRDefault="002F475C">
            <w:pPr>
              <w:pStyle w:val="TableParagraph"/>
              <w:spacing w:before="167"/>
              <w:ind w:left="100"/>
              <w:rPr>
                <w:rFonts w:ascii="Arial"/>
                <w:sz w:val="18"/>
              </w:rPr>
            </w:pPr>
            <w:r>
              <w:rPr>
                <w:rFonts w:ascii="Arial"/>
                <w:w w:val="103"/>
                <w:sz w:val="18"/>
              </w:rPr>
              <w:t>7</w:t>
            </w:r>
          </w:p>
        </w:tc>
        <w:tc>
          <w:tcPr>
            <w:tcW w:w="5841" w:type="dxa"/>
          </w:tcPr>
          <w:p w14:paraId="20C3FC0C" w14:textId="77777777" w:rsidR="00AA6F6A" w:rsidRDefault="002F475C">
            <w:pPr>
              <w:pStyle w:val="TableParagraph"/>
              <w:spacing w:before="137"/>
              <w:ind w:left="97"/>
              <w:rPr>
                <w:rFonts w:ascii="Times New Roman"/>
              </w:rPr>
            </w:pPr>
            <w:r>
              <w:rPr>
                <w:rFonts w:ascii="Times New Roman"/>
              </w:rPr>
              <w:t>Prior Period Income / Expenditure</w:t>
            </w:r>
          </w:p>
        </w:tc>
        <w:tc>
          <w:tcPr>
            <w:tcW w:w="2019" w:type="dxa"/>
          </w:tcPr>
          <w:p w14:paraId="19A914FB" w14:textId="77777777" w:rsidR="00AA6F6A" w:rsidRDefault="00AA6F6A">
            <w:pPr>
              <w:pStyle w:val="TableParagraph"/>
              <w:rPr>
                <w:rFonts w:ascii="Times New Roman"/>
                <w:sz w:val="20"/>
              </w:rPr>
            </w:pPr>
          </w:p>
        </w:tc>
        <w:tc>
          <w:tcPr>
            <w:tcW w:w="577" w:type="dxa"/>
          </w:tcPr>
          <w:p w14:paraId="069692A4" w14:textId="77777777" w:rsidR="00AA6F6A" w:rsidRDefault="00AA6F6A">
            <w:pPr>
              <w:pStyle w:val="TableParagraph"/>
              <w:rPr>
                <w:rFonts w:ascii="Times New Roman"/>
                <w:sz w:val="20"/>
              </w:rPr>
            </w:pPr>
          </w:p>
        </w:tc>
        <w:tc>
          <w:tcPr>
            <w:tcW w:w="998" w:type="dxa"/>
          </w:tcPr>
          <w:p w14:paraId="59844C8F" w14:textId="77777777" w:rsidR="00AA6F6A" w:rsidRDefault="00AA6F6A">
            <w:pPr>
              <w:pStyle w:val="TableParagraph"/>
              <w:rPr>
                <w:rFonts w:ascii="Times New Roman"/>
                <w:sz w:val="20"/>
              </w:rPr>
            </w:pPr>
          </w:p>
        </w:tc>
      </w:tr>
      <w:tr w:rsidR="00AA6F6A" w14:paraId="34219E2B" w14:textId="77777777">
        <w:trPr>
          <w:trHeight w:val="542"/>
        </w:trPr>
        <w:tc>
          <w:tcPr>
            <w:tcW w:w="517" w:type="dxa"/>
          </w:tcPr>
          <w:p w14:paraId="3580B56D" w14:textId="77777777" w:rsidR="00AA6F6A" w:rsidRDefault="002F475C">
            <w:pPr>
              <w:pStyle w:val="TableParagraph"/>
              <w:spacing w:before="164"/>
              <w:ind w:left="100"/>
              <w:rPr>
                <w:rFonts w:ascii="Arial"/>
                <w:sz w:val="18"/>
              </w:rPr>
            </w:pPr>
            <w:r>
              <w:rPr>
                <w:rFonts w:ascii="Arial"/>
                <w:w w:val="103"/>
                <w:sz w:val="18"/>
              </w:rPr>
              <w:t>8</w:t>
            </w:r>
          </w:p>
        </w:tc>
        <w:tc>
          <w:tcPr>
            <w:tcW w:w="5841" w:type="dxa"/>
          </w:tcPr>
          <w:p w14:paraId="25BCF4B6" w14:textId="77777777" w:rsidR="00AA6F6A" w:rsidRDefault="002F475C">
            <w:pPr>
              <w:pStyle w:val="TableParagraph"/>
              <w:spacing w:before="135"/>
              <w:ind w:left="97"/>
              <w:rPr>
                <w:rFonts w:ascii="Times New Roman"/>
              </w:rPr>
            </w:pPr>
            <w:r>
              <w:rPr>
                <w:rFonts w:ascii="Times New Roman"/>
              </w:rPr>
              <w:t>Cenvat/ GST Details</w:t>
            </w:r>
          </w:p>
        </w:tc>
        <w:tc>
          <w:tcPr>
            <w:tcW w:w="2019" w:type="dxa"/>
          </w:tcPr>
          <w:p w14:paraId="5D04A2FC" w14:textId="77777777" w:rsidR="00AA6F6A" w:rsidRDefault="00AA6F6A">
            <w:pPr>
              <w:pStyle w:val="TableParagraph"/>
              <w:rPr>
                <w:rFonts w:ascii="Times New Roman"/>
                <w:sz w:val="20"/>
              </w:rPr>
            </w:pPr>
          </w:p>
        </w:tc>
        <w:tc>
          <w:tcPr>
            <w:tcW w:w="577" w:type="dxa"/>
          </w:tcPr>
          <w:p w14:paraId="15ED9895" w14:textId="77777777" w:rsidR="00AA6F6A" w:rsidRDefault="00AA6F6A">
            <w:pPr>
              <w:pStyle w:val="TableParagraph"/>
              <w:rPr>
                <w:rFonts w:ascii="Times New Roman"/>
                <w:sz w:val="20"/>
              </w:rPr>
            </w:pPr>
          </w:p>
        </w:tc>
        <w:tc>
          <w:tcPr>
            <w:tcW w:w="998" w:type="dxa"/>
          </w:tcPr>
          <w:p w14:paraId="57034958" w14:textId="77777777" w:rsidR="00AA6F6A" w:rsidRDefault="00AA6F6A">
            <w:pPr>
              <w:pStyle w:val="TableParagraph"/>
              <w:rPr>
                <w:rFonts w:ascii="Times New Roman"/>
                <w:sz w:val="20"/>
              </w:rPr>
            </w:pPr>
          </w:p>
        </w:tc>
      </w:tr>
      <w:tr w:rsidR="00AA6F6A" w14:paraId="2A917404" w14:textId="77777777">
        <w:trPr>
          <w:trHeight w:val="539"/>
        </w:trPr>
        <w:tc>
          <w:tcPr>
            <w:tcW w:w="517" w:type="dxa"/>
          </w:tcPr>
          <w:p w14:paraId="08BDB25D" w14:textId="77777777" w:rsidR="00AA6F6A" w:rsidRDefault="002F475C">
            <w:pPr>
              <w:pStyle w:val="TableParagraph"/>
              <w:spacing w:before="164"/>
              <w:ind w:left="100"/>
              <w:rPr>
                <w:rFonts w:ascii="Arial"/>
                <w:sz w:val="18"/>
              </w:rPr>
            </w:pPr>
            <w:r>
              <w:rPr>
                <w:rFonts w:ascii="Arial"/>
                <w:w w:val="103"/>
                <w:sz w:val="18"/>
              </w:rPr>
              <w:t>9</w:t>
            </w:r>
          </w:p>
        </w:tc>
        <w:tc>
          <w:tcPr>
            <w:tcW w:w="5841" w:type="dxa"/>
          </w:tcPr>
          <w:p w14:paraId="70704BFC" w14:textId="77777777" w:rsidR="00AA6F6A" w:rsidRDefault="002F475C">
            <w:pPr>
              <w:pStyle w:val="TableParagraph"/>
              <w:spacing w:before="133"/>
              <w:ind w:left="97"/>
              <w:rPr>
                <w:rFonts w:ascii="Times New Roman"/>
              </w:rPr>
            </w:pPr>
            <w:r>
              <w:rPr>
                <w:rFonts w:ascii="Times New Roman"/>
              </w:rPr>
              <w:t>Deductions U/Chapter VIA &amp; Exempt Income</w:t>
            </w:r>
          </w:p>
        </w:tc>
        <w:tc>
          <w:tcPr>
            <w:tcW w:w="2019" w:type="dxa"/>
          </w:tcPr>
          <w:p w14:paraId="1F1FF736" w14:textId="77777777" w:rsidR="00AA6F6A" w:rsidRDefault="00AA6F6A">
            <w:pPr>
              <w:pStyle w:val="TableParagraph"/>
              <w:rPr>
                <w:rFonts w:ascii="Times New Roman"/>
                <w:sz w:val="20"/>
              </w:rPr>
            </w:pPr>
          </w:p>
        </w:tc>
        <w:tc>
          <w:tcPr>
            <w:tcW w:w="577" w:type="dxa"/>
          </w:tcPr>
          <w:p w14:paraId="285BA56A" w14:textId="77777777" w:rsidR="00AA6F6A" w:rsidRDefault="00AA6F6A">
            <w:pPr>
              <w:pStyle w:val="TableParagraph"/>
              <w:rPr>
                <w:rFonts w:ascii="Times New Roman"/>
                <w:sz w:val="20"/>
              </w:rPr>
            </w:pPr>
          </w:p>
        </w:tc>
        <w:tc>
          <w:tcPr>
            <w:tcW w:w="998" w:type="dxa"/>
          </w:tcPr>
          <w:p w14:paraId="5EE5A255" w14:textId="77777777" w:rsidR="00AA6F6A" w:rsidRDefault="00AA6F6A">
            <w:pPr>
              <w:pStyle w:val="TableParagraph"/>
              <w:rPr>
                <w:rFonts w:ascii="Times New Roman"/>
                <w:sz w:val="20"/>
              </w:rPr>
            </w:pPr>
          </w:p>
        </w:tc>
      </w:tr>
      <w:tr w:rsidR="00AA6F6A" w14:paraId="56C59102" w14:textId="77777777">
        <w:trPr>
          <w:trHeight w:val="540"/>
        </w:trPr>
        <w:tc>
          <w:tcPr>
            <w:tcW w:w="517" w:type="dxa"/>
          </w:tcPr>
          <w:p w14:paraId="291C8ED4" w14:textId="77777777" w:rsidR="00AA6F6A" w:rsidRDefault="002F475C">
            <w:pPr>
              <w:pStyle w:val="TableParagraph"/>
              <w:spacing w:before="164"/>
              <w:ind w:left="100"/>
              <w:rPr>
                <w:rFonts w:ascii="Arial"/>
                <w:sz w:val="18"/>
              </w:rPr>
            </w:pPr>
            <w:r>
              <w:rPr>
                <w:rFonts w:ascii="Arial"/>
                <w:w w:val="105"/>
                <w:sz w:val="18"/>
              </w:rPr>
              <w:t>10</w:t>
            </w:r>
          </w:p>
        </w:tc>
        <w:tc>
          <w:tcPr>
            <w:tcW w:w="5841" w:type="dxa"/>
          </w:tcPr>
          <w:p w14:paraId="47A01888" w14:textId="77777777" w:rsidR="00AA6F6A" w:rsidRDefault="002F475C">
            <w:pPr>
              <w:pStyle w:val="TableParagraph"/>
              <w:spacing w:before="137"/>
              <w:ind w:left="97"/>
              <w:rPr>
                <w:rFonts w:ascii="Times New Roman"/>
              </w:rPr>
            </w:pPr>
            <w:r>
              <w:rPr>
                <w:rFonts w:ascii="Times New Roman"/>
              </w:rPr>
              <w:t>Depreciation</w:t>
            </w:r>
          </w:p>
        </w:tc>
        <w:tc>
          <w:tcPr>
            <w:tcW w:w="2019" w:type="dxa"/>
          </w:tcPr>
          <w:p w14:paraId="63D9F81D" w14:textId="77777777" w:rsidR="00AA6F6A" w:rsidRDefault="00AA6F6A">
            <w:pPr>
              <w:pStyle w:val="TableParagraph"/>
              <w:rPr>
                <w:rFonts w:ascii="Times New Roman"/>
                <w:sz w:val="20"/>
              </w:rPr>
            </w:pPr>
          </w:p>
        </w:tc>
        <w:tc>
          <w:tcPr>
            <w:tcW w:w="577" w:type="dxa"/>
          </w:tcPr>
          <w:p w14:paraId="3C106127" w14:textId="77777777" w:rsidR="00AA6F6A" w:rsidRDefault="00AA6F6A">
            <w:pPr>
              <w:pStyle w:val="TableParagraph"/>
              <w:rPr>
                <w:rFonts w:ascii="Times New Roman"/>
                <w:sz w:val="20"/>
              </w:rPr>
            </w:pPr>
          </w:p>
        </w:tc>
        <w:tc>
          <w:tcPr>
            <w:tcW w:w="998" w:type="dxa"/>
          </w:tcPr>
          <w:p w14:paraId="5B6BEF3B" w14:textId="77777777" w:rsidR="00AA6F6A" w:rsidRDefault="00AA6F6A">
            <w:pPr>
              <w:pStyle w:val="TableParagraph"/>
              <w:rPr>
                <w:rFonts w:ascii="Times New Roman"/>
                <w:sz w:val="20"/>
              </w:rPr>
            </w:pPr>
          </w:p>
        </w:tc>
      </w:tr>
      <w:tr w:rsidR="00AA6F6A" w14:paraId="6007BD8A" w14:textId="77777777">
        <w:trPr>
          <w:trHeight w:val="540"/>
        </w:trPr>
        <w:tc>
          <w:tcPr>
            <w:tcW w:w="517" w:type="dxa"/>
          </w:tcPr>
          <w:p w14:paraId="7458ED1D" w14:textId="77777777" w:rsidR="00AA6F6A" w:rsidRDefault="002F475C">
            <w:pPr>
              <w:pStyle w:val="TableParagraph"/>
              <w:spacing w:before="163"/>
              <w:ind w:left="100"/>
              <w:rPr>
                <w:rFonts w:ascii="Arial"/>
                <w:sz w:val="18"/>
              </w:rPr>
            </w:pPr>
            <w:r>
              <w:rPr>
                <w:rFonts w:ascii="Arial"/>
                <w:w w:val="105"/>
                <w:sz w:val="18"/>
              </w:rPr>
              <w:t>11</w:t>
            </w:r>
          </w:p>
        </w:tc>
        <w:tc>
          <w:tcPr>
            <w:tcW w:w="5841" w:type="dxa"/>
          </w:tcPr>
          <w:p w14:paraId="128D6740" w14:textId="77777777" w:rsidR="00AA6F6A" w:rsidRDefault="002F475C">
            <w:pPr>
              <w:pStyle w:val="TableParagraph"/>
              <w:spacing w:before="136"/>
              <w:ind w:left="97"/>
              <w:rPr>
                <w:rFonts w:ascii="Times New Roman"/>
              </w:rPr>
            </w:pPr>
            <w:r>
              <w:rPr>
                <w:rFonts w:ascii="Times New Roman"/>
              </w:rPr>
              <w:t>Quantitative Details</w:t>
            </w:r>
          </w:p>
        </w:tc>
        <w:tc>
          <w:tcPr>
            <w:tcW w:w="2019" w:type="dxa"/>
          </w:tcPr>
          <w:p w14:paraId="55BEC383" w14:textId="77777777" w:rsidR="00AA6F6A" w:rsidRDefault="00AA6F6A">
            <w:pPr>
              <w:pStyle w:val="TableParagraph"/>
              <w:rPr>
                <w:rFonts w:ascii="Times New Roman"/>
                <w:sz w:val="20"/>
              </w:rPr>
            </w:pPr>
          </w:p>
        </w:tc>
        <w:tc>
          <w:tcPr>
            <w:tcW w:w="577" w:type="dxa"/>
          </w:tcPr>
          <w:p w14:paraId="125F5A73" w14:textId="77777777" w:rsidR="00AA6F6A" w:rsidRDefault="00AA6F6A">
            <w:pPr>
              <w:pStyle w:val="TableParagraph"/>
              <w:rPr>
                <w:rFonts w:ascii="Times New Roman"/>
                <w:sz w:val="20"/>
              </w:rPr>
            </w:pPr>
          </w:p>
        </w:tc>
        <w:tc>
          <w:tcPr>
            <w:tcW w:w="998" w:type="dxa"/>
          </w:tcPr>
          <w:p w14:paraId="6F1DA9CB" w14:textId="77777777" w:rsidR="00AA6F6A" w:rsidRDefault="00AA6F6A">
            <w:pPr>
              <w:pStyle w:val="TableParagraph"/>
              <w:rPr>
                <w:rFonts w:ascii="Times New Roman"/>
                <w:sz w:val="20"/>
              </w:rPr>
            </w:pPr>
          </w:p>
        </w:tc>
      </w:tr>
      <w:tr w:rsidR="00AA6F6A" w14:paraId="129C77FA" w14:textId="77777777">
        <w:trPr>
          <w:trHeight w:val="539"/>
        </w:trPr>
        <w:tc>
          <w:tcPr>
            <w:tcW w:w="517" w:type="dxa"/>
          </w:tcPr>
          <w:p w14:paraId="23FF4D72" w14:textId="77777777" w:rsidR="00AA6F6A" w:rsidRDefault="002F475C">
            <w:pPr>
              <w:pStyle w:val="TableParagraph"/>
              <w:spacing w:before="164"/>
              <w:ind w:left="100"/>
              <w:rPr>
                <w:rFonts w:ascii="Arial"/>
                <w:sz w:val="18"/>
              </w:rPr>
            </w:pPr>
            <w:r>
              <w:rPr>
                <w:rFonts w:ascii="Arial"/>
                <w:w w:val="105"/>
                <w:sz w:val="18"/>
              </w:rPr>
              <w:t>12</w:t>
            </w:r>
          </w:p>
        </w:tc>
        <w:tc>
          <w:tcPr>
            <w:tcW w:w="5841" w:type="dxa"/>
          </w:tcPr>
          <w:p w14:paraId="144AE0FD" w14:textId="77777777" w:rsidR="00AA6F6A" w:rsidRDefault="002F475C">
            <w:pPr>
              <w:pStyle w:val="TableParagraph"/>
              <w:spacing w:before="137"/>
              <w:ind w:left="97"/>
              <w:rPr>
                <w:rFonts w:ascii="Times New Roman"/>
              </w:rPr>
            </w:pPr>
            <w:r>
              <w:rPr>
                <w:rFonts w:ascii="Times New Roman"/>
              </w:rPr>
              <w:t>Ratios</w:t>
            </w:r>
          </w:p>
        </w:tc>
        <w:tc>
          <w:tcPr>
            <w:tcW w:w="2019" w:type="dxa"/>
          </w:tcPr>
          <w:p w14:paraId="17A603D5" w14:textId="77777777" w:rsidR="00AA6F6A" w:rsidRDefault="00AA6F6A">
            <w:pPr>
              <w:pStyle w:val="TableParagraph"/>
              <w:rPr>
                <w:rFonts w:ascii="Times New Roman"/>
                <w:sz w:val="20"/>
              </w:rPr>
            </w:pPr>
          </w:p>
        </w:tc>
        <w:tc>
          <w:tcPr>
            <w:tcW w:w="577" w:type="dxa"/>
          </w:tcPr>
          <w:p w14:paraId="56EDC583" w14:textId="77777777" w:rsidR="00AA6F6A" w:rsidRDefault="00AA6F6A">
            <w:pPr>
              <w:pStyle w:val="TableParagraph"/>
              <w:rPr>
                <w:rFonts w:ascii="Times New Roman"/>
                <w:sz w:val="20"/>
              </w:rPr>
            </w:pPr>
          </w:p>
        </w:tc>
        <w:tc>
          <w:tcPr>
            <w:tcW w:w="998" w:type="dxa"/>
          </w:tcPr>
          <w:p w14:paraId="7ABF2933" w14:textId="77777777" w:rsidR="00AA6F6A" w:rsidRDefault="00AA6F6A">
            <w:pPr>
              <w:pStyle w:val="TableParagraph"/>
              <w:rPr>
                <w:rFonts w:ascii="Times New Roman"/>
                <w:sz w:val="20"/>
              </w:rPr>
            </w:pPr>
          </w:p>
        </w:tc>
      </w:tr>
      <w:tr w:rsidR="00AA6F6A" w14:paraId="5DC20CB6" w14:textId="77777777">
        <w:trPr>
          <w:trHeight w:val="543"/>
        </w:trPr>
        <w:tc>
          <w:tcPr>
            <w:tcW w:w="517" w:type="dxa"/>
          </w:tcPr>
          <w:p w14:paraId="17B35B69" w14:textId="77777777" w:rsidR="00AA6F6A" w:rsidRDefault="002F475C">
            <w:pPr>
              <w:pStyle w:val="TableParagraph"/>
              <w:spacing w:before="167"/>
              <w:ind w:left="100"/>
              <w:rPr>
                <w:rFonts w:ascii="Arial"/>
                <w:sz w:val="18"/>
              </w:rPr>
            </w:pPr>
            <w:r>
              <w:rPr>
                <w:rFonts w:ascii="Arial"/>
                <w:w w:val="105"/>
                <w:sz w:val="18"/>
              </w:rPr>
              <w:t>13</w:t>
            </w:r>
          </w:p>
        </w:tc>
        <w:tc>
          <w:tcPr>
            <w:tcW w:w="5841" w:type="dxa"/>
          </w:tcPr>
          <w:p w14:paraId="56C6775A" w14:textId="77777777" w:rsidR="00AA6F6A" w:rsidRDefault="002F475C">
            <w:pPr>
              <w:pStyle w:val="TableParagraph"/>
              <w:spacing w:before="137"/>
              <w:ind w:left="97"/>
              <w:rPr>
                <w:rFonts w:ascii="Times New Roman"/>
              </w:rPr>
            </w:pPr>
            <w:r>
              <w:rPr>
                <w:rFonts w:ascii="Times New Roman"/>
              </w:rPr>
              <w:t>Payment to Partners</w:t>
            </w:r>
          </w:p>
        </w:tc>
        <w:tc>
          <w:tcPr>
            <w:tcW w:w="2019" w:type="dxa"/>
          </w:tcPr>
          <w:p w14:paraId="16DD97FB" w14:textId="77777777" w:rsidR="00AA6F6A" w:rsidRDefault="00AA6F6A">
            <w:pPr>
              <w:pStyle w:val="TableParagraph"/>
              <w:rPr>
                <w:rFonts w:ascii="Times New Roman"/>
                <w:sz w:val="20"/>
              </w:rPr>
            </w:pPr>
          </w:p>
        </w:tc>
        <w:tc>
          <w:tcPr>
            <w:tcW w:w="577" w:type="dxa"/>
          </w:tcPr>
          <w:p w14:paraId="4E1C3B52" w14:textId="77777777" w:rsidR="00AA6F6A" w:rsidRDefault="00AA6F6A">
            <w:pPr>
              <w:pStyle w:val="TableParagraph"/>
              <w:rPr>
                <w:rFonts w:ascii="Times New Roman"/>
                <w:sz w:val="20"/>
              </w:rPr>
            </w:pPr>
          </w:p>
        </w:tc>
        <w:tc>
          <w:tcPr>
            <w:tcW w:w="998" w:type="dxa"/>
          </w:tcPr>
          <w:p w14:paraId="2C1C890A" w14:textId="77777777" w:rsidR="00AA6F6A" w:rsidRDefault="00AA6F6A">
            <w:pPr>
              <w:pStyle w:val="TableParagraph"/>
              <w:rPr>
                <w:rFonts w:ascii="Times New Roman"/>
                <w:sz w:val="20"/>
              </w:rPr>
            </w:pPr>
          </w:p>
        </w:tc>
      </w:tr>
      <w:tr w:rsidR="00AA6F6A" w14:paraId="5B316D74" w14:textId="77777777">
        <w:trPr>
          <w:trHeight w:val="540"/>
        </w:trPr>
        <w:tc>
          <w:tcPr>
            <w:tcW w:w="517" w:type="dxa"/>
          </w:tcPr>
          <w:p w14:paraId="786E9847" w14:textId="77777777" w:rsidR="00AA6F6A" w:rsidRDefault="002F475C">
            <w:pPr>
              <w:pStyle w:val="TableParagraph"/>
              <w:spacing w:before="163"/>
              <w:ind w:left="100"/>
              <w:rPr>
                <w:rFonts w:ascii="Arial"/>
                <w:sz w:val="18"/>
              </w:rPr>
            </w:pPr>
            <w:r>
              <w:rPr>
                <w:rFonts w:ascii="Arial"/>
                <w:w w:val="105"/>
                <w:sz w:val="18"/>
              </w:rPr>
              <w:t>14</w:t>
            </w:r>
          </w:p>
        </w:tc>
        <w:tc>
          <w:tcPr>
            <w:tcW w:w="5841" w:type="dxa"/>
          </w:tcPr>
          <w:p w14:paraId="45D4C6CA" w14:textId="77777777" w:rsidR="00AA6F6A" w:rsidRDefault="002F475C">
            <w:pPr>
              <w:pStyle w:val="TableParagraph"/>
              <w:spacing w:before="134"/>
              <w:ind w:left="97"/>
              <w:rPr>
                <w:rFonts w:ascii="Times New Roman"/>
              </w:rPr>
            </w:pPr>
            <w:r>
              <w:rPr>
                <w:rFonts w:ascii="Times New Roman"/>
              </w:rPr>
              <w:t>B/F Losses &amp; B/F MAT details</w:t>
            </w:r>
          </w:p>
        </w:tc>
        <w:tc>
          <w:tcPr>
            <w:tcW w:w="2019" w:type="dxa"/>
          </w:tcPr>
          <w:p w14:paraId="0EDB1BE9" w14:textId="77777777" w:rsidR="00AA6F6A" w:rsidRDefault="00AA6F6A">
            <w:pPr>
              <w:pStyle w:val="TableParagraph"/>
              <w:rPr>
                <w:rFonts w:ascii="Times New Roman"/>
                <w:sz w:val="20"/>
              </w:rPr>
            </w:pPr>
          </w:p>
        </w:tc>
        <w:tc>
          <w:tcPr>
            <w:tcW w:w="577" w:type="dxa"/>
          </w:tcPr>
          <w:p w14:paraId="06CA7C09" w14:textId="77777777" w:rsidR="00AA6F6A" w:rsidRDefault="00AA6F6A">
            <w:pPr>
              <w:pStyle w:val="TableParagraph"/>
              <w:rPr>
                <w:rFonts w:ascii="Times New Roman"/>
                <w:sz w:val="20"/>
              </w:rPr>
            </w:pPr>
          </w:p>
        </w:tc>
        <w:tc>
          <w:tcPr>
            <w:tcW w:w="998" w:type="dxa"/>
          </w:tcPr>
          <w:p w14:paraId="21051633" w14:textId="77777777" w:rsidR="00AA6F6A" w:rsidRDefault="00AA6F6A">
            <w:pPr>
              <w:pStyle w:val="TableParagraph"/>
              <w:rPr>
                <w:rFonts w:ascii="Times New Roman"/>
                <w:sz w:val="20"/>
              </w:rPr>
            </w:pPr>
          </w:p>
        </w:tc>
      </w:tr>
      <w:tr w:rsidR="00AA6F6A" w14:paraId="20692EB1" w14:textId="77777777">
        <w:trPr>
          <w:trHeight w:val="539"/>
        </w:trPr>
        <w:tc>
          <w:tcPr>
            <w:tcW w:w="517" w:type="dxa"/>
          </w:tcPr>
          <w:p w14:paraId="1240ED8F" w14:textId="77777777" w:rsidR="00AA6F6A" w:rsidRDefault="002F475C">
            <w:pPr>
              <w:pStyle w:val="TableParagraph"/>
              <w:spacing w:before="164"/>
              <w:ind w:left="100"/>
              <w:rPr>
                <w:rFonts w:ascii="Arial"/>
                <w:sz w:val="18"/>
              </w:rPr>
            </w:pPr>
            <w:r>
              <w:rPr>
                <w:rFonts w:ascii="Arial"/>
                <w:w w:val="105"/>
                <w:sz w:val="18"/>
              </w:rPr>
              <w:t>15</w:t>
            </w:r>
          </w:p>
        </w:tc>
        <w:tc>
          <w:tcPr>
            <w:tcW w:w="5841" w:type="dxa"/>
          </w:tcPr>
          <w:p w14:paraId="5FE6486F" w14:textId="77777777" w:rsidR="00AA6F6A" w:rsidRDefault="002F475C">
            <w:pPr>
              <w:pStyle w:val="TableParagraph"/>
              <w:spacing w:before="135"/>
              <w:ind w:left="97"/>
              <w:rPr>
                <w:rFonts w:ascii="Times New Roman"/>
              </w:rPr>
            </w:pPr>
            <w:r>
              <w:rPr>
                <w:rFonts w:ascii="Times New Roman"/>
              </w:rPr>
              <w:t>Disallowance u/sec 14A</w:t>
            </w:r>
          </w:p>
        </w:tc>
        <w:tc>
          <w:tcPr>
            <w:tcW w:w="2019" w:type="dxa"/>
          </w:tcPr>
          <w:p w14:paraId="2075C116" w14:textId="77777777" w:rsidR="00AA6F6A" w:rsidRDefault="00AA6F6A">
            <w:pPr>
              <w:pStyle w:val="TableParagraph"/>
              <w:rPr>
                <w:rFonts w:ascii="Times New Roman"/>
                <w:sz w:val="20"/>
              </w:rPr>
            </w:pPr>
          </w:p>
        </w:tc>
        <w:tc>
          <w:tcPr>
            <w:tcW w:w="577" w:type="dxa"/>
          </w:tcPr>
          <w:p w14:paraId="607D3F02" w14:textId="77777777" w:rsidR="00AA6F6A" w:rsidRDefault="00AA6F6A">
            <w:pPr>
              <w:pStyle w:val="TableParagraph"/>
              <w:rPr>
                <w:rFonts w:ascii="Times New Roman"/>
                <w:sz w:val="20"/>
              </w:rPr>
            </w:pPr>
          </w:p>
        </w:tc>
        <w:tc>
          <w:tcPr>
            <w:tcW w:w="998" w:type="dxa"/>
          </w:tcPr>
          <w:p w14:paraId="3FE71DA6" w14:textId="77777777" w:rsidR="00AA6F6A" w:rsidRDefault="00AA6F6A">
            <w:pPr>
              <w:pStyle w:val="TableParagraph"/>
              <w:rPr>
                <w:rFonts w:ascii="Times New Roman"/>
                <w:sz w:val="20"/>
              </w:rPr>
            </w:pPr>
          </w:p>
        </w:tc>
      </w:tr>
      <w:tr w:rsidR="00AA6F6A" w14:paraId="79C0BCB0" w14:textId="77777777">
        <w:trPr>
          <w:trHeight w:val="540"/>
        </w:trPr>
        <w:tc>
          <w:tcPr>
            <w:tcW w:w="517" w:type="dxa"/>
          </w:tcPr>
          <w:p w14:paraId="7E30F76A" w14:textId="77777777" w:rsidR="00AA6F6A" w:rsidRDefault="002F475C">
            <w:pPr>
              <w:pStyle w:val="TableParagraph"/>
              <w:spacing w:before="164"/>
              <w:ind w:left="100"/>
              <w:rPr>
                <w:rFonts w:ascii="Arial"/>
                <w:sz w:val="18"/>
              </w:rPr>
            </w:pPr>
            <w:r>
              <w:rPr>
                <w:rFonts w:ascii="Arial"/>
                <w:w w:val="105"/>
                <w:sz w:val="18"/>
              </w:rPr>
              <w:t>16</w:t>
            </w:r>
          </w:p>
        </w:tc>
        <w:tc>
          <w:tcPr>
            <w:tcW w:w="5841" w:type="dxa"/>
          </w:tcPr>
          <w:p w14:paraId="3790A9C6" w14:textId="77777777" w:rsidR="00AA6F6A" w:rsidRDefault="002F475C">
            <w:pPr>
              <w:pStyle w:val="TableParagraph"/>
              <w:spacing w:before="137"/>
              <w:ind w:left="97"/>
              <w:rPr>
                <w:rFonts w:ascii="Times New Roman"/>
              </w:rPr>
            </w:pPr>
            <w:r>
              <w:rPr>
                <w:rFonts w:ascii="Times New Roman"/>
              </w:rPr>
              <w:t>Donation Made</w:t>
            </w:r>
          </w:p>
        </w:tc>
        <w:tc>
          <w:tcPr>
            <w:tcW w:w="2019" w:type="dxa"/>
          </w:tcPr>
          <w:p w14:paraId="43CDEBF8" w14:textId="77777777" w:rsidR="00AA6F6A" w:rsidRDefault="00AA6F6A">
            <w:pPr>
              <w:pStyle w:val="TableParagraph"/>
              <w:rPr>
                <w:rFonts w:ascii="Times New Roman"/>
                <w:sz w:val="20"/>
              </w:rPr>
            </w:pPr>
          </w:p>
        </w:tc>
        <w:tc>
          <w:tcPr>
            <w:tcW w:w="577" w:type="dxa"/>
          </w:tcPr>
          <w:p w14:paraId="4DE2572B" w14:textId="77777777" w:rsidR="00AA6F6A" w:rsidRDefault="00AA6F6A">
            <w:pPr>
              <w:pStyle w:val="TableParagraph"/>
              <w:rPr>
                <w:rFonts w:ascii="Times New Roman"/>
                <w:sz w:val="20"/>
              </w:rPr>
            </w:pPr>
          </w:p>
        </w:tc>
        <w:tc>
          <w:tcPr>
            <w:tcW w:w="998" w:type="dxa"/>
          </w:tcPr>
          <w:p w14:paraId="7F36F0CC" w14:textId="77777777" w:rsidR="00AA6F6A" w:rsidRDefault="00AA6F6A">
            <w:pPr>
              <w:pStyle w:val="TableParagraph"/>
              <w:rPr>
                <w:rFonts w:ascii="Times New Roman"/>
                <w:sz w:val="20"/>
              </w:rPr>
            </w:pPr>
          </w:p>
        </w:tc>
      </w:tr>
      <w:tr w:rsidR="00AA6F6A" w14:paraId="4A3647F0" w14:textId="77777777">
        <w:trPr>
          <w:trHeight w:val="540"/>
        </w:trPr>
        <w:tc>
          <w:tcPr>
            <w:tcW w:w="517" w:type="dxa"/>
          </w:tcPr>
          <w:p w14:paraId="7213B26E" w14:textId="77777777" w:rsidR="00AA6F6A" w:rsidRDefault="002F475C">
            <w:pPr>
              <w:pStyle w:val="TableParagraph"/>
              <w:spacing w:before="163"/>
              <w:ind w:left="100"/>
              <w:rPr>
                <w:rFonts w:ascii="Arial"/>
                <w:sz w:val="18"/>
              </w:rPr>
            </w:pPr>
            <w:r>
              <w:rPr>
                <w:rFonts w:ascii="Arial"/>
                <w:w w:val="105"/>
                <w:sz w:val="18"/>
              </w:rPr>
              <w:t>17</w:t>
            </w:r>
          </w:p>
        </w:tc>
        <w:tc>
          <w:tcPr>
            <w:tcW w:w="5841" w:type="dxa"/>
          </w:tcPr>
          <w:p w14:paraId="78B127F5" w14:textId="77777777" w:rsidR="00AA6F6A" w:rsidRDefault="002F475C">
            <w:pPr>
              <w:pStyle w:val="TableParagraph"/>
              <w:spacing w:before="136"/>
              <w:ind w:left="97"/>
              <w:rPr>
                <w:rFonts w:ascii="Times New Roman"/>
              </w:rPr>
            </w:pPr>
            <w:r>
              <w:rPr>
                <w:rFonts w:ascii="Times New Roman"/>
              </w:rPr>
              <w:t>TDS &amp; TDS Returns</w:t>
            </w:r>
          </w:p>
        </w:tc>
        <w:tc>
          <w:tcPr>
            <w:tcW w:w="2019" w:type="dxa"/>
          </w:tcPr>
          <w:p w14:paraId="3F56E7E7" w14:textId="77777777" w:rsidR="00AA6F6A" w:rsidRDefault="00AA6F6A">
            <w:pPr>
              <w:pStyle w:val="TableParagraph"/>
              <w:rPr>
                <w:rFonts w:ascii="Times New Roman"/>
                <w:sz w:val="20"/>
              </w:rPr>
            </w:pPr>
          </w:p>
        </w:tc>
        <w:tc>
          <w:tcPr>
            <w:tcW w:w="577" w:type="dxa"/>
          </w:tcPr>
          <w:p w14:paraId="040B532D" w14:textId="77777777" w:rsidR="00AA6F6A" w:rsidRDefault="00AA6F6A">
            <w:pPr>
              <w:pStyle w:val="TableParagraph"/>
              <w:rPr>
                <w:rFonts w:ascii="Times New Roman"/>
                <w:sz w:val="20"/>
              </w:rPr>
            </w:pPr>
          </w:p>
        </w:tc>
        <w:tc>
          <w:tcPr>
            <w:tcW w:w="998" w:type="dxa"/>
          </w:tcPr>
          <w:p w14:paraId="4182990C" w14:textId="77777777" w:rsidR="00AA6F6A" w:rsidRDefault="00AA6F6A">
            <w:pPr>
              <w:pStyle w:val="TableParagraph"/>
              <w:rPr>
                <w:rFonts w:ascii="Times New Roman"/>
                <w:sz w:val="20"/>
              </w:rPr>
            </w:pPr>
          </w:p>
        </w:tc>
      </w:tr>
      <w:tr w:rsidR="00AA6F6A" w14:paraId="1C7EDA7C" w14:textId="77777777">
        <w:trPr>
          <w:trHeight w:val="539"/>
        </w:trPr>
        <w:tc>
          <w:tcPr>
            <w:tcW w:w="517" w:type="dxa"/>
          </w:tcPr>
          <w:p w14:paraId="1F728F37" w14:textId="77777777" w:rsidR="00AA6F6A" w:rsidRDefault="002F475C">
            <w:pPr>
              <w:pStyle w:val="TableParagraph"/>
              <w:spacing w:before="164"/>
              <w:ind w:left="100"/>
              <w:rPr>
                <w:rFonts w:ascii="Arial"/>
                <w:sz w:val="18"/>
              </w:rPr>
            </w:pPr>
            <w:r>
              <w:rPr>
                <w:rFonts w:ascii="Arial"/>
                <w:w w:val="105"/>
                <w:sz w:val="18"/>
              </w:rPr>
              <w:t>18</w:t>
            </w:r>
          </w:p>
        </w:tc>
        <w:tc>
          <w:tcPr>
            <w:tcW w:w="5841" w:type="dxa"/>
          </w:tcPr>
          <w:p w14:paraId="08ED0055" w14:textId="77777777" w:rsidR="00AA6F6A" w:rsidRDefault="002F475C">
            <w:pPr>
              <w:pStyle w:val="TableParagraph"/>
              <w:spacing w:before="137"/>
              <w:ind w:left="97"/>
              <w:rPr>
                <w:rFonts w:ascii="Times New Roman"/>
              </w:rPr>
            </w:pPr>
            <w:r>
              <w:rPr>
                <w:rFonts w:ascii="Times New Roman"/>
              </w:rPr>
              <w:t>Other Items of Form 3CD</w:t>
            </w:r>
          </w:p>
        </w:tc>
        <w:tc>
          <w:tcPr>
            <w:tcW w:w="2019" w:type="dxa"/>
          </w:tcPr>
          <w:p w14:paraId="07327E12" w14:textId="77777777" w:rsidR="00AA6F6A" w:rsidRDefault="00AA6F6A">
            <w:pPr>
              <w:pStyle w:val="TableParagraph"/>
              <w:rPr>
                <w:rFonts w:ascii="Times New Roman"/>
                <w:sz w:val="20"/>
              </w:rPr>
            </w:pPr>
          </w:p>
        </w:tc>
        <w:tc>
          <w:tcPr>
            <w:tcW w:w="577" w:type="dxa"/>
          </w:tcPr>
          <w:p w14:paraId="371B2D11" w14:textId="77777777" w:rsidR="00AA6F6A" w:rsidRDefault="00AA6F6A">
            <w:pPr>
              <w:pStyle w:val="TableParagraph"/>
              <w:rPr>
                <w:rFonts w:ascii="Times New Roman"/>
                <w:sz w:val="20"/>
              </w:rPr>
            </w:pPr>
          </w:p>
        </w:tc>
        <w:tc>
          <w:tcPr>
            <w:tcW w:w="998" w:type="dxa"/>
          </w:tcPr>
          <w:p w14:paraId="289CA551" w14:textId="77777777" w:rsidR="00AA6F6A" w:rsidRDefault="00AA6F6A">
            <w:pPr>
              <w:pStyle w:val="TableParagraph"/>
              <w:rPr>
                <w:rFonts w:ascii="Times New Roman"/>
                <w:sz w:val="20"/>
              </w:rPr>
            </w:pPr>
          </w:p>
        </w:tc>
      </w:tr>
      <w:tr w:rsidR="00AA6F6A" w14:paraId="029B7AA9" w14:textId="77777777">
        <w:trPr>
          <w:trHeight w:val="543"/>
        </w:trPr>
        <w:tc>
          <w:tcPr>
            <w:tcW w:w="6358" w:type="dxa"/>
            <w:gridSpan w:val="2"/>
          </w:tcPr>
          <w:p w14:paraId="49909A84" w14:textId="77777777" w:rsidR="00AA6F6A" w:rsidRDefault="002F475C">
            <w:pPr>
              <w:pStyle w:val="TableParagraph"/>
              <w:spacing w:before="137"/>
              <w:ind w:left="100"/>
              <w:rPr>
                <w:rFonts w:ascii="Times New Roman"/>
              </w:rPr>
            </w:pPr>
            <w:r>
              <w:rPr>
                <w:rFonts w:ascii="Times New Roman"/>
                <w:b/>
              </w:rPr>
              <w:t>In new 3CD wef 20.08.2018</w:t>
            </w:r>
            <w:r>
              <w:rPr>
                <w:rFonts w:ascii="Times New Roman"/>
              </w:rPr>
              <w:t>:</w:t>
            </w:r>
          </w:p>
        </w:tc>
        <w:tc>
          <w:tcPr>
            <w:tcW w:w="2019" w:type="dxa"/>
          </w:tcPr>
          <w:p w14:paraId="4B84A121" w14:textId="77777777" w:rsidR="00AA6F6A" w:rsidRDefault="00AA6F6A">
            <w:pPr>
              <w:pStyle w:val="TableParagraph"/>
              <w:rPr>
                <w:rFonts w:ascii="Times New Roman"/>
                <w:sz w:val="20"/>
              </w:rPr>
            </w:pPr>
          </w:p>
        </w:tc>
        <w:tc>
          <w:tcPr>
            <w:tcW w:w="577" w:type="dxa"/>
          </w:tcPr>
          <w:p w14:paraId="3A264D66" w14:textId="77777777" w:rsidR="00AA6F6A" w:rsidRDefault="00AA6F6A">
            <w:pPr>
              <w:pStyle w:val="TableParagraph"/>
              <w:rPr>
                <w:rFonts w:ascii="Times New Roman"/>
                <w:sz w:val="20"/>
              </w:rPr>
            </w:pPr>
          </w:p>
        </w:tc>
        <w:tc>
          <w:tcPr>
            <w:tcW w:w="998" w:type="dxa"/>
          </w:tcPr>
          <w:p w14:paraId="6A7416CC" w14:textId="77777777" w:rsidR="00AA6F6A" w:rsidRDefault="00AA6F6A">
            <w:pPr>
              <w:pStyle w:val="TableParagraph"/>
              <w:rPr>
                <w:rFonts w:ascii="Times New Roman"/>
                <w:sz w:val="20"/>
              </w:rPr>
            </w:pPr>
          </w:p>
        </w:tc>
      </w:tr>
      <w:tr w:rsidR="00AA6F6A" w14:paraId="6A793573" w14:textId="77777777">
        <w:trPr>
          <w:trHeight w:val="540"/>
        </w:trPr>
        <w:tc>
          <w:tcPr>
            <w:tcW w:w="517" w:type="dxa"/>
          </w:tcPr>
          <w:p w14:paraId="21BD641D" w14:textId="77777777" w:rsidR="00AA6F6A" w:rsidRDefault="002F475C">
            <w:pPr>
              <w:pStyle w:val="TableParagraph"/>
              <w:spacing w:before="165"/>
              <w:ind w:left="100"/>
              <w:rPr>
                <w:rFonts w:ascii="Arial"/>
                <w:sz w:val="18"/>
              </w:rPr>
            </w:pPr>
            <w:r>
              <w:rPr>
                <w:rFonts w:ascii="Arial"/>
                <w:w w:val="105"/>
                <w:sz w:val="18"/>
              </w:rPr>
              <w:t>19</w:t>
            </w:r>
          </w:p>
        </w:tc>
        <w:tc>
          <w:tcPr>
            <w:tcW w:w="5841" w:type="dxa"/>
          </w:tcPr>
          <w:p w14:paraId="79B66149" w14:textId="77777777" w:rsidR="00AA6F6A" w:rsidRDefault="002F475C">
            <w:pPr>
              <w:pStyle w:val="TableParagraph"/>
              <w:spacing w:before="134"/>
              <w:ind w:left="97"/>
              <w:rPr>
                <w:rFonts w:ascii="Times New Roman"/>
              </w:rPr>
            </w:pPr>
            <w:r>
              <w:rPr>
                <w:rFonts w:ascii="Times New Roman"/>
              </w:rPr>
              <w:t>Section 56(2)(viia), (viib), (ix) &amp; (x) requirements</w:t>
            </w:r>
          </w:p>
        </w:tc>
        <w:tc>
          <w:tcPr>
            <w:tcW w:w="2019" w:type="dxa"/>
          </w:tcPr>
          <w:p w14:paraId="64BF1990" w14:textId="77777777" w:rsidR="00AA6F6A" w:rsidRDefault="00AA6F6A">
            <w:pPr>
              <w:pStyle w:val="TableParagraph"/>
              <w:rPr>
                <w:rFonts w:ascii="Times New Roman"/>
                <w:sz w:val="20"/>
              </w:rPr>
            </w:pPr>
          </w:p>
        </w:tc>
        <w:tc>
          <w:tcPr>
            <w:tcW w:w="577" w:type="dxa"/>
          </w:tcPr>
          <w:p w14:paraId="1244A6D2" w14:textId="77777777" w:rsidR="00AA6F6A" w:rsidRDefault="00AA6F6A">
            <w:pPr>
              <w:pStyle w:val="TableParagraph"/>
              <w:rPr>
                <w:rFonts w:ascii="Times New Roman"/>
                <w:sz w:val="20"/>
              </w:rPr>
            </w:pPr>
          </w:p>
        </w:tc>
        <w:tc>
          <w:tcPr>
            <w:tcW w:w="998" w:type="dxa"/>
          </w:tcPr>
          <w:p w14:paraId="6EC08347" w14:textId="77777777" w:rsidR="00AA6F6A" w:rsidRDefault="00AA6F6A">
            <w:pPr>
              <w:pStyle w:val="TableParagraph"/>
              <w:rPr>
                <w:rFonts w:ascii="Times New Roman"/>
                <w:sz w:val="20"/>
              </w:rPr>
            </w:pPr>
          </w:p>
        </w:tc>
      </w:tr>
      <w:tr w:rsidR="00AA6F6A" w14:paraId="207AB2A0" w14:textId="77777777">
        <w:trPr>
          <w:trHeight w:val="539"/>
        </w:trPr>
        <w:tc>
          <w:tcPr>
            <w:tcW w:w="517" w:type="dxa"/>
          </w:tcPr>
          <w:p w14:paraId="470463F4" w14:textId="77777777" w:rsidR="00AA6F6A" w:rsidRDefault="002F475C">
            <w:pPr>
              <w:pStyle w:val="TableParagraph"/>
              <w:spacing w:before="164"/>
              <w:ind w:left="100"/>
              <w:rPr>
                <w:rFonts w:ascii="Arial"/>
                <w:sz w:val="18"/>
              </w:rPr>
            </w:pPr>
            <w:r>
              <w:rPr>
                <w:rFonts w:ascii="Arial"/>
                <w:w w:val="105"/>
                <w:sz w:val="18"/>
              </w:rPr>
              <w:t>20</w:t>
            </w:r>
          </w:p>
        </w:tc>
        <w:tc>
          <w:tcPr>
            <w:tcW w:w="5841" w:type="dxa"/>
          </w:tcPr>
          <w:p w14:paraId="0E7B660E" w14:textId="77777777" w:rsidR="00AA6F6A" w:rsidRDefault="002F475C">
            <w:pPr>
              <w:pStyle w:val="TableParagraph"/>
              <w:spacing w:before="135"/>
              <w:ind w:left="97"/>
              <w:rPr>
                <w:rFonts w:ascii="Times New Roman" w:hAnsi="Times New Roman"/>
              </w:rPr>
            </w:pPr>
            <w:r>
              <w:rPr>
                <w:rFonts w:ascii="Times New Roman" w:hAnsi="Times New Roman"/>
              </w:rPr>
              <w:t>Section 94B – Thin Capitalisation</w:t>
            </w:r>
          </w:p>
        </w:tc>
        <w:tc>
          <w:tcPr>
            <w:tcW w:w="2019" w:type="dxa"/>
          </w:tcPr>
          <w:p w14:paraId="2F06D578" w14:textId="77777777" w:rsidR="00AA6F6A" w:rsidRDefault="00AA6F6A">
            <w:pPr>
              <w:pStyle w:val="TableParagraph"/>
              <w:rPr>
                <w:rFonts w:ascii="Times New Roman"/>
                <w:sz w:val="20"/>
              </w:rPr>
            </w:pPr>
          </w:p>
        </w:tc>
        <w:tc>
          <w:tcPr>
            <w:tcW w:w="577" w:type="dxa"/>
          </w:tcPr>
          <w:p w14:paraId="343820C8" w14:textId="77777777" w:rsidR="00AA6F6A" w:rsidRDefault="00AA6F6A">
            <w:pPr>
              <w:pStyle w:val="TableParagraph"/>
              <w:rPr>
                <w:rFonts w:ascii="Times New Roman"/>
                <w:sz w:val="20"/>
              </w:rPr>
            </w:pPr>
          </w:p>
        </w:tc>
        <w:tc>
          <w:tcPr>
            <w:tcW w:w="998" w:type="dxa"/>
          </w:tcPr>
          <w:p w14:paraId="684E575E" w14:textId="77777777" w:rsidR="00AA6F6A" w:rsidRDefault="00AA6F6A">
            <w:pPr>
              <w:pStyle w:val="TableParagraph"/>
              <w:rPr>
                <w:rFonts w:ascii="Times New Roman"/>
                <w:sz w:val="20"/>
              </w:rPr>
            </w:pPr>
          </w:p>
        </w:tc>
      </w:tr>
    </w:tbl>
    <w:p w14:paraId="1E23792C" w14:textId="77777777" w:rsidR="00AA6F6A" w:rsidRDefault="00AA6F6A">
      <w:pPr>
        <w:rPr>
          <w:rFonts w:ascii="Times New Roman"/>
          <w:sz w:val="20"/>
        </w:rPr>
        <w:sectPr w:rsidR="00AA6F6A" w:rsidSect="003029AA">
          <w:headerReference w:type="default" r:id="rId15"/>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51EC46AE" w14:textId="79A68995" w:rsidR="00AA6F6A" w:rsidRDefault="00AA6F6A">
      <w:pPr>
        <w:pStyle w:val="BodyText"/>
        <w:spacing w:before="9"/>
        <w:rPr>
          <w:b/>
          <w:sz w:val="28"/>
        </w:rPr>
      </w:pPr>
    </w:p>
    <w:tbl>
      <w:tblPr>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3"/>
        <w:gridCol w:w="204"/>
        <w:gridCol w:w="5842"/>
        <w:gridCol w:w="2020"/>
        <w:gridCol w:w="578"/>
        <w:gridCol w:w="999"/>
      </w:tblGrid>
      <w:tr w:rsidR="00AA6F6A" w14:paraId="0D4D8098" w14:textId="77777777">
        <w:trPr>
          <w:trHeight w:val="542"/>
        </w:trPr>
        <w:tc>
          <w:tcPr>
            <w:tcW w:w="517" w:type="dxa"/>
            <w:gridSpan w:val="2"/>
          </w:tcPr>
          <w:p w14:paraId="706055CD" w14:textId="77777777" w:rsidR="00AA6F6A" w:rsidRDefault="002F475C">
            <w:pPr>
              <w:pStyle w:val="TableParagraph"/>
              <w:spacing w:before="164"/>
              <w:ind w:left="100"/>
              <w:rPr>
                <w:rFonts w:ascii="Arial"/>
                <w:sz w:val="18"/>
              </w:rPr>
            </w:pPr>
            <w:r>
              <w:rPr>
                <w:rFonts w:ascii="Arial"/>
                <w:w w:val="105"/>
                <w:sz w:val="18"/>
              </w:rPr>
              <w:t>21</w:t>
            </w:r>
          </w:p>
        </w:tc>
        <w:tc>
          <w:tcPr>
            <w:tcW w:w="5842" w:type="dxa"/>
          </w:tcPr>
          <w:p w14:paraId="3AC89C73" w14:textId="77777777" w:rsidR="00AA6F6A" w:rsidRDefault="002F475C">
            <w:pPr>
              <w:pStyle w:val="TableParagraph"/>
              <w:spacing w:before="137"/>
              <w:ind w:left="97"/>
              <w:rPr>
                <w:rFonts w:ascii="Times New Roman" w:hAnsi="Times New Roman"/>
              </w:rPr>
            </w:pPr>
            <w:r>
              <w:rPr>
                <w:rFonts w:ascii="Times New Roman" w:hAnsi="Times New Roman"/>
              </w:rPr>
              <w:t>Section 92CE – Secondary Adjustment</w:t>
            </w:r>
          </w:p>
        </w:tc>
        <w:tc>
          <w:tcPr>
            <w:tcW w:w="2020" w:type="dxa"/>
          </w:tcPr>
          <w:p w14:paraId="3D26AEBC" w14:textId="77777777" w:rsidR="00AA6F6A" w:rsidRDefault="00AA6F6A">
            <w:pPr>
              <w:pStyle w:val="TableParagraph"/>
              <w:rPr>
                <w:rFonts w:ascii="Times New Roman"/>
                <w:sz w:val="20"/>
              </w:rPr>
            </w:pPr>
          </w:p>
        </w:tc>
        <w:tc>
          <w:tcPr>
            <w:tcW w:w="578" w:type="dxa"/>
          </w:tcPr>
          <w:p w14:paraId="100A3CAA" w14:textId="77777777" w:rsidR="00AA6F6A" w:rsidRDefault="00AA6F6A">
            <w:pPr>
              <w:pStyle w:val="TableParagraph"/>
              <w:rPr>
                <w:rFonts w:ascii="Times New Roman"/>
                <w:sz w:val="20"/>
              </w:rPr>
            </w:pPr>
          </w:p>
        </w:tc>
        <w:tc>
          <w:tcPr>
            <w:tcW w:w="999" w:type="dxa"/>
          </w:tcPr>
          <w:p w14:paraId="73C5FB7B" w14:textId="77777777" w:rsidR="00AA6F6A" w:rsidRDefault="00AA6F6A">
            <w:pPr>
              <w:pStyle w:val="TableParagraph"/>
              <w:rPr>
                <w:rFonts w:ascii="Times New Roman"/>
                <w:sz w:val="20"/>
              </w:rPr>
            </w:pPr>
          </w:p>
        </w:tc>
      </w:tr>
      <w:tr w:rsidR="00AA6F6A" w14:paraId="7D8BC72A" w14:textId="77777777">
        <w:trPr>
          <w:trHeight w:val="539"/>
        </w:trPr>
        <w:tc>
          <w:tcPr>
            <w:tcW w:w="517" w:type="dxa"/>
            <w:gridSpan w:val="2"/>
          </w:tcPr>
          <w:p w14:paraId="714AF1B3" w14:textId="77777777" w:rsidR="00AA6F6A" w:rsidRDefault="002F475C">
            <w:pPr>
              <w:pStyle w:val="TableParagraph"/>
              <w:spacing w:before="164"/>
              <w:ind w:left="100"/>
              <w:rPr>
                <w:rFonts w:ascii="Arial"/>
                <w:sz w:val="18"/>
              </w:rPr>
            </w:pPr>
            <w:r>
              <w:rPr>
                <w:rFonts w:ascii="Arial"/>
                <w:w w:val="105"/>
                <w:sz w:val="18"/>
              </w:rPr>
              <w:t>22</w:t>
            </w:r>
          </w:p>
        </w:tc>
        <w:tc>
          <w:tcPr>
            <w:tcW w:w="5842" w:type="dxa"/>
          </w:tcPr>
          <w:p w14:paraId="63275FDA" w14:textId="64ADF193" w:rsidR="00AA6F6A" w:rsidRDefault="002F475C">
            <w:pPr>
              <w:pStyle w:val="TableParagraph"/>
              <w:spacing w:before="135"/>
              <w:ind w:left="97"/>
              <w:rPr>
                <w:rFonts w:ascii="Times New Roman" w:hAnsi="Times New Roman"/>
                <w:b/>
              </w:rPr>
            </w:pPr>
            <w:r>
              <w:rPr>
                <w:rFonts w:ascii="Times New Roman" w:hAnsi="Times New Roman"/>
              </w:rPr>
              <w:t xml:space="preserve">Section 96 – GAAR – </w:t>
            </w:r>
            <w:r w:rsidR="00F00137">
              <w:rPr>
                <w:rFonts w:ascii="Times New Roman" w:hAnsi="Times New Roman"/>
                <w:b/>
              </w:rPr>
              <w:t>wef 01.04.2022</w:t>
            </w:r>
          </w:p>
        </w:tc>
        <w:tc>
          <w:tcPr>
            <w:tcW w:w="2020" w:type="dxa"/>
          </w:tcPr>
          <w:p w14:paraId="789529E6" w14:textId="77777777" w:rsidR="00AA6F6A" w:rsidRDefault="00AA6F6A">
            <w:pPr>
              <w:pStyle w:val="TableParagraph"/>
              <w:rPr>
                <w:rFonts w:ascii="Times New Roman"/>
                <w:sz w:val="20"/>
              </w:rPr>
            </w:pPr>
          </w:p>
        </w:tc>
        <w:tc>
          <w:tcPr>
            <w:tcW w:w="578" w:type="dxa"/>
          </w:tcPr>
          <w:p w14:paraId="0D75587D" w14:textId="77777777" w:rsidR="00AA6F6A" w:rsidRDefault="00AA6F6A">
            <w:pPr>
              <w:pStyle w:val="TableParagraph"/>
              <w:rPr>
                <w:rFonts w:ascii="Times New Roman"/>
                <w:sz w:val="20"/>
              </w:rPr>
            </w:pPr>
          </w:p>
        </w:tc>
        <w:tc>
          <w:tcPr>
            <w:tcW w:w="999" w:type="dxa"/>
          </w:tcPr>
          <w:p w14:paraId="69D077AB" w14:textId="77777777" w:rsidR="00AA6F6A" w:rsidRDefault="00AA6F6A">
            <w:pPr>
              <w:pStyle w:val="TableParagraph"/>
              <w:rPr>
                <w:rFonts w:ascii="Times New Roman"/>
                <w:sz w:val="20"/>
              </w:rPr>
            </w:pPr>
          </w:p>
        </w:tc>
      </w:tr>
      <w:tr w:rsidR="00AA6F6A" w14:paraId="5BED215F" w14:textId="77777777">
        <w:trPr>
          <w:trHeight w:val="542"/>
        </w:trPr>
        <w:tc>
          <w:tcPr>
            <w:tcW w:w="517" w:type="dxa"/>
            <w:gridSpan w:val="2"/>
          </w:tcPr>
          <w:p w14:paraId="7664939C" w14:textId="77777777" w:rsidR="00AA6F6A" w:rsidRDefault="002F475C">
            <w:pPr>
              <w:pStyle w:val="TableParagraph"/>
              <w:spacing w:before="167"/>
              <w:ind w:left="100"/>
              <w:rPr>
                <w:rFonts w:ascii="Arial"/>
                <w:sz w:val="18"/>
              </w:rPr>
            </w:pPr>
            <w:r>
              <w:rPr>
                <w:rFonts w:ascii="Arial"/>
                <w:w w:val="105"/>
                <w:sz w:val="18"/>
              </w:rPr>
              <w:t>23</w:t>
            </w:r>
          </w:p>
        </w:tc>
        <w:tc>
          <w:tcPr>
            <w:tcW w:w="5842" w:type="dxa"/>
          </w:tcPr>
          <w:p w14:paraId="0B7FC388" w14:textId="77777777" w:rsidR="00AA6F6A" w:rsidRDefault="002F475C">
            <w:pPr>
              <w:pStyle w:val="TableParagraph"/>
              <w:spacing w:before="8" w:line="250" w:lineRule="atLeast"/>
              <w:ind w:left="97" w:right="164"/>
              <w:rPr>
                <w:rFonts w:ascii="Times New Roman" w:hAnsi="Times New Roman"/>
              </w:rPr>
            </w:pPr>
            <w:r>
              <w:rPr>
                <w:rFonts w:ascii="Times New Roman" w:hAnsi="Times New Roman"/>
              </w:rPr>
              <w:t>Section 269ST – Reporting details of cash receipt or payment in excess of the limit</w:t>
            </w:r>
          </w:p>
        </w:tc>
        <w:tc>
          <w:tcPr>
            <w:tcW w:w="2020" w:type="dxa"/>
          </w:tcPr>
          <w:p w14:paraId="3F7CF59F" w14:textId="77777777" w:rsidR="00AA6F6A" w:rsidRDefault="00AA6F6A">
            <w:pPr>
              <w:pStyle w:val="TableParagraph"/>
              <w:rPr>
                <w:rFonts w:ascii="Times New Roman"/>
                <w:sz w:val="20"/>
              </w:rPr>
            </w:pPr>
          </w:p>
        </w:tc>
        <w:tc>
          <w:tcPr>
            <w:tcW w:w="578" w:type="dxa"/>
          </w:tcPr>
          <w:p w14:paraId="37E7BDF6" w14:textId="77777777" w:rsidR="00AA6F6A" w:rsidRDefault="00AA6F6A">
            <w:pPr>
              <w:pStyle w:val="TableParagraph"/>
              <w:rPr>
                <w:rFonts w:ascii="Times New Roman"/>
                <w:sz w:val="20"/>
              </w:rPr>
            </w:pPr>
          </w:p>
        </w:tc>
        <w:tc>
          <w:tcPr>
            <w:tcW w:w="999" w:type="dxa"/>
          </w:tcPr>
          <w:p w14:paraId="506F611B" w14:textId="77777777" w:rsidR="00AA6F6A" w:rsidRDefault="00AA6F6A">
            <w:pPr>
              <w:pStyle w:val="TableParagraph"/>
              <w:rPr>
                <w:rFonts w:ascii="Times New Roman"/>
                <w:sz w:val="20"/>
              </w:rPr>
            </w:pPr>
          </w:p>
        </w:tc>
      </w:tr>
      <w:tr w:rsidR="00AA6F6A" w14:paraId="03A14566" w14:textId="77777777">
        <w:trPr>
          <w:trHeight w:val="541"/>
        </w:trPr>
        <w:tc>
          <w:tcPr>
            <w:tcW w:w="8957" w:type="dxa"/>
            <w:gridSpan w:val="5"/>
          </w:tcPr>
          <w:p w14:paraId="33262E2D" w14:textId="77777777" w:rsidR="00AA6F6A" w:rsidRDefault="002F475C">
            <w:pPr>
              <w:pStyle w:val="TableParagraph"/>
              <w:spacing w:before="142"/>
              <w:ind w:left="100"/>
              <w:rPr>
                <w:rFonts w:ascii="Times New Roman"/>
                <w:b/>
              </w:rPr>
            </w:pPr>
            <w:r>
              <w:rPr>
                <w:rFonts w:ascii="Times New Roman"/>
                <w:b/>
              </w:rPr>
              <w:t>Qualifications / Observations</w:t>
            </w:r>
          </w:p>
        </w:tc>
        <w:tc>
          <w:tcPr>
            <w:tcW w:w="999" w:type="dxa"/>
          </w:tcPr>
          <w:p w14:paraId="5AC64711" w14:textId="77777777" w:rsidR="00AA6F6A" w:rsidRDefault="002F475C">
            <w:pPr>
              <w:pStyle w:val="TableParagraph"/>
              <w:spacing w:before="164"/>
              <w:ind w:left="97"/>
              <w:rPr>
                <w:rFonts w:ascii="Arial"/>
                <w:b/>
                <w:sz w:val="18"/>
              </w:rPr>
            </w:pPr>
            <w:r>
              <w:rPr>
                <w:rFonts w:ascii="Arial"/>
                <w:b/>
                <w:w w:val="105"/>
                <w:sz w:val="18"/>
              </w:rPr>
              <w:t>Remarks</w:t>
            </w:r>
          </w:p>
        </w:tc>
      </w:tr>
      <w:tr w:rsidR="00AA6F6A" w14:paraId="7F0AC354" w14:textId="77777777">
        <w:trPr>
          <w:trHeight w:val="539"/>
        </w:trPr>
        <w:tc>
          <w:tcPr>
            <w:tcW w:w="313" w:type="dxa"/>
          </w:tcPr>
          <w:p w14:paraId="5CF014F2"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01607F47" w14:textId="77777777" w:rsidR="00AA6F6A" w:rsidRDefault="002F475C">
            <w:pPr>
              <w:pStyle w:val="TableParagraph"/>
              <w:spacing w:before="151"/>
              <w:ind w:left="97"/>
              <w:rPr>
                <w:rFonts w:ascii="Times New Roman"/>
                <w:sz w:val="20"/>
              </w:rPr>
            </w:pPr>
            <w:r>
              <w:rPr>
                <w:rFonts w:ascii="Times New Roman"/>
                <w:w w:val="105"/>
                <w:sz w:val="20"/>
              </w:rPr>
              <w:t>Proper books of account, to enable reporting in form 3CD, have not been maintained by the assessee.</w:t>
            </w:r>
          </w:p>
        </w:tc>
        <w:tc>
          <w:tcPr>
            <w:tcW w:w="999" w:type="dxa"/>
          </w:tcPr>
          <w:p w14:paraId="6DFF87D4" w14:textId="77777777" w:rsidR="00AA6F6A" w:rsidRDefault="00AA6F6A">
            <w:pPr>
              <w:pStyle w:val="TableParagraph"/>
              <w:rPr>
                <w:rFonts w:ascii="Times New Roman"/>
                <w:sz w:val="20"/>
              </w:rPr>
            </w:pPr>
          </w:p>
        </w:tc>
      </w:tr>
      <w:tr w:rsidR="00AA6F6A" w14:paraId="0E591A46" w14:textId="77777777">
        <w:trPr>
          <w:trHeight w:val="540"/>
        </w:trPr>
        <w:tc>
          <w:tcPr>
            <w:tcW w:w="313" w:type="dxa"/>
          </w:tcPr>
          <w:p w14:paraId="5AF467DF"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6D41C7AD" w14:textId="77777777" w:rsidR="00AA6F6A" w:rsidRDefault="002F475C">
            <w:pPr>
              <w:pStyle w:val="TableParagraph"/>
              <w:spacing w:before="34" w:line="247" w:lineRule="auto"/>
              <w:ind w:left="97"/>
              <w:rPr>
                <w:rFonts w:ascii="Times New Roman"/>
                <w:sz w:val="20"/>
              </w:rPr>
            </w:pPr>
            <w:r>
              <w:rPr>
                <w:rFonts w:ascii="Times New Roman"/>
                <w:w w:val="105"/>
                <w:sz w:val="20"/>
              </w:rPr>
              <w:t>All the information and explanations which to the best of my/our knowledge and belief were necessary for the purpose of my/our audit has not been provided by the assessee.</w:t>
            </w:r>
          </w:p>
        </w:tc>
        <w:tc>
          <w:tcPr>
            <w:tcW w:w="999" w:type="dxa"/>
          </w:tcPr>
          <w:p w14:paraId="0F9626BF" w14:textId="77777777" w:rsidR="00AA6F6A" w:rsidRDefault="00AA6F6A">
            <w:pPr>
              <w:pStyle w:val="TableParagraph"/>
              <w:rPr>
                <w:rFonts w:ascii="Times New Roman"/>
                <w:sz w:val="20"/>
              </w:rPr>
            </w:pPr>
          </w:p>
        </w:tc>
      </w:tr>
      <w:tr w:rsidR="00AA6F6A" w14:paraId="2E2705A7" w14:textId="77777777">
        <w:trPr>
          <w:trHeight w:val="540"/>
        </w:trPr>
        <w:tc>
          <w:tcPr>
            <w:tcW w:w="313" w:type="dxa"/>
          </w:tcPr>
          <w:p w14:paraId="0B519B57" w14:textId="77777777" w:rsidR="00AA6F6A" w:rsidRDefault="002F475C">
            <w:pPr>
              <w:pStyle w:val="TableParagraph"/>
              <w:spacing w:before="163"/>
              <w:ind w:left="100"/>
              <w:rPr>
                <w:rFonts w:ascii="Arial"/>
                <w:sz w:val="18"/>
              </w:rPr>
            </w:pPr>
            <w:r>
              <w:rPr>
                <w:rFonts w:ascii="Arial"/>
                <w:w w:val="103"/>
                <w:sz w:val="18"/>
              </w:rPr>
              <w:t>~</w:t>
            </w:r>
          </w:p>
        </w:tc>
        <w:tc>
          <w:tcPr>
            <w:tcW w:w="8644" w:type="dxa"/>
            <w:gridSpan w:val="4"/>
          </w:tcPr>
          <w:p w14:paraId="54C11D04" w14:textId="77777777" w:rsidR="00AA6F6A" w:rsidRDefault="002F475C">
            <w:pPr>
              <w:pStyle w:val="TableParagraph"/>
              <w:spacing w:before="150"/>
              <w:ind w:left="97"/>
              <w:rPr>
                <w:rFonts w:ascii="Times New Roman"/>
                <w:sz w:val="20"/>
              </w:rPr>
            </w:pPr>
            <w:r>
              <w:rPr>
                <w:rFonts w:ascii="Times New Roman"/>
                <w:w w:val="105"/>
                <w:sz w:val="20"/>
              </w:rPr>
              <w:t>Documents necessary to verify the reportable transaction were not made available.</w:t>
            </w:r>
          </w:p>
        </w:tc>
        <w:tc>
          <w:tcPr>
            <w:tcW w:w="999" w:type="dxa"/>
          </w:tcPr>
          <w:p w14:paraId="0F82F614" w14:textId="77777777" w:rsidR="00AA6F6A" w:rsidRDefault="00AA6F6A">
            <w:pPr>
              <w:pStyle w:val="TableParagraph"/>
              <w:rPr>
                <w:rFonts w:ascii="Times New Roman"/>
                <w:sz w:val="20"/>
              </w:rPr>
            </w:pPr>
          </w:p>
        </w:tc>
      </w:tr>
      <w:tr w:rsidR="00AA6F6A" w14:paraId="77B8E933" w14:textId="77777777">
        <w:trPr>
          <w:trHeight w:val="539"/>
        </w:trPr>
        <w:tc>
          <w:tcPr>
            <w:tcW w:w="313" w:type="dxa"/>
          </w:tcPr>
          <w:p w14:paraId="2A10ADD6"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5CE9C03C" w14:textId="77777777" w:rsidR="00AA6F6A" w:rsidRDefault="002F475C">
            <w:pPr>
              <w:pStyle w:val="TableParagraph"/>
              <w:spacing w:before="154"/>
              <w:ind w:left="97"/>
              <w:rPr>
                <w:rFonts w:ascii="Times New Roman"/>
                <w:sz w:val="20"/>
              </w:rPr>
            </w:pPr>
            <w:r>
              <w:rPr>
                <w:rFonts w:ascii="Times New Roman"/>
                <w:w w:val="105"/>
                <w:sz w:val="20"/>
              </w:rPr>
              <w:t>Proper stock records are not maintained by the assessee.</w:t>
            </w:r>
          </w:p>
        </w:tc>
        <w:tc>
          <w:tcPr>
            <w:tcW w:w="999" w:type="dxa"/>
          </w:tcPr>
          <w:p w14:paraId="0E80A14E" w14:textId="77777777" w:rsidR="00AA6F6A" w:rsidRDefault="00AA6F6A">
            <w:pPr>
              <w:pStyle w:val="TableParagraph"/>
              <w:rPr>
                <w:rFonts w:ascii="Times New Roman"/>
                <w:sz w:val="20"/>
              </w:rPr>
            </w:pPr>
          </w:p>
        </w:tc>
      </w:tr>
      <w:tr w:rsidR="00AA6F6A" w14:paraId="05A2959F" w14:textId="77777777">
        <w:trPr>
          <w:trHeight w:val="543"/>
        </w:trPr>
        <w:tc>
          <w:tcPr>
            <w:tcW w:w="313" w:type="dxa"/>
          </w:tcPr>
          <w:p w14:paraId="0BD74EC1" w14:textId="77777777" w:rsidR="00AA6F6A" w:rsidRDefault="002F475C">
            <w:pPr>
              <w:pStyle w:val="TableParagraph"/>
              <w:spacing w:before="167"/>
              <w:ind w:left="100"/>
              <w:rPr>
                <w:rFonts w:ascii="Arial"/>
                <w:sz w:val="18"/>
              </w:rPr>
            </w:pPr>
            <w:r>
              <w:rPr>
                <w:rFonts w:ascii="Arial"/>
                <w:w w:val="103"/>
                <w:sz w:val="18"/>
              </w:rPr>
              <w:t>~</w:t>
            </w:r>
          </w:p>
        </w:tc>
        <w:tc>
          <w:tcPr>
            <w:tcW w:w="8644" w:type="dxa"/>
            <w:gridSpan w:val="4"/>
          </w:tcPr>
          <w:p w14:paraId="5DF4F417" w14:textId="77777777" w:rsidR="00AA6F6A" w:rsidRDefault="002F475C">
            <w:pPr>
              <w:pStyle w:val="TableParagraph"/>
              <w:spacing w:before="154"/>
              <w:ind w:left="97"/>
              <w:rPr>
                <w:rFonts w:ascii="Times New Roman"/>
                <w:sz w:val="20"/>
              </w:rPr>
            </w:pPr>
            <w:r>
              <w:rPr>
                <w:rFonts w:ascii="Times New Roman"/>
                <w:w w:val="105"/>
                <w:sz w:val="20"/>
              </w:rPr>
              <w:t>Valuation of closing stock is not possible.</w:t>
            </w:r>
          </w:p>
        </w:tc>
        <w:tc>
          <w:tcPr>
            <w:tcW w:w="999" w:type="dxa"/>
          </w:tcPr>
          <w:p w14:paraId="1944F61E" w14:textId="77777777" w:rsidR="00AA6F6A" w:rsidRDefault="00AA6F6A">
            <w:pPr>
              <w:pStyle w:val="TableParagraph"/>
              <w:rPr>
                <w:rFonts w:ascii="Times New Roman"/>
                <w:sz w:val="20"/>
              </w:rPr>
            </w:pPr>
          </w:p>
        </w:tc>
      </w:tr>
      <w:tr w:rsidR="00AA6F6A" w14:paraId="2E1DB0E7" w14:textId="77777777">
        <w:trPr>
          <w:trHeight w:val="540"/>
        </w:trPr>
        <w:tc>
          <w:tcPr>
            <w:tcW w:w="313" w:type="dxa"/>
          </w:tcPr>
          <w:p w14:paraId="4952BB7E" w14:textId="77777777" w:rsidR="00AA6F6A" w:rsidRDefault="002F475C">
            <w:pPr>
              <w:pStyle w:val="TableParagraph"/>
              <w:spacing w:before="163"/>
              <w:ind w:left="100"/>
              <w:rPr>
                <w:rFonts w:ascii="Arial"/>
                <w:sz w:val="18"/>
              </w:rPr>
            </w:pPr>
            <w:r>
              <w:rPr>
                <w:rFonts w:ascii="Arial"/>
                <w:w w:val="103"/>
                <w:sz w:val="18"/>
              </w:rPr>
              <w:t>~</w:t>
            </w:r>
          </w:p>
        </w:tc>
        <w:tc>
          <w:tcPr>
            <w:tcW w:w="8644" w:type="dxa"/>
            <w:gridSpan w:val="4"/>
          </w:tcPr>
          <w:p w14:paraId="05EFBC99" w14:textId="77777777" w:rsidR="00AA6F6A" w:rsidRDefault="002F475C">
            <w:pPr>
              <w:pStyle w:val="TableParagraph"/>
              <w:spacing w:before="150"/>
              <w:ind w:left="97"/>
              <w:rPr>
                <w:rFonts w:ascii="Times New Roman"/>
                <w:sz w:val="20"/>
              </w:rPr>
            </w:pPr>
            <w:r>
              <w:rPr>
                <w:rFonts w:ascii="Times New Roman"/>
                <w:w w:val="105"/>
                <w:sz w:val="20"/>
              </w:rPr>
              <w:t>Yield/percentage of wastage is not ascertainable.</w:t>
            </w:r>
          </w:p>
        </w:tc>
        <w:tc>
          <w:tcPr>
            <w:tcW w:w="999" w:type="dxa"/>
          </w:tcPr>
          <w:p w14:paraId="5922FBAB" w14:textId="77777777" w:rsidR="00AA6F6A" w:rsidRDefault="00AA6F6A">
            <w:pPr>
              <w:pStyle w:val="TableParagraph"/>
              <w:rPr>
                <w:rFonts w:ascii="Times New Roman"/>
                <w:sz w:val="20"/>
              </w:rPr>
            </w:pPr>
          </w:p>
        </w:tc>
      </w:tr>
      <w:tr w:rsidR="00AA6F6A" w14:paraId="1DDF66CD" w14:textId="77777777">
        <w:trPr>
          <w:trHeight w:val="539"/>
        </w:trPr>
        <w:tc>
          <w:tcPr>
            <w:tcW w:w="313" w:type="dxa"/>
          </w:tcPr>
          <w:p w14:paraId="44186955"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778DAC6E" w14:textId="77777777" w:rsidR="00AA6F6A" w:rsidRDefault="002F475C">
            <w:pPr>
              <w:pStyle w:val="TableParagraph"/>
              <w:spacing w:before="151"/>
              <w:ind w:left="97"/>
              <w:rPr>
                <w:rFonts w:ascii="Times New Roman"/>
                <w:sz w:val="20"/>
              </w:rPr>
            </w:pPr>
            <w:r>
              <w:rPr>
                <w:rFonts w:ascii="Times New Roman"/>
                <w:w w:val="105"/>
                <w:sz w:val="20"/>
              </w:rPr>
              <w:t>Records necessary to verify personal nature of expenses not maintained by the assessee.</w:t>
            </w:r>
          </w:p>
        </w:tc>
        <w:tc>
          <w:tcPr>
            <w:tcW w:w="999" w:type="dxa"/>
          </w:tcPr>
          <w:p w14:paraId="111CEDE7" w14:textId="77777777" w:rsidR="00AA6F6A" w:rsidRDefault="00AA6F6A">
            <w:pPr>
              <w:pStyle w:val="TableParagraph"/>
              <w:rPr>
                <w:rFonts w:ascii="Times New Roman"/>
                <w:sz w:val="20"/>
              </w:rPr>
            </w:pPr>
          </w:p>
        </w:tc>
      </w:tr>
      <w:tr w:rsidR="00AA6F6A" w14:paraId="20806C72" w14:textId="77777777">
        <w:trPr>
          <w:trHeight w:val="540"/>
        </w:trPr>
        <w:tc>
          <w:tcPr>
            <w:tcW w:w="313" w:type="dxa"/>
          </w:tcPr>
          <w:p w14:paraId="1E777C93"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68F2CC6C" w14:textId="77777777" w:rsidR="00AA6F6A" w:rsidRDefault="002F475C">
            <w:pPr>
              <w:pStyle w:val="TableParagraph"/>
              <w:spacing w:before="151"/>
              <w:ind w:left="97"/>
              <w:rPr>
                <w:rFonts w:ascii="Times New Roman"/>
                <w:sz w:val="20"/>
              </w:rPr>
            </w:pPr>
            <w:r>
              <w:rPr>
                <w:rFonts w:ascii="Times New Roman"/>
                <w:w w:val="105"/>
                <w:sz w:val="20"/>
              </w:rPr>
              <w:t>TDS returns could not be verified with the books of account.</w:t>
            </w:r>
          </w:p>
        </w:tc>
        <w:tc>
          <w:tcPr>
            <w:tcW w:w="999" w:type="dxa"/>
          </w:tcPr>
          <w:p w14:paraId="45992DD7" w14:textId="77777777" w:rsidR="00AA6F6A" w:rsidRDefault="00AA6F6A">
            <w:pPr>
              <w:pStyle w:val="TableParagraph"/>
              <w:rPr>
                <w:rFonts w:ascii="Times New Roman"/>
                <w:sz w:val="20"/>
              </w:rPr>
            </w:pPr>
          </w:p>
        </w:tc>
      </w:tr>
      <w:tr w:rsidR="00AA6F6A" w14:paraId="6006AF84" w14:textId="77777777">
        <w:trPr>
          <w:trHeight w:val="540"/>
        </w:trPr>
        <w:tc>
          <w:tcPr>
            <w:tcW w:w="313" w:type="dxa"/>
          </w:tcPr>
          <w:p w14:paraId="79CD14FF" w14:textId="77777777" w:rsidR="00AA6F6A" w:rsidRDefault="002F475C">
            <w:pPr>
              <w:pStyle w:val="TableParagraph"/>
              <w:spacing w:before="165"/>
              <w:ind w:left="100"/>
              <w:rPr>
                <w:rFonts w:ascii="Arial"/>
                <w:sz w:val="18"/>
              </w:rPr>
            </w:pPr>
            <w:r>
              <w:rPr>
                <w:rFonts w:ascii="Arial"/>
                <w:w w:val="103"/>
                <w:sz w:val="18"/>
              </w:rPr>
              <w:t>~</w:t>
            </w:r>
          </w:p>
        </w:tc>
        <w:tc>
          <w:tcPr>
            <w:tcW w:w="8644" w:type="dxa"/>
            <w:gridSpan w:val="4"/>
          </w:tcPr>
          <w:p w14:paraId="4BAB74B2" w14:textId="77777777" w:rsidR="00AA6F6A" w:rsidRDefault="002F475C">
            <w:pPr>
              <w:pStyle w:val="TableParagraph"/>
              <w:spacing w:before="150"/>
              <w:ind w:left="97"/>
              <w:rPr>
                <w:rFonts w:ascii="Times New Roman"/>
                <w:sz w:val="20"/>
              </w:rPr>
            </w:pPr>
            <w:r>
              <w:rPr>
                <w:rFonts w:ascii="Times New Roman"/>
                <w:w w:val="105"/>
                <w:sz w:val="20"/>
              </w:rPr>
              <w:t>Records produced for verification of payments through account payee cheque were not sufficient</w:t>
            </w:r>
          </w:p>
        </w:tc>
        <w:tc>
          <w:tcPr>
            <w:tcW w:w="999" w:type="dxa"/>
          </w:tcPr>
          <w:p w14:paraId="0BA8A676" w14:textId="77777777" w:rsidR="00AA6F6A" w:rsidRDefault="00AA6F6A">
            <w:pPr>
              <w:pStyle w:val="TableParagraph"/>
              <w:rPr>
                <w:rFonts w:ascii="Times New Roman"/>
                <w:sz w:val="20"/>
              </w:rPr>
            </w:pPr>
          </w:p>
        </w:tc>
      </w:tr>
      <w:tr w:rsidR="00AA6F6A" w14:paraId="64DA2D39" w14:textId="77777777">
        <w:trPr>
          <w:trHeight w:val="539"/>
        </w:trPr>
        <w:tc>
          <w:tcPr>
            <w:tcW w:w="313" w:type="dxa"/>
          </w:tcPr>
          <w:p w14:paraId="7B88530F"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37E76D2C" w14:textId="77777777" w:rsidR="00AA6F6A" w:rsidRDefault="002F475C">
            <w:pPr>
              <w:pStyle w:val="TableParagraph"/>
              <w:spacing w:before="34" w:line="247" w:lineRule="auto"/>
              <w:ind w:left="97"/>
              <w:rPr>
                <w:rFonts w:ascii="Times New Roman"/>
                <w:sz w:val="20"/>
              </w:rPr>
            </w:pPr>
            <w:r>
              <w:rPr>
                <w:rFonts w:ascii="Times New Roman"/>
                <w:w w:val="105"/>
                <w:sz w:val="20"/>
              </w:rPr>
              <w:t>Amount of expense related to exempt income u/s 14A of Income-tax Act, 1961 could not be ascertained</w:t>
            </w:r>
          </w:p>
        </w:tc>
        <w:tc>
          <w:tcPr>
            <w:tcW w:w="999" w:type="dxa"/>
          </w:tcPr>
          <w:p w14:paraId="4453FB3D" w14:textId="77777777" w:rsidR="00AA6F6A" w:rsidRDefault="00AA6F6A">
            <w:pPr>
              <w:pStyle w:val="TableParagraph"/>
              <w:rPr>
                <w:rFonts w:ascii="Times New Roman"/>
                <w:sz w:val="20"/>
              </w:rPr>
            </w:pPr>
          </w:p>
        </w:tc>
      </w:tr>
      <w:tr w:rsidR="00AA6F6A" w14:paraId="727091E1" w14:textId="77777777">
        <w:trPr>
          <w:trHeight w:val="543"/>
        </w:trPr>
        <w:tc>
          <w:tcPr>
            <w:tcW w:w="313" w:type="dxa"/>
          </w:tcPr>
          <w:p w14:paraId="2105CA49" w14:textId="77777777" w:rsidR="00AA6F6A" w:rsidRDefault="002F475C">
            <w:pPr>
              <w:pStyle w:val="TableParagraph"/>
              <w:spacing w:before="167"/>
              <w:ind w:left="100"/>
              <w:rPr>
                <w:rFonts w:ascii="Arial"/>
                <w:sz w:val="18"/>
              </w:rPr>
            </w:pPr>
            <w:r>
              <w:rPr>
                <w:rFonts w:ascii="Arial"/>
                <w:w w:val="103"/>
                <w:sz w:val="18"/>
              </w:rPr>
              <w:t>~</w:t>
            </w:r>
          </w:p>
        </w:tc>
        <w:tc>
          <w:tcPr>
            <w:tcW w:w="8644" w:type="dxa"/>
            <w:gridSpan w:val="4"/>
          </w:tcPr>
          <w:p w14:paraId="762E1F8B" w14:textId="77777777" w:rsidR="00AA6F6A" w:rsidRDefault="002F475C">
            <w:pPr>
              <w:pStyle w:val="TableParagraph"/>
              <w:spacing w:before="154"/>
              <w:ind w:left="97"/>
              <w:rPr>
                <w:rFonts w:ascii="Times New Roman"/>
                <w:sz w:val="20"/>
              </w:rPr>
            </w:pPr>
            <w:r>
              <w:rPr>
                <w:rFonts w:ascii="Times New Roman"/>
                <w:w w:val="105"/>
                <w:sz w:val="20"/>
              </w:rPr>
              <w:t>Creditors under Micro, Small and Medium Enterprises Development Act, 2006 are not ascertainable</w:t>
            </w:r>
          </w:p>
        </w:tc>
        <w:tc>
          <w:tcPr>
            <w:tcW w:w="999" w:type="dxa"/>
          </w:tcPr>
          <w:p w14:paraId="627D0D35" w14:textId="77777777" w:rsidR="00AA6F6A" w:rsidRDefault="00AA6F6A">
            <w:pPr>
              <w:pStyle w:val="TableParagraph"/>
              <w:rPr>
                <w:rFonts w:ascii="Times New Roman"/>
                <w:sz w:val="20"/>
              </w:rPr>
            </w:pPr>
          </w:p>
        </w:tc>
      </w:tr>
      <w:tr w:rsidR="00AA6F6A" w14:paraId="427D6DF8" w14:textId="77777777">
        <w:trPr>
          <w:trHeight w:val="540"/>
        </w:trPr>
        <w:tc>
          <w:tcPr>
            <w:tcW w:w="313" w:type="dxa"/>
          </w:tcPr>
          <w:p w14:paraId="63994698" w14:textId="77777777" w:rsidR="00AA6F6A" w:rsidRDefault="002F475C">
            <w:pPr>
              <w:pStyle w:val="TableParagraph"/>
              <w:spacing w:before="165"/>
              <w:ind w:left="100"/>
              <w:rPr>
                <w:rFonts w:ascii="Arial"/>
                <w:sz w:val="18"/>
              </w:rPr>
            </w:pPr>
            <w:r>
              <w:rPr>
                <w:rFonts w:ascii="Arial"/>
                <w:w w:val="103"/>
                <w:sz w:val="18"/>
              </w:rPr>
              <w:t>~</w:t>
            </w:r>
          </w:p>
        </w:tc>
        <w:tc>
          <w:tcPr>
            <w:tcW w:w="8644" w:type="dxa"/>
            <w:gridSpan w:val="4"/>
          </w:tcPr>
          <w:p w14:paraId="0A3617C1" w14:textId="77777777" w:rsidR="00AA6F6A" w:rsidRDefault="002F475C">
            <w:pPr>
              <w:pStyle w:val="TableParagraph"/>
              <w:spacing w:before="150"/>
              <w:ind w:left="97"/>
              <w:rPr>
                <w:rFonts w:ascii="Times New Roman"/>
                <w:sz w:val="20"/>
              </w:rPr>
            </w:pPr>
            <w:r>
              <w:rPr>
                <w:rFonts w:ascii="Times New Roman"/>
                <w:w w:val="105"/>
                <w:sz w:val="20"/>
              </w:rPr>
              <w:t>Prior period expenses are not ascertainable from books of account.</w:t>
            </w:r>
          </w:p>
        </w:tc>
        <w:tc>
          <w:tcPr>
            <w:tcW w:w="999" w:type="dxa"/>
          </w:tcPr>
          <w:p w14:paraId="5839F51E" w14:textId="77777777" w:rsidR="00AA6F6A" w:rsidRDefault="00AA6F6A">
            <w:pPr>
              <w:pStyle w:val="TableParagraph"/>
              <w:rPr>
                <w:rFonts w:ascii="Times New Roman"/>
                <w:sz w:val="20"/>
              </w:rPr>
            </w:pPr>
          </w:p>
        </w:tc>
      </w:tr>
      <w:tr w:rsidR="00AA6F6A" w14:paraId="2388C2A1" w14:textId="77777777">
        <w:trPr>
          <w:trHeight w:val="539"/>
        </w:trPr>
        <w:tc>
          <w:tcPr>
            <w:tcW w:w="313" w:type="dxa"/>
          </w:tcPr>
          <w:p w14:paraId="60F0966A"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08C739C0" w14:textId="77777777" w:rsidR="00AA6F6A" w:rsidRDefault="002F475C">
            <w:pPr>
              <w:pStyle w:val="TableParagraph"/>
              <w:spacing w:before="151"/>
              <w:ind w:left="97"/>
              <w:rPr>
                <w:rFonts w:ascii="Times New Roman"/>
                <w:sz w:val="20"/>
              </w:rPr>
            </w:pPr>
            <w:r>
              <w:rPr>
                <w:rFonts w:ascii="Times New Roman"/>
                <w:w w:val="105"/>
                <w:sz w:val="20"/>
              </w:rPr>
              <w:t>Fair market value of shares u/s56 (2) (viia)/(viib) is not ascertainable</w:t>
            </w:r>
          </w:p>
        </w:tc>
        <w:tc>
          <w:tcPr>
            <w:tcW w:w="999" w:type="dxa"/>
          </w:tcPr>
          <w:p w14:paraId="5DFF3B09" w14:textId="77777777" w:rsidR="00AA6F6A" w:rsidRDefault="00AA6F6A">
            <w:pPr>
              <w:pStyle w:val="TableParagraph"/>
              <w:rPr>
                <w:rFonts w:ascii="Times New Roman"/>
                <w:sz w:val="20"/>
              </w:rPr>
            </w:pPr>
          </w:p>
        </w:tc>
      </w:tr>
      <w:tr w:rsidR="00AA6F6A" w14:paraId="4A4709B3" w14:textId="77777777">
        <w:trPr>
          <w:trHeight w:val="540"/>
        </w:trPr>
        <w:tc>
          <w:tcPr>
            <w:tcW w:w="313" w:type="dxa"/>
          </w:tcPr>
          <w:p w14:paraId="509F65B7"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0E0E0569" w14:textId="77777777" w:rsidR="00AA6F6A" w:rsidRDefault="002F475C">
            <w:pPr>
              <w:pStyle w:val="TableParagraph"/>
              <w:spacing w:before="151"/>
              <w:ind w:left="97"/>
              <w:rPr>
                <w:rFonts w:ascii="Times New Roman"/>
                <w:sz w:val="20"/>
              </w:rPr>
            </w:pPr>
            <w:r>
              <w:rPr>
                <w:rFonts w:ascii="Times New Roman"/>
                <w:w w:val="105"/>
                <w:sz w:val="20"/>
              </w:rPr>
              <w:t>Reports of audits carried by Excise/Service tax Department were not made available</w:t>
            </w:r>
          </w:p>
        </w:tc>
        <w:tc>
          <w:tcPr>
            <w:tcW w:w="999" w:type="dxa"/>
          </w:tcPr>
          <w:p w14:paraId="4AF23E26" w14:textId="77777777" w:rsidR="00AA6F6A" w:rsidRDefault="00AA6F6A">
            <w:pPr>
              <w:pStyle w:val="TableParagraph"/>
              <w:rPr>
                <w:rFonts w:ascii="Times New Roman"/>
                <w:sz w:val="20"/>
              </w:rPr>
            </w:pPr>
          </w:p>
        </w:tc>
      </w:tr>
      <w:tr w:rsidR="00AA6F6A" w14:paraId="1CF9EC4B" w14:textId="77777777">
        <w:trPr>
          <w:trHeight w:val="540"/>
        </w:trPr>
        <w:tc>
          <w:tcPr>
            <w:tcW w:w="313" w:type="dxa"/>
          </w:tcPr>
          <w:p w14:paraId="224C0653" w14:textId="77777777" w:rsidR="00AA6F6A" w:rsidRDefault="002F475C">
            <w:pPr>
              <w:pStyle w:val="TableParagraph"/>
              <w:spacing w:before="165"/>
              <w:ind w:left="100"/>
              <w:rPr>
                <w:rFonts w:ascii="Arial"/>
                <w:sz w:val="18"/>
              </w:rPr>
            </w:pPr>
            <w:r>
              <w:rPr>
                <w:rFonts w:ascii="Arial"/>
                <w:w w:val="103"/>
                <w:sz w:val="18"/>
              </w:rPr>
              <w:t>~</w:t>
            </w:r>
          </w:p>
        </w:tc>
        <w:tc>
          <w:tcPr>
            <w:tcW w:w="8644" w:type="dxa"/>
            <w:gridSpan w:val="4"/>
          </w:tcPr>
          <w:p w14:paraId="599B6003" w14:textId="77777777" w:rsidR="00AA6F6A" w:rsidRDefault="002F475C">
            <w:pPr>
              <w:pStyle w:val="TableParagraph"/>
              <w:spacing w:before="150"/>
              <w:ind w:left="97"/>
              <w:rPr>
                <w:rFonts w:ascii="Times New Roman"/>
                <w:sz w:val="20"/>
              </w:rPr>
            </w:pPr>
            <w:r>
              <w:rPr>
                <w:rFonts w:ascii="Times New Roman"/>
                <w:w w:val="105"/>
                <w:sz w:val="20"/>
              </w:rPr>
              <w:t>GP ratio is not ascertainable from the financial statements prepared by the assessee.</w:t>
            </w:r>
          </w:p>
        </w:tc>
        <w:tc>
          <w:tcPr>
            <w:tcW w:w="999" w:type="dxa"/>
          </w:tcPr>
          <w:p w14:paraId="38BF4655" w14:textId="77777777" w:rsidR="00AA6F6A" w:rsidRDefault="00AA6F6A">
            <w:pPr>
              <w:pStyle w:val="TableParagraph"/>
              <w:rPr>
                <w:rFonts w:ascii="Times New Roman"/>
                <w:sz w:val="20"/>
              </w:rPr>
            </w:pPr>
          </w:p>
        </w:tc>
      </w:tr>
      <w:tr w:rsidR="00AA6F6A" w14:paraId="2285EEA0" w14:textId="77777777">
        <w:trPr>
          <w:trHeight w:val="539"/>
        </w:trPr>
        <w:tc>
          <w:tcPr>
            <w:tcW w:w="313" w:type="dxa"/>
          </w:tcPr>
          <w:p w14:paraId="3AEAC2AD" w14:textId="77777777" w:rsidR="00AA6F6A" w:rsidRDefault="002F475C">
            <w:pPr>
              <w:pStyle w:val="TableParagraph"/>
              <w:spacing w:before="164"/>
              <w:ind w:left="100"/>
              <w:rPr>
                <w:rFonts w:ascii="Arial"/>
                <w:sz w:val="18"/>
              </w:rPr>
            </w:pPr>
            <w:r>
              <w:rPr>
                <w:rFonts w:ascii="Arial"/>
                <w:w w:val="103"/>
                <w:sz w:val="18"/>
              </w:rPr>
              <w:t>~</w:t>
            </w:r>
          </w:p>
        </w:tc>
        <w:tc>
          <w:tcPr>
            <w:tcW w:w="8644" w:type="dxa"/>
            <w:gridSpan w:val="4"/>
          </w:tcPr>
          <w:p w14:paraId="5B3B40FC" w14:textId="77777777" w:rsidR="00AA6F6A" w:rsidRDefault="002F475C">
            <w:pPr>
              <w:pStyle w:val="TableParagraph"/>
              <w:spacing w:before="34" w:line="247" w:lineRule="auto"/>
              <w:ind w:left="97"/>
              <w:rPr>
                <w:rFonts w:ascii="Times New Roman"/>
                <w:sz w:val="20"/>
              </w:rPr>
            </w:pPr>
            <w:r>
              <w:rPr>
                <w:rFonts w:ascii="Times New Roman"/>
                <w:w w:val="105"/>
                <w:sz w:val="20"/>
              </w:rPr>
              <w:t>Information regarding demand raised or refund issued during the previous year under any tax laws other than Income-tax Act, 1961 and Wealth tax Act, 1957 was not made available.</w:t>
            </w:r>
          </w:p>
        </w:tc>
        <w:tc>
          <w:tcPr>
            <w:tcW w:w="999" w:type="dxa"/>
          </w:tcPr>
          <w:p w14:paraId="0B38F118" w14:textId="77777777" w:rsidR="00AA6F6A" w:rsidRDefault="00AA6F6A">
            <w:pPr>
              <w:pStyle w:val="TableParagraph"/>
              <w:rPr>
                <w:rFonts w:ascii="Times New Roman"/>
                <w:sz w:val="20"/>
              </w:rPr>
            </w:pPr>
          </w:p>
        </w:tc>
      </w:tr>
      <w:tr w:rsidR="00AA6F6A" w14:paraId="00EE5A34" w14:textId="77777777">
        <w:trPr>
          <w:trHeight w:val="544"/>
        </w:trPr>
        <w:tc>
          <w:tcPr>
            <w:tcW w:w="313" w:type="dxa"/>
          </w:tcPr>
          <w:p w14:paraId="07203FDA" w14:textId="77777777" w:rsidR="00AA6F6A" w:rsidRDefault="002F475C">
            <w:pPr>
              <w:pStyle w:val="TableParagraph"/>
              <w:spacing w:before="167"/>
              <w:ind w:left="100"/>
              <w:rPr>
                <w:rFonts w:ascii="Arial"/>
                <w:sz w:val="18"/>
              </w:rPr>
            </w:pPr>
            <w:r>
              <w:rPr>
                <w:rFonts w:ascii="Arial"/>
                <w:w w:val="103"/>
                <w:sz w:val="18"/>
              </w:rPr>
              <w:t>~</w:t>
            </w:r>
          </w:p>
        </w:tc>
        <w:tc>
          <w:tcPr>
            <w:tcW w:w="8644" w:type="dxa"/>
            <w:gridSpan w:val="4"/>
          </w:tcPr>
          <w:p w14:paraId="7B3E4BDC" w14:textId="77777777" w:rsidR="00AA6F6A" w:rsidRDefault="002F475C">
            <w:pPr>
              <w:pStyle w:val="TableParagraph"/>
              <w:spacing w:before="167"/>
              <w:ind w:left="97"/>
              <w:rPr>
                <w:rFonts w:ascii="Arial"/>
                <w:sz w:val="18"/>
              </w:rPr>
            </w:pPr>
            <w:r>
              <w:rPr>
                <w:rFonts w:ascii="Arial"/>
                <w:w w:val="105"/>
                <w:sz w:val="18"/>
              </w:rPr>
              <w:t>Others</w:t>
            </w:r>
          </w:p>
        </w:tc>
        <w:tc>
          <w:tcPr>
            <w:tcW w:w="999" w:type="dxa"/>
          </w:tcPr>
          <w:p w14:paraId="1FF12392" w14:textId="77777777" w:rsidR="00AA6F6A" w:rsidRDefault="00AA6F6A">
            <w:pPr>
              <w:pStyle w:val="TableParagraph"/>
              <w:rPr>
                <w:rFonts w:ascii="Times New Roman"/>
                <w:sz w:val="20"/>
              </w:rPr>
            </w:pPr>
          </w:p>
        </w:tc>
      </w:tr>
    </w:tbl>
    <w:p w14:paraId="53073F47" w14:textId="77777777" w:rsidR="00AA6F6A" w:rsidRDefault="00AA6F6A">
      <w:pPr>
        <w:rPr>
          <w:rFonts w:ascii="Times New Roman"/>
          <w:sz w:val="20"/>
        </w:rPr>
        <w:sectPr w:rsidR="00AA6F6A" w:rsidSect="003029AA">
          <w:headerReference w:type="default" r:id="rId16"/>
          <w:pgSz w:w="12240" w:h="15840"/>
          <w:pgMar w:top="460" w:right="941" w:bottom="84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77781ED6" w14:textId="77777777" w:rsidR="00AA6F6A" w:rsidRDefault="00AA6F6A">
      <w:pPr>
        <w:pStyle w:val="BodyText"/>
        <w:spacing w:before="6"/>
        <w:rPr>
          <w:b/>
          <w:sz w:val="13"/>
        </w:rPr>
      </w:pPr>
    </w:p>
    <w:p w14:paraId="5643F82B" w14:textId="77777777" w:rsidR="00AA6F6A" w:rsidRDefault="002F475C">
      <w:pPr>
        <w:pStyle w:val="BodyText"/>
        <w:tabs>
          <w:tab w:val="left" w:pos="1569"/>
        </w:tabs>
        <w:spacing w:before="66"/>
        <w:ind w:left="215"/>
      </w:pPr>
      <w:r>
        <w:rPr>
          <w:w w:val="105"/>
        </w:rPr>
        <w:t>To</w:t>
      </w:r>
      <w:r>
        <w:rPr>
          <w:w w:val="105"/>
        </w:rPr>
        <w:tab/>
        <w:t>(the appropriate representative of senior</w:t>
      </w:r>
      <w:r>
        <w:rPr>
          <w:spacing w:val="-14"/>
          <w:w w:val="105"/>
        </w:rPr>
        <w:t xml:space="preserve"> </w:t>
      </w:r>
      <w:r>
        <w:rPr>
          <w:w w:val="105"/>
        </w:rPr>
        <w:t>management)</w:t>
      </w:r>
    </w:p>
    <w:p w14:paraId="0894705A" w14:textId="77777777" w:rsidR="00AA6F6A" w:rsidRDefault="00000000">
      <w:pPr>
        <w:pStyle w:val="BodyText"/>
        <w:spacing w:before="7"/>
        <w:rPr>
          <w:sz w:val="23"/>
        </w:rPr>
      </w:pPr>
      <w:r>
        <w:pict w14:anchorId="01E7CF6E">
          <v:group id="_x0000_s2249" style="position:absolute;margin-left:59.75pt;margin-top:16.35pt;width:44.2pt;height:.7pt;z-index:-15700992;mso-wrap-distance-left:0;mso-wrap-distance-right:0;mso-position-horizontal-relative:page" coordorigin="1195,327" coordsize="884,14">
            <v:line id="_x0000_s2251" style="position:absolute" from="1195,334" to="1510,334" strokeweight=".24442mm">
              <v:stroke dashstyle="3 1"/>
            </v:line>
            <v:line id="_x0000_s2250" style="position:absolute" from="1513,334" to="2078,334" strokeweight=".24442mm">
              <v:stroke dashstyle="3 1"/>
            </v:line>
            <w10:wrap type="topAndBottom" anchorx="page"/>
          </v:group>
        </w:pict>
      </w:r>
    </w:p>
    <w:p w14:paraId="41A6E14C" w14:textId="77777777" w:rsidR="00AA6F6A" w:rsidRDefault="00AA6F6A">
      <w:pPr>
        <w:pStyle w:val="BodyText"/>
        <w:spacing w:before="1"/>
        <w:rPr>
          <w:sz w:val="13"/>
        </w:rPr>
      </w:pPr>
    </w:p>
    <w:p w14:paraId="3A1DE7B8" w14:textId="444A7687" w:rsidR="00AA6F6A" w:rsidRDefault="002F475C">
      <w:pPr>
        <w:pStyle w:val="BodyText"/>
        <w:spacing w:before="104" w:line="249" w:lineRule="auto"/>
        <w:ind w:left="215" w:right="183"/>
      </w:pPr>
      <w:r>
        <w:rPr>
          <w:w w:val="105"/>
        </w:rPr>
        <w:t>You</w:t>
      </w:r>
      <w:r>
        <w:rPr>
          <w:spacing w:val="-11"/>
          <w:w w:val="105"/>
        </w:rPr>
        <w:t xml:space="preserve"> </w:t>
      </w:r>
      <w:r>
        <w:rPr>
          <w:w w:val="105"/>
        </w:rPr>
        <w:t>have</w:t>
      </w:r>
      <w:r>
        <w:rPr>
          <w:spacing w:val="-6"/>
          <w:w w:val="105"/>
        </w:rPr>
        <w:t xml:space="preserve"> </w:t>
      </w:r>
      <w:r>
        <w:rPr>
          <w:w w:val="105"/>
        </w:rPr>
        <w:t>requested</w:t>
      </w:r>
      <w:r>
        <w:rPr>
          <w:spacing w:val="-8"/>
          <w:w w:val="105"/>
        </w:rPr>
        <w:t xml:space="preserve"> </w:t>
      </w:r>
      <w:r>
        <w:rPr>
          <w:w w:val="105"/>
        </w:rPr>
        <w:t>that</w:t>
      </w:r>
      <w:r>
        <w:rPr>
          <w:spacing w:val="-9"/>
          <w:w w:val="105"/>
        </w:rPr>
        <w:t xml:space="preserve"> </w:t>
      </w:r>
      <w:r>
        <w:rPr>
          <w:w w:val="105"/>
        </w:rPr>
        <w:t>we</w:t>
      </w:r>
      <w:r>
        <w:rPr>
          <w:spacing w:val="-8"/>
          <w:w w:val="105"/>
        </w:rPr>
        <w:t xml:space="preserve"> </w:t>
      </w:r>
      <w:r>
        <w:rPr>
          <w:w w:val="105"/>
        </w:rPr>
        <w:t>audit</w:t>
      </w:r>
      <w:r>
        <w:rPr>
          <w:spacing w:val="-9"/>
          <w:w w:val="105"/>
        </w:rPr>
        <w:t xml:space="preserve"> </w:t>
      </w:r>
      <w:r>
        <w:rPr>
          <w:w w:val="105"/>
        </w:rPr>
        <w:t>the</w:t>
      </w:r>
      <w:r>
        <w:rPr>
          <w:spacing w:val="-7"/>
          <w:w w:val="105"/>
        </w:rPr>
        <w:t xml:space="preserve"> </w:t>
      </w:r>
      <w:r>
        <w:rPr>
          <w:w w:val="105"/>
        </w:rPr>
        <w:t>balance</w:t>
      </w:r>
      <w:r>
        <w:rPr>
          <w:spacing w:val="-7"/>
          <w:w w:val="105"/>
        </w:rPr>
        <w:t xml:space="preserve"> </w:t>
      </w:r>
      <w:r>
        <w:rPr>
          <w:w w:val="105"/>
        </w:rPr>
        <w:t>sheet</w:t>
      </w:r>
      <w:r>
        <w:rPr>
          <w:spacing w:val="-8"/>
          <w:w w:val="105"/>
        </w:rPr>
        <w:t xml:space="preserve"> </w:t>
      </w:r>
      <w:r>
        <w:rPr>
          <w:w w:val="105"/>
        </w:rPr>
        <w:t>of</w:t>
      </w:r>
      <w:r>
        <w:rPr>
          <w:spacing w:val="-10"/>
          <w:w w:val="105"/>
        </w:rPr>
        <w:t xml:space="preserve"> </w:t>
      </w:r>
      <w:r>
        <w:rPr>
          <w:w w:val="105"/>
        </w:rPr>
        <w:t>(Name</w:t>
      </w:r>
      <w:r>
        <w:rPr>
          <w:spacing w:val="-8"/>
          <w:w w:val="105"/>
        </w:rPr>
        <w:t xml:space="preserve"> </w:t>
      </w:r>
      <w:r>
        <w:rPr>
          <w:w w:val="105"/>
        </w:rPr>
        <w:t>of</w:t>
      </w:r>
      <w:r>
        <w:rPr>
          <w:spacing w:val="-10"/>
          <w:w w:val="105"/>
        </w:rPr>
        <w:t xml:space="preserve"> </w:t>
      </w:r>
      <w:r>
        <w:rPr>
          <w:w w:val="105"/>
        </w:rPr>
        <w:t>the</w:t>
      </w:r>
      <w:r>
        <w:rPr>
          <w:spacing w:val="-8"/>
          <w:w w:val="105"/>
        </w:rPr>
        <w:t xml:space="preserve"> </w:t>
      </w:r>
      <w:r>
        <w:rPr>
          <w:w w:val="105"/>
        </w:rPr>
        <w:t>entity)</w:t>
      </w:r>
      <w:r>
        <w:rPr>
          <w:spacing w:val="-7"/>
          <w:w w:val="105"/>
        </w:rPr>
        <w:t xml:space="preserve"> </w:t>
      </w:r>
      <w:r>
        <w:rPr>
          <w:w w:val="105"/>
        </w:rPr>
        <w:t>as</w:t>
      </w:r>
      <w:r>
        <w:rPr>
          <w:spacing w:val="-9"/>
          <w:w w:val="105"/>
        </w:rPr>
        <w:t xml:space="preserve"> </w:t>
      </w:r>
      <w:r>
        <w:rPr>
          <w:w w:val="105"/>
        </w:rPr>
        <w:t>at</w:t>
      </w:r>
      <w:r>
        <w:rPr>
          <w:spacing w:val="-8"/>
          <w:w w:val="105"/>
        </w:rPr>
        <w:t xml:space="preserve"> </w:t>
      </w:r>
      <w:r w:rsidR="001228C7">
        <w:rPr>
          <w:w w:val="105"/>
        </w:rPr>
        <w:t>31st</w:t>
      </w:r>
      <w:r>
        <w:rPr>
          <w:spacing w:val="-8"/>
          <w:w w:val="105"/>
        </w:rPr>
        <w:t xml:space="preserve"> </w:t>
      </w:r>
      <w:r>
        <w:rPr>
          <w:w w:val="105"/>
        </w:rPr>
        <w:t>March,</w:t>
      </w:r>
      <w:r>
        <w:rPr>
          <w:spacing w:val="-9"/>
          <w:w w:val="105"/>
        </w:rPr>
        <w:t xml:space="preserve"> </w:t>
      </w:r>
      <w:r>
        <w:rPr>
          <w:w w:val="105"/>
        </w:rPr>
        <w:t>2XXX</w:t>
      </w:r>
      <w:r>
        <w:rPr>
          <w:spacing w:val="-8"/>
          <w:w w:val="105"/>
        </w:rPr>
        <w:t xml:space="preserve"> </w:t>
      </w:r>
      <w:r>
        <w:rPr>
          <w:w w:val="105"/>
        </w:rPr>
        <w:t>and</w:t>
      </w:r>
      <w:r>
        <w:rPr>
          <w:spacing w:val="-9"/>
          <w:w w:val="105"/>
        </w:rPr>
        <w:t xml:space="preserve"> </w:t>
      </w:r>
      <w:r>
        <w:rPr>
          <w:w w:val="105"/>
        </w:rPr>
        <w:t>the</w:t>
      </w:r>
      <w:r>
        <w:rPr>
          <w:spacing w:val="-7"/>
          <w:w w:val="105"/>
        </w:rPr>
        <w:t xml:space="preserve"> </w:t>
      </w:r>
      <w:r>
        <w:rPr>
          <w:w w:val="105"/>
        </w:rPr>
        <w:t>related profit and loss account for the year ended on that date. We are pleased to confirm our acceptance and our understanding of this engagement by means of this letter. Our audit will be conducted with the objective of our expressing an opinion on the financial</w:t>
      </w:r>
      <w:r>
        <w:rPr>
          <w:spacing w:val="-17"/>
          <w:w w:val="105"/>
        </w:rPr>
        <w:t xml:space="preserve"> </w:t>
      </w:r>
      <w:r>
        <w:rPr>
          <w:w w:val="105"/>
        </w:rPr>
        <w:t>statements.</w:t>
      </w:r>
    </w:p>
    <w:p w14:paraId="284F3FC8" w14:textId="77777777" w:rsidR="00AA6F6A" w:rsidRDefault="00AA6F6A">
      <w:pPr>
        <w:pStyle w:val="BodyText"/>
        <w:spacing w:before="11"/>
        <w:rPr>
          <w:sz w:val="14"/>
        </w:rPr>
      </w:pPr>
    </w:p>
    <w:p w14:paraId="034EAF81" w14:textId="77777777" w:rsidR="00AA6F6A" w:rsidRDefault="002F475C">
      <w:pPr>
        <w:pStyle w:val="BodyText"/>
        <w:spacing w:line="247" w:lineRule="auto"/>
        <w:ind w:left="215" w:right="268"/>
        <w:jc w:val="both"/>
      </w:pPr>
      <w:r>
        <w:rPr>
          <w:w w:val="105"/>
        </w:rPr>
        <w:t>We will conduct our audit in accordance with the auditing standards generally accepted in India and with the requirements of Accounting Standards as prescribed by the Institute of Chartered Accountants of India. Those Standards require that we plan and perform the audit to obtain reasonable assurance about whether the financial statements</w:t>
      </w:r>
      <w:r>
        <w:rPr>
          <w:spacing w:val="-11"/>
          <w:w w:val="105"/>
        </w:rPr>
        <w:t xml:space="preserve"> </w:t>
      </w:r>
      <w:r>
        <w:rPr>
          <w:w w:val="105"/>
        </w:rPr>
        <w:t>are</w:t>
      </w:r>
      <w:r>
        <w:rPr>
          <w:spacing w:val="-10"/>
          <w:w w:val="105"/>
        </w:rPr>
        <w:t xml:space="preserve"> </w:t>
      </w:r>
      <w:r>
        <w:rPr>
          <w:w w:val="105"/>
        </w:rPr>
        <w:t>free</w:t>
      </w:r>
      <w:r>
        <w:rPr>
          <w:spacing w:val="-11"/>
          <w:w w:val="105"/>
        </w:rPr>
        <w:t xml:space="preserve"> </w:t>
      </w:r>
      <w:r>
        <w:rPr>
          <w:w w:val="105"/>
        </w:rPr>
        <w:t>of</w:t>
      </w:r>
      <w:r>
        <w:rPr>
          <w:spacing w:val="-9"/>
          <w:w w:val="105"/>
        </w:rPr>
        <w:t xml:space="preserve"> </w:t>
      </w:r>
      <w:r>
        <w:rPr>
          <w:w w:val="105"/>
        </w:rPr>
        <w:t>material</w:t>
      </w:r>
      <w:r>
        <w:rPr>
          <w:spacing w:val="-7"/>
          <w:w w:val="105"/>
        </w:rPr>
        <w:t xml:space="preserve"> </w:t>
      </w:r>
      <w:r>
        <w:rPr>
          <w:w w:val="105"/>
        </w:rPr>
        <w:t>misstatements.</w:t>
      </w:r>
      <w:r>
        <w:rPr>
          <w:spacing w:val="-9"/>
          <w:w w:val="105"/>
        </w:rPr>
        <w:t xml:space="preserve"> </w:t>
      </w:r>
      <w:r>
        <w:rPr>
          <w:w w:val="105"/>
        </w:rPr>
        <w:t>An</w:t>
      </w:r>
      <w:r>
        <w:rPr>
          <w:spacing w:val="-10"/>
          <w:w w:val="105"/>
        </w:rPr>
        <w:t xml:space="preserve"> </w:t>
      </w:r>
      <w:r>
        <w:rPr>
          <w:w w:val="105"/>
        </w:rPr>
        <w:t>audit</w:t>
      </w:r>
      <w:r>
        <w:rPr>
          <w:spacing w:val="-9"/>
          <w:w w:val="105"/>
        </w:rPr>
        <w:t xml:space="preserve"> </w:t>
      </w:r>
      <w:r>
        <w:rPr>
          <w:w w:val="105"/>
        </w:rPr>
        <w:t>includes</w:t>
      </w:r>
      <w:r>
        <w:rPr>
          <w:spacing w:val="-8"/>
          <w:w w:val="105"/>
        </w:rPr>
        <w:t xml:space="preserve"> </w:t>
      </w:r>
      <w:r>
        <w:rPr>
          <w:w w:val="105"/>
        </w:rPr>
        <w:t>examining,</w:t>
      </w:r>
      <w:r>
        <w:rPr>
          <w:spacing w:val="-13"/>
          <w:w w:val="105"/>
        </w:rPr>
        <w:t xml:space="preserve"> </w:t>
      </w:r>
      <w:r>
        <w:rPr>
          <w:w w:val="105"/>
        </w:rPr>
        <w:t>on</w:t>
      </w:r>
      <w:r>
        <w:rPr>
          <w:spacing w:val="-9"/>
          <w:w w:val="105"/>
        </w:rPr>
        <w:t xml:space="preserve"> </w:t>
      </w:r>
      <w:r>
        <w:rPr>
          <w:w w:val="105"/>
        </w:rPr>
        <w:t>a</w:t>
      </w:r>
      <w:r>
        <w:rPr>
          <w:spacing w:val="-9"/>
          <w:w w:val="105"/>
        </w:rPr>
        <w:t xml:space="preserve"> </w:t>
      </w:r>
      <w:r>
        <w:rPr>
          <w:w w:val="105"/>
        </w:rPr>
        <w:t>test</w:t>
      </w:r>
      <w:r>
        <w:rPr>
          <w:spacing w:val="-9"/>
          <w:w w:val="105"/>
        </w:rPr>
        <w:t xml:space="preserve"> </w:t>
      </w:r>
      <w:r>
        <w:rPr>
          <w:w w:val="105"/>
        </w:rPr>
        <w:t>basis,</w:t>
      </w:r>
      <w:r>
        <w:rPr>
          <w:spacing w:val="-9"/>
          <w:w w:val="105"/>
        </w:rPr>
        <w:t xml:space="preserve"> </w:t>
      </w:r>
      <w:r>
        <w:rPr>
          <w:w w:val="105"/>
        </w:rPr>
        <w:t>evidence</w:t>
      </w:r>
      <w:r>
        <w:rPr>
          <w:spacing w:val="-8"/>
          <w:w w:val="105"/>
        </w:rPr>
        <w:t xml:space="preserve"> </w:t>
      </w:r>
      <w:r>
        <w:rPr>
          <w:w w:val="105"/>
        </w:rPr>
        <w:t>supporting</w:t>
      </w:r>
      <w:r>
        <w:rPr>
          <w:spacing w:val="-10"/>
          <w:w w:val="105"/>
        </w:rPr>
        <w:t xml:space="preserve"> </w:t>
      </w:r>
      <w:r>
        <w:rPr>
          <w:w w:val="105"/>
        </w:rPr>
        <w:t>the amounts</w:t>
      </w:r>
      <w:r>
        <w:rPr>
          <w:spacing w:val="-4"/>
          <w:w w:val="105"/>
        </w:rPr>
        <w:t xml:space="preserve"> </w:t>
      </w:r>
      <w:r>
        <w:rPr>
          <w:w w:val="105"/>
        </w:rPr>
        <w:t>and</w:t>
      </w:r>
      <w:r>
        <w:rPr>
          <w:spacing w:val="-2"/>
          <w:w w:val="105"/>
        </w:rPr>
        <w:t xml:space="preserve"> </w:t>
      </w:r>
      <w:r>
        <w:rPr>
          <w:w w:val="105"/>
        </w:rPr>
        <w:t>disclosures</w:t>
      </w:r>
      <w:r>
        <w:rPr>
          <w:spacing w:val="-4"/>
          <w:w w:val="105"/>
        </w:rPr>
        <w:t xml:space="preserve"> </w:t>
      </w:r>
      <w:r>
        <w:rPr>
          <w:w w:val="105"/>
        </w:rPr>
        <w:t>in</w:t>
      </w:r>
      <w:r>
        <w:rPr>
          <w:spacing w:val="-4"/>
          <w:w w:val="105"/>
        </w:rPr>
        <w:t xml:space="preserve"> </w:t>
      </w:r>
      <w:r>
        <w:rPr>
          <w:w w:val="105"/>
        </w:rPr>
        <w:t>the</w:t>
      </w:r>
      <w:r>
        <w:rPr>
          <w:spacing w:val="-5"/>
          <w:w w:val="105"/>
        </w:rPr>
        <w:t xml:space="preserve"> </w:t>
      </w:r>
      <w:r>
        <w:rPr>
          <w:w w:val="105"/>
        </w:rPr>
        <w:t>financial</w:t>
      </w:r>
      <w:r>
        <w:rPr>
          <w:spacing w:val="-2"/>
          <w:w w:val="105"/>
        </w:rPr>
        <w:t xml:space="preserve"> </w:t>
      </w:r>
      <w:r>
        <w:rPr>
          <w:w w:val="105"/>
        </w:rPr>
        <w:t>statements.</w:t>
      </w:r>
      <w:r>
        <w:rPr>
          <w:spacing w:val="-7"/>
          <w:w w:val="105"/>
        </w:rPr>
        <w:t xml:space="preserve"> </w:t>
      </w:r>
      <w:r>
        <w:rPr>
          <w:w w:val="105"/>
        </w:rPr>
        <w:t>An</w:t>
      </w:r>
      <w:r>
        <w:rPr>
          <w:spacing w:val="-5"/>
          <w:w w:val="105"/>
        </w:rPr>
        <w:t xml:space="preserve"> </w:t>
      </w:r>
      <w:r>
        <w:rPr>
          <w:w w:val="105"/>
        </w:rPr>
        <w:t>audit</w:t>
      </w:r>
      <w:r>
        <w:rPr>
          <w:spacing w:val="-3"/>
          <w:w w:val="105"/>
        </w:rPr>
        <w:t xml:space="preserve"> </w:t>
      </w:r>
      <w:r>
        <w:rPr>
          <w:w w:val="105"/>
        </w:rPr>
        <w:t>also</w:t>
      </w:r>
      <w:r>
        <w:rPr>
          <w:spacing w:val="-5"/>
          <w:w w:val="105"/>
        </w:rPr>
        <w:t xml:space="preserve"> </w:t>
      </w:r>
      <w:r>
        <w:rPr>
          <w:w w:val="105"/>
        </w:rPr>
        <w:t>includes</w:t>
      </w:r>
      <w:r>
        <w:rPr>
          <w:spacing w:val="-6"/>
          <w:w w:val="105"/>
        </w:rPr>
        <w:t xml:space="preserve"> </w:t>
      </w:r>
      <w:r>
        <w:rPr>
          <w:w w:val="105"/>
        </w:rPr>
        <w:t>assessing</w:t>
      </w:r>
      <w:r>
        <w:rPr>
          <w:spacing w:val="-4"/>
          <w:w w:val="105"/>
        </w:rPr>
        <w:t xml:space="preserve"> </w:t>
      </w:r>
      <w:r>
        <w:rPr>
          <w:w w:val="105"/>
        </w:rPr>
        <w:t>the</w:t>
      </w:r>
      <w:r>
        <w:rPr>
          <w:spacing w:val="-1"/>
          <w:w w:val="105"/>
        </w:rPr>
        <w:t xml:space="preserve"> </w:t>
      </w:r>
      <w:r>
        <w:rPr>
          <w:w w:val="105"/>
        </w:rPr>
        <w:t>accounting</w:t>
      </w:r>
      <w:r>
        <w:rPr>
          <w:spacing w:val="-3"/>
          <w:w w:val="105"/>
        </w:rPr>
        <w:t xml:space="preserve"> </w:t>
      </w:r>
      <w:r>
        <w:rPr>
          <w:w w:val="105"/>
        </w:rPr>
        <w:t>principles</w:t>
      </w:r>
      <w:r>
        <w:rPr>
          <w:spacing w:val="-4"/>
          <w:w w:val="105"/>
        </w:rPr>
        <w:t xml:space="preserve"> </w:t>
      </w:r>
      <w:r>
        <w:rPr>
          <w:w w:val="105"/>
        </w:rPr>
        <w:t>used and</w:t>
      </w:r>
      <w:r>
        <w:rPr>
          <w:spacing w:val="-13"/>
          <w:w w:val="105"/>
        </w:rPr>
        <w:t xml:space="preserve"> </w:t>
      </w:r>
      <w:r>
        <w:rPr>
          <w:w w:val="105"/>
        </w:rPr>
        <w:t>significant</w:t>
      </w:r>
      <w:r>
        <w:rPr>
          <w:spacing w:val="-8"/>
          <w:w w:val="105"/>
        </w:rPr>
        <w:t xml:space="preserve"> </w:t>
      </w:r>
      <w:r>
        <w:rPr>
          <w:w w:val="105"/>
        </w:rPr>
        <w:t>estimates</w:t>
      </w:r>
      <w:r>
        <w:rPr>
          <w:spacing w:val="-12"/>
          <w:w w:val="105"/>
        </w:rPr>
        <w:t xml:space="preserve"> </w:t>
      </w:r>
      <w:r>
        <w:rPr>
          <w:w w:val="105"/>
        </w:rPr>
        <w:t>made</w:t>
      </w:r>
      <w:r>
        <w:rPr>
          <w:spacing w:val="-11"/>
          <w:w w:val="105"/>
        </w:rPr>
        <w:t xml:space="preserve"> </w:t>
      </w:r>
      <w:r>
        <w:rPr>
          <w:w w:val="105"/>
        </w:rPr>
        <w:t>by</w:t>
      </w:r>
      <w:r>
        <w:rPr>
          <w:spacing w:val="-9"/>
          <w:w w:val="105"/>
        </w:rPr>
        <w:t xml:space="preserve"> </w:t>
      </w:r>
      <w:r>
        <w:rPr>
          <w:w w:val="105"/>
        </w:rPr>
        <w:t>management,</w:t>
      </w:r>
      <w:r>
        <w:rPr>
          <w:spacing w:val="-9"/>
          <w:w w:val="105"/>
        </w:rPr>
        <w:t xml:space="preserve"> </w:t>
      </w:r>
      <w:r>
        <w:rPr>
          <w:w w:val="105"/>
        </w:rPr>
        <w:t>as</w:t>
      </w:r>
      <w:r>
        <w:rPr>
          <w:spacing w:val="-11"/>
          <w:w w:val="105"/>
        </w:rPr>
        <w:t xml:space="preserve"> </w:t>
      </w:r>
      <w:r>
        <w:rPr>
          <w:w w:val="105"/>
        </w:rPr>
        <w:t>well</w:t>
      </w:r>
      <w:r>
        <w:rPr>
          <w:spacing w:val="-10"/>
          <w:w w:val="105"/>
        </w:rPr>
        <w:t xml:space="preserve"> </w:t>
      </w:r>
      <w:r>
        <w:rPr>
          <w:w w:val="105"/>
        </w:rPr>
        <w:t>as</w:t>
      </w:r>
      <w:r>
        <w:rPr>
          <w:spacing w:val="-9"/>
          <w:w w:val="105"/>
        </w:rPr>
        <w:t xml:space="preserve"> </w:t>
      </w:r>
      <w:r>
        <w:rPr>
          <w:w w:val="105"/>
        </w:rPr>
        <w:t>evaluating</w:t>
      </w:r>
      <w:r>
        <w:rPr>
          <w:spacing w:val="-7"/>
          <w:w w:val="105"/>
        </w:rPr>
        <w:t xml:space="preserve"> </w:t>
      </w:r>
      <w:r>
        <w:rPr>
          <w:w w:val="105"/>
        </w:rPr>
        <w:t>the</w:t>
      </w:r>
      <w:r>
        <w:rPr>
          <w:spacing w:val="-10"/>
          <w:w w:val="105"/>
        </w:rPr>
        <w:t xml:space="preserve"> </w:t>
      </w:r>
      <w:r>
        <w:rPr>
          <w:w w:val="105"/>
        </w:rPr>
        <w:t>overall</w:t>
      </w:r>
      <w:r>
        <w:rPr>
          <w:spacing w:val="-12"/>
          <w:w w:val="105"/>
        </w:rPr>
        <w:t xml:space="preserve"> </w:t>
      </w:r>
      <w:r>
        <w:rPr>
          <w:w w:val="105"/>
        </w:rPr>
        <w:t>financial</w:t>
      </w:r>
      <w:r>
        <w:rPr>
          <w:spacing w:val="-9"/>
          <w:w w:val="105"/>
        </w:rPr>
        <w:t xml:space="preserve"> </w:t>
      </w:r>
      <w:r>
        <w:rPr>
          <w:w w:val="105"/>
        </w:rPr>
        <w:t>statement</w:t>
      </w:r>
      <w:r>
        <w:rPr>
          <w:spacing w:val="-10"/>
          <w:w w:val="105"/>
        </w:rPr>
        <w:t xml:space="preserve"> </w:t>
      </w:r>
      <w:r>
        <w:rPr>
          <w:w w:val="105"/>
        </w:rPr>
        <w:t>presentation.</w:t>
      </w:r>
    </w:p>
    <w:p w14:paraId="7CAFA527" w14:textId="77777777" w:rsidR="00AA6F6A" w:rsidRDefault="00AA6F6A">
      <w:pPr>
        <w:pStyle w:val="BodyText"/>
        <w:spacing w:before="11"/>
        <w:rPr>
          <w:sz w:val="15"/>
        </w:rPr>
      </w:pPr>
    </w:p>
    <w:p w14:paraId="795FB956" w14:textId="77777777" w:rsidR="00AA6F6A" w:rsidRDefault="002F475C" w:rsidP="00725107">
      <w:pPr>
        <w:pStyle w:val="ListParagraph"/>
        <w:numPr>
          <w:ilvl w:val="0"/>
          <w:numId w:val="14"/>
        </w:numPr>
        <w:tabs>
          <w:tab w:val="left" w:pos="892"/>
        </w:tabs>
        <w:spacing w:line="249" w:lineRule="auto"/>
        <w:ind w:left="891" w:right="269"/>
        <w:rPr>
          <w:sz w:val="20"/>
        </w:rPr>
      </w:pPr>
      <w:r>
        <w:rPr>
          <w:w w:val="105"/>
          <w:sz w:val="20"/>
        </w:rPr>
        <w:t>However, having regard to the test nature of an audit, persuasive rather than conclusive nature of audit evidence together with inherent limitations of any accounting and internal control system, there is an unavoidable</w:t>
      </w:r>
      <w:r>
        <w:rPr>
          <w:spacing w:val="-12"/>
          <w:w w:val="105"/>
          <w:sz w:val="20"/>
        </w:rPr>
        <w:t xml:space="preserve"> </w:t>
      </w:r>
      <w:r>
        <w:rPr>
          <w:w w:val="105"/>
          <w:sz w:val="20"/>
        </w:rPr>
        <w:t>risk</w:t>
      </w:r>
      <w:r>
        <w:rPr>
          <w:spacing w:val="-13"/>
          <w:w w:val="105"/>
          <w:sz w:val="20"/>
        </w:rPr>
        <w:t xml:space="preserve"> </w:t>
      </w:r>
      <w:r>
        <w:rPr>
          <w:w w:val="105"/>
          <w:sz w:val="20"/>
        </w:rPr>
        <w:t>that</w:t>
      </w:r>
      <w:r>
        <w:rPr>
          <w:spacing w:val="-12"/>
          <w:w w:val="105"/>
          <w:sz w:val="20"/>
        </w:rPr>
        <w:t xml:space="preserve"> </w:t>
      </w:r>
      <w:r>
        <w:rPr>
          <w:w w:val="105"/>
          <w:sz w:val="20"/>
        </w:rPr>
        <w:t>even</w:t>
      </w:r>
      <w:r>
        <w:rPr>
          <w:spacing w:val="-10"/>
          <w:w w:val="105"/>
          <w:sz w:val="20"/>
        </w:rPr>
        <w:t xml:space="preserve"> </w:t>
      </w:r>
      <w:r>
        <w:rPr>
          <w:w w:val="105"/>
          <w:sz w:val="20"/>
        </w:rPr>
        <w:t>some</w:t>
      </w:r>
      <w:r>
        <w:rPr>
          <w:spacing w:val="-12"/>
          <w:w w:val="105"/>
          <w:sz w:val="20"/>
        </w:rPr>
        <w:t xml:space="preserve"> </w:t>
      </w:r>
      <w:r>
        <w:rPr>
          <w:w w:val="105"/>
          <w:sz w:val="20"/>
        </w:rPr>
        <w:t>material</w:t>
      </w:r>
      <w:r>
        <w:rPr>
          <w:spacing w:val="-13"/>
          <w:w w:val="105"/>
          <w:sz w:val="20"/>
        </w:rPr>
        <w:t xml:space="preserve"> </w:t>
      </w:r>
      <w:r>
        <w:rPr>
          <w:w w:val="105"/>
          <w:sz w:val="20"/>
        </w:rPr>
        <w:t>misstatements</w:t>
      </w:r>
      <w:r>
        <w:rPr>
          <w:spacing w:val="-12"/>
          <w:w w:val="105"/>
          <w:sz w:val="20"/>
        </w:rPr>
        <w:t xml:space="preserve"> </w:t>
      </w:r>
      <w:r>
        <w:rPr>
          <w:w w:val="105"/>
          <w:sz w:val="20"/>
        </w:rPr>
        <w:t>of</w:t>
      </w:r>
      <w:r>
        <w:rPr>
          <w:spacing w:val="-12"/>
          <w:w w:val="105"/>
          <w:sz w:val="20"/>
        </w:rPr>
        <w:t xml:space="preserve"> </w:t>
      </w:r>
      <w:r>
        <w:rPr>
          <w:w w:val="105"/>
          <w:sz w:val="20"/>
        </w:rPr>
        <w:t>financial</w:t>
      </w:r>
      <w:r>
        <w:rPr>
          <w:spacing w:val="-14"/>
          <w:w w:val="105"/>
          <w:sz w:val="20"/>
        </w:rPr>
        <w:t xml:space="preserve"> </w:t>
      </w:r>
      <w:r>
        <w:rPr>
          <w:w w:val="105"/>
          <w:sz w:val="20"/>
        </w:rPr>
        <w:t>statements,</w:t>
      </w:r>
      <w:r>
        <w:rPr>
          <w:spacing w:val="-15"/>
          <w:w w:val="105"/>
          <w:sz w:val="20"/>
        </w:rPr>
        <w:t xml:space="preserve"> </w:t>
      </w:r>
      <w:r>
        <w:rPr>
          <w:w w:val="105"/>
          <w:sz w:val="20"/>
        </w:rPr>
        <w:t>resulting</w:t>
      </w:r>
      <w:r>
        <w:rPr>
          <w:spacing w:val="-11"/>
          <w:w w:val="105"/>
          <w:sz w:val="20"/>
        </w:rPr>
        <w:t xml:space="preserve"> </w:t>
      </w:r>
      <w:r>
        <w:rPr>
          <w:w w:val="105"/>
          <w:sz w:val="20"/>
        </w:rPr>
        <w:t>from</w:t>
      </w:r>
      <w:r>
        <w:rPr>
          <w:spacing w:val="-12"/>
          <w:w w:val="105"/>
          <w:sz w:val="20"/>
        </w:rPr>
        <w:t xml:space="preserve"> </w:t>
      </w:r>
      <w:r>
        <w:rPr>
          <w:w w:val="105"/>
          <w:sz w:val="20"/>
        </w:rPr>
        <w:t>fraud,</w:t>
      </w:r>
      <w:r>
        <w:rPr>
          <w:spacing w:val="-12"/>
          <w:w w:val="105"/>
          <w:sz w:val="20"/>
        </w:rPr>
        <w:t xml:space="preserve"> </w:t>
      </w:r>
      <w:r>
        <w:rPr>
          <w:w w:val="105"/>
          <w:sz w:val="20"/>
        </w:rPr>
        <w:t>and</w:t>
      </w:r>
      <w:r>
        <w:rPr>
          <w:spacing w:val="-12"/>
          <w:w w:val="105"/>
          <w:sz w:val="20"/>
        </w:rPr>
        <w:t xml:space="preserve"> </w:t>
      </w:r>
      <w:r>
        <w:rPr>
          <w:w w:val="105"/>
          <w:sz w:val="20"/>
        </w:rPr>
        <w:t>to a lesser extent error, if either exists, may remain</w:t>
      </w:r>
      <w:r>
        <w:rPr>
          <w:spacing w:val="-29"/>
          <w:w w:val="105"/>
          <w:sz w:val="20"/>
        </w:rPr>
        <w:t xml:space="preserve"> </w:t>
      </w:r>
      <w:r>
        <w:rPr>
          <w:w w:val="105"/>
          <w:sz w:val="20"/>
        </w:rPr>
        <w:t>undetected.</w:t>
      </w:r>
    </w:p>
    <w:p w14:paraId="685605DC" w14:textId="77777777" w:rsidR="00AA6F6A" w:rsidRDefault="00AA6F6A">
      <w:pPr>
        <w:pStyle w:val="BodyText"/>
        <w:spacing w:before="11"/>
        <w:rPr>
          <w:sz w:val="14"/>
        </w:rPr>
      </w:pPr>
    </w:p>
    <w:p w14:paraId="472BBF3C" w14:textId="77777777" w:rsidR="00AA6F6A" w:rsidRDefault="002F475C">
      <w:pPr>
        <w:pStyle w:val="BodyText"/>
        <w:spacing w:line="247" w:lineRule="auto"/>
        <w:ind w:left="215" w:right="272"/>
        <w:jc w:val="both"/>
      </w:pPr>
      <w:r>
        <w:rPr>
          <w:w w:val="105"/>
        </w:rPr>
        <w:t>In</w:t>
      </w:r>
      <w:r>
        <w:rPr>
          <w:spacing w:val="-9"/>
          <w:w w:val="105"/>
        </w:rPr>
        <w:t xml:space="preserve"> </w:t>
      </w:r>
      <w:r>
        <w:rPr>
          <w:w w:val="105"/>
        </w:rPr>
        <w:t>addition</w:t>
      </w:r>
      <w:r>
        <w:rPr>
          <w:spacing w:val="-8"/>
          <w:w w:val="105"/>
        </w:rPr>
        <w:t xml:space="preserve"> </w:t>
      </w:r>
      <w:r>
        <w:rPr>
          <w:w w:val="105"/>
        </w:rPr>
        <w:t>to</w:t>
      </w:r>
      <w:r>
        <w:rPr>
          <w:spacing w:val="-6"/>
          <w:w w:val="105"/>
        </w:rPr>
        <w:t xml:space="preserve"> </w:t>
      </w:r>
      <w:r>
        <w:rPr>
          <w:w w:val="105"/>
        </w:rPr>
        <w:t>our</w:t>
      </w:r>
      <w:r>
        <w:rPr>
          <w:spacing w:val="-8"/>
          <w:w w:val="105"/>
        </w:rPr>
        <w:t xml:space="preserve"> </w:t>
      </w:r>
      <w:r>
        <w:rPr>
          <w:w w:val="105"/>
        </w:rPr>
        <w:t>report</w:t>
      </w:r>
      <w:r>
        <w:rPr>
          <w:spacing w:val="-7"/>
          <w:w w:val="105"/>
        </w:rPr>
        <w:t xml:space="preserve"> </w:t>
      </w:r>
      <w:r>
        <w:rPr>
          <w:w w:val="105"/>
        </w:rPr>
        <w:t>on</w:t>
      </w:r>
      <w:r>
        <w:rPr>
          <w:spacing w:val="-7"/>
          <w:w w:val="105"/>
        </w:rPr>
        <w:t xml:space="preserve"> </w:t>
      </w:r>
      <w:r>
        <w:rPr>
          <w:w w:val="105"/>
        </w:rPr>
        <w:t>the</w:t>
      </w:r>
      <w:r>
        <w:rPr>
          <w:spacing w:val="-7"/>
          <w:w w:val="105"/>
        </w:rPr>
        <w:t xml:space="preserve"> </w:t>
      </w:r>
      <w:r>
        <w:rPr>
          <w:w w:val="105"/>
        </w:rPr>
        <w:t>financial</w:t>
      </w:r>
      <w:r>
        <w:rPr>
          <w:spacing w:val="-7"/>
          <w:w w:val="105"/>
        </w:rPr>
        <w:t xml:space="preserve"> </w:t>
      </w:r>
      <w:r>
        <w:rPr>
          <w:w w:val="105"/>
        </w:rPr>
        <w:t>statements,</w:t>
      </w:r>
      <w:r>
        <w:rPr>
          <w:spacing w:val="-13"/>
          <w:w w:val="105"/>
        </w:rPr>
        <w:t xml:space="preserve"> </w:t>
      </w:r>
      <w:r>
        <w:rPr>
          <w:w w:val="105"/>
        </w:rPr>
        <w:t>we</w:t>
      </w:r>
      <w:r>
        <w:rPr>
          <w:spacing w:val="-8"/>
          <w:w w:val="105"/>
        </w:rPr>
        <w:t xml:space="preserve"> </w:t>
      </w:r>
      <w:r>
        <w:rPr>
          <w:w w:val="105"/>
        </w:rPr>
        <w:t>expect</w:t>
      </w:r>
      <w:r>
        <w:rPr>
          <w:spacing w:val="-8"/>
          <w:w w:val="105"/>
        </w:rPr>
        <w:t xml:space="preserve"> </w:t>
      </w:r>
      <w:r>
        <w:rPr>
          <w:w w:val="105"/>
        </w:rPr>
        <w:t>to</w:t>
      </w:r>
      <w:r>
        <w:rPr>
          <w:spacing w:val="-7"/>
          <w:w w:val="105"/>
        </w:rPr>
        <w:t xml:space="preserve"> </w:t>
      </w:r>
      <w:r>
        <w:rPr>
          <w:w w:val="105"/>
        </w:rPr>
        <w:t>provide</w:t>
      </w:r>
      <w:r>
        <w:rPr>
          <w:spacing w:val="-6"/>
          <w:w w:val="105"/>
        </w:rPr>
        <w:t xml:space="preserve"> </w:t>
      </w:r>
      <w:r>
        <w:rPr>
          <w:w w:val="105"/>
        </w:rPr>
        <w:t>you</w:t>
      </w:r>
      <w:r>
        <w:rPr>
          <w:spacing w:val="-8"/>
          <w:w w:val="105"/>
        </w:rPr>
        <w:t xml:space="preserve"> </w:t>
      </w:r>
      <w:r>
        <w:rPr>
          <w:w w:val="105"/>
        </w:rPr>
        <w:t>with</w:t>
      </w:r>
      <w:r>
        <w:rPr>
          <w:spacing w:val="-7"/>
          <w:w w:val="105"/>
        </w:rPr>
        <w:t xml:space="preserve"> </w:t>
      </w:r>
      <w:r>
        <w:rPr>
          <w:w w:val="105"/>
        </w:rPr>
        <w:t>a</w:t>
      </w:r>
      <w:r>
        <w:rPr>
          <w:spacing w:val="-9"/>
          <w:w w:val="105"/>
        </w:rPr>
        <w:t xml:space="preserve"> </w:t>
      </w:r>
      <w:r>
        <w:rPr>
          <w:w w:val="105"/>
        </w:rPr>
        <w:t>separate</w:t>
      </w:r>
      <w:r>
        <w:rPr>
          <w:spacing w:val="-6"/>
          <w:w w:val="105"/>
        </w:rPr>
        <w:t xml:space="preserve"> </w:t>
      </w:r>
      <w:r>
        <w:rPr>
          <w:w w:val="105"/>
        </w:rPr>
        <w:t>letter</w:t>
      </w:r>
      <w:r>
        <w:rPr>
          <w:spacing w:val="-13"/>
          <w:w w:val="105"/>
        </w:rPr>
        <w:t xml:space="preserve"> </w:t>
      </w:r>
      <w:r>
        <w:rPr>
          <w:w w:val="105"/>
        </w:rPr>
        <w:t>concerning</w:t>
      </w:r>
      <w:r>
        <w:rPr>
          <w:spacing w:val="-8"/>
          <w:w w:val="105"/>
        </w:rPr>
        <w:t xml:space="preserve"> </w:t>
      </w:r>
      <w:r>
        <w:rPr>
          <w:w w:val="105"/>
        </w:rPr>
        <w:t>any material</w:t>
      </w:r>
      <w:r>
        <w:rPr>
          <w:spacing w:val="-7"/>
          <w:w w:val="105"/>
        </w:rPr>
        <w:t xml:space="preserve"> </w:t>
      </w:r>
      <w:r>
        <w:rPr>
          <w:w w:val="105"/>
        </w:rPr>
        <w:t>weaknesses</w:t>
      </w:r>
      <w:r>
        <w:rPr>
          <w:spacing w:val="-7"/>
          <w:w w:val="105"/>
        </w:rPr>
        <w:t xml:space="preserve"> </w:t>
      </w:r>
      <w:r>
        <w:rPr>
          <w:w w:val="105"/>
        </w:rPr>
        <w:t>in</w:t>
      </w:r>
      <w:r>
        <w:rPr>
          <w:spacing w:val="-5"/>
          <w:w w:val="105"/>
        </w:rPr>
        <w:t xml:space="preserve"> </w:t>
      </w:r>
      <w:r>
        <w:rPr>
          <w:w w:val="105"/>
        </w:rPr>
        <w:t>accounting</w:t>
      </w:r>
      <w:r>
        <w:rPr>
          <w:spacing w:val="-7"/>
          <w:w w:val="105"/>
        </w:rPr>
        <w:t xml:space="preserve"> </w:t>
      </w:r>
      <w:r>
        <w:rPr>
          <w:w w:val="105"/>
        </w:rPr>
        <w:t>and</w:t>
      </w:r>
      <w:r>
        <w:rPr>
          <w:spacing w:val="-6"/>
          <w:w w:val="105"/>
        </w:rPr>
        <w:t xml:space="preserve"> </w:t>
      </w:r>
      <w:r>
        <w:rPr>
          <w:w w:val="105"/>
        </w:rPr>
        <w:t>internal</w:t>
      </w:r>
      <w:r>
        <w:rPr>
          <w:spacing w:val="-4"/>
          <w:w w:val="105"/>
        </w:rPr>
        <w:t xml:space="preserve"> </w:t>
      </w:r>
      <w:r>
        <w:rPr>
          <w:w w:val="105"/>
        </w:rPr>
        <w:t>control</w:t>
      </w:r>
      <w:r>
        <w:rPr>
          <w:spacing w:val="-6"/>
          <w:w w:val="105"/>
        </w:rPr>
        <w:t xml:space="preserve"> </w:t>
      </w:r>
      <w:r>
        <w:rPr>
          <w:w w:val="105"/>
        </w:rPr>
        <w:t>systems</w:t>
      </w:r>
      <w:r>
        <w:rPr>
          <w:spacing w:val="-5"/>
          <w:w w:val="105"/>
        </w:rPr>
        <w:t xml:space="preserve"> </w:t>
      </w:r>
      <w:r>
        <w:rPr>
          <w:w w:val="105"/>
        </w:rPr>
        <w:t>which</w:t>
      </w:r>
      <w:r>
        <w:rPr>
          <w:spacing w:val="-2"/>
          <w:w w:val="105"/>
        </w:rPr>
        <w:t xml:space="preserve"> </w:t>
      </w:r>
      <w:r>
        <w:rPr>
          <w:w w:val="105"/>
        </w:rPr>
        <w:t>might</w:t>
      </w:r>
      <w:r>
        <w:rPr>
          <w:spacing w:val="-2"/>
          <w:w w:val="105"/>
        </w:rPr>
        <w:t xml:space="preserve"> </w:t>
      </w:r>
      <w:r>
        <w:rPr>
          <w:w w:val="105"/>
        </w:rPr>
        <w:t>come</w:t>
      </w:r>
      <w:r>
        <w:rPr>
          <w:spacing w:val="-6"/>
          <w:w w:val="105"/>
        </w:rPr>
        <w:t xml:space="preserve"> </w:t>
      </w:r>
      <w:r>
        <w:rPr>
          <w:w w:val="105"/>
        </w:rPr>
        <w:t>to</w:t>
      </w:r>
      <w:r>
        <w:rPr>
          <w:spacing w:val="-4"/>
          <w:w w:val="105"/>
        </w:rPr>
        <w:t xml:space="preserve"> </w:t>
      </w:r>
      <w:r>
        <w:rPr>
          <w:w w:val="105"/>
        </w:rPr>
        <w:t>our</w:t>
      </w:r>
      <w:r>
        <w:rPr>
          <w:spacing w:val="-3"/>
          <w:w w:val="105"/>
        </w:rPr>
        <w:t xml:space="preserve"> </w:t>
      </w:r>
      <w:r>
        <w:rPr>
          <w:w w:val="105"/>
        </w:rPr>
        <w:t>notice.</w:t>
      </w:r>
    </w:p>
    <w:p w14:paraId="7454335D" w14:textId="77777777" w:rsidR="00AA6F6A" w:rsidRDefault="00AA6F6A">
      <w:pPr>
        <w:pStyle w:val="BodyText"/>
        <w:spacing w:before="7"/>
        <w:rPr>
          <w:sz w:val="15"/>
        </w:rPr>
      </w:pPr>
    </w:p>
    <w:p w14:paraId="5D437D6E" w14:textId="77777777" w:rsidR="00AA6F6A" w:rsidRDefault="002F475C">
      <w:pPr>
        <w:pStyle w:val="BodyText"/>
        <w:spacing w:before="1" w:line="247" w:lineRule="auto"/>
        <w:ind w:left="215" w:right="266"/>
        <w:jc w:val="both"/>
      </w:pPr>
      <w:r>
        <w:rPr>
          <w:w w:val="105"/>
        </w:rPr>
        <w:t>The responsibility for the preparation of financial statements on a going concern basis is that of the management. The management is also responsible for selection and consistent application of appropriate accounting policies, including</w:t>
      </w:r>
      <w:r>
        <w:rPr>
          <w:spacing w:val="-6"/>
          <w:w w:val="105"/>
        </w:rPr>
        <w:t xml:space="preserve"> </w:t>
      </w:r>
      <w:r>
        <w:rPr>
          <w:w w:val="105"/>
        </w:rPr>
        <w:t>implementation</w:t>
      </w:r>
      <w:r>
        <w:rPr>
          <w:spacing w:val="-3"/>
          <w:w w:val="105"/>
        </w:rPr>
        <w:t xml:space="preserve"> </w:t>
      </w:r>
      <w:r>
        <w:rPr>
          <w:w w:val="105"/>
        </w:rPr>
        <w:t>of</w:t>
      </w:r>
      <w:r>
        <w:rPr>
          <w:spacing w:val="-5"/>
          <w:w w:val="105"/>
        </w:rPr>
        <w:t xml:space="preserve"> </w:t>
      </w:r>
      <w:r>
        <w:rPr>
          <w:w w:val="105"/>
        </w:rPr>
        <w:t>applicable</w:t>
      </w:r>
      <w:r>
        <w:rPr>
          <w:spacing w:val="-4"/>
          <w:w w:val="105"/>
        </w:rPr>
        <w:t xml:space="preserve"> </w:t>
      </w:r>
      <w:r>
        <w:rPr>
          <w:w w:val="105"/>
        </w:rPr>
        <w:t>accounting</w:t>
      </w:r>
      <w:r>
        <w:rPr>
          <w:spacing w:val="-5"/>
          <w:w w:val="105"/>
        </w:rPr>
        <w:t xml:space="preserve"> </w:t>
      </w:r>
      <w:r>
        <w:rPr>
          <w:w w:val="105"/>
        </w:rPr>
        <w:t>standards</w:t>
      </w:r>
      <w:r>
        <w:rPr>
          <w:spacing w:val="-5"/>
          <w:w w:val="105"/>
        </w:rPr>
        <w:t xml:space="preserve"> </w:t>
      </w:r>
      <w:r>
        <w:rPr>
          <w:w w:val="105"/>
        </w:rPr>
        <w:t>along</w:t>
      </w:r>
      <w:r>
        <w:rPr>
          <w:spacing w:val="-6"/>
          <w:w w:val="105"/>
        </w:rPr>
        <w:t xml:space="preserve"> </w:t>
      </w:r>
      <w:r>
        <w:rPr>
          <w:w w:val="105"/>
        </w:rPr>
        <w:t>with</w:t>
      </w:r>
      <w:r>
        <w:rPr>
          <w:spacing w:val="-4"/>
          <w:w w:val="105"/>
        </w:rPr>
        <w:t xml:space="preserve"> </w:t>
      </w:r>
      <w:r>
        <w:rPr>
          <w:w w:val="105"/>
        </w:rPr>
        <w:t>proper</w:t>
      </w:r>
      <w:r>
        <w:rPr>
          <w:spacing w:val="-5"/>
          <w:w w:val="105"/>
        </w:rPr>
        <w:t xml:space="preserve"> </w:t>
      </w:r>
      <w:r>
        <w:rPr>
          <w:w w:val="105"/>
        </w:rPr>
        <w:t>explanation</w:t>
      </w:r>
      <w:r>
        <w:rPr>
          <w:spacing w:val="-6"/>
          <w:w w:val="105"/>
        </w:rPr>
        <w:t xml:space="preserve"> </w:t>
      </w:r>
      <w:r>
        <w:rPr>
          <w:w w:val="105"/>
        </w:rPr>
        <w:t>relating</w:t>
      </w:r>
      <w:r>
        <w:rPr>
          <w:spacing w:val="-6"/>
          <w:w w:val="105"/>
        </w:rPr>
        <w:t xml:space="preserve"> </w:t>
      </w:r>
      <w:r>
        <w:rPr>
          <w:w w:val="105"/>
        </w:rPr>
        <w:t>to</w:t>
      </w:r>
      <w:r>
        <w:rPr>
          <w:spacing w:val="-6"/>
          <w:w w:val="105"/>
        </w:rPr>
        <w:t xml:space="preserve"> </w:t>
      </w:r>
      <w:r>
        <w:rPr>
          <w:w w:val="105"/>
        </w:rPr>
        <w:t>any</w:t>
      </w:r>
      <w:r>
        <w:rPr>
          <w:spacing w:val="-5"/>
          <w:w w:val="105"/>
        </w:rPr>
        <w:t xml:space="preserve"> </w:t>
      </w:r>
      <w:r>
        <w:rPr>
          <w:w w:val="105"/>
        </w:rPr>
        <w:t>material departures from those accounting standards. The management is also responsible for making judgments and estimates</w:t>
      </w:r>
      <w:r>
        <w:rPr>
          <w:spacing w:val="-5"/>
          <w:w w:val="105"/>
        </w:rPr>
        <w:t xml:space="preserve"> </w:t>
      </w:r>
      <w:r>
        <w:rPr>
          <w:w w:val="105"/>
        </w:rPr>
        <w:t>that</w:t>
      </w:r>
      <w:r>
        <w:rPr>
          <w:spacing w:val="-7"/>
          <w:w w:val="105"/>
        </w:rPr>
        <w:t xml:space="preserve"> </w:t>
      </w:r>
      <w:r>
        <w:rPr>
          <w:w w:val="105"/>
        </w:rPr>
        <w:t>are</w:t>
      </w:r>
      <w:r>
        <w:rPr>
          <w:spacing w:val="-5"/>
          <w:w w:val="105"/>
        </w:rPr>
        <w:t xml:space="preserve"> </w:t>
      </w:r>
      <w:r>
        <w:rPr>
          <w:w w:val="105"/>
        </w:rPr>
        <w:t>reasonable</w:t>
      </w:r>
      <w:r>
        <w:rPr>
          <w:spacing w:val="-3"/>
          <w:w w:val="105"/>
        </w:rPr>
        <w:t xml:space="preserve"> </w:t>
      </w:r>
      <w:r>
        <w:rPr>
          <w:w w:val="105"/>
        </w:rPr>
        <w:t>and</w:t>
      </w:r>
      <w:r>
        <w:rPr>
          <w:spacing w:val="-4"/>
          <w:w w:val="105"/>
        </w:rPr>
        <w:t xml:space="preserve"> </w:t>
      </w:r>
      <w:r>
        <w:rPr>
          <w:w w:val="105"/>
        </w:rPr>
        <w:t>prudent</w:t>
      </w:r>
      <w:r>
        <w:rPr>
          <w:spacing w:val="-4"/>
          <w:w w:val="105"/>
        </w:rPr>
        <w:t xml:space="preserve"> </w:t>
      </w:r>
      <w:r>
        <w:rPr>
          <w:w w:val="105"/>
        </w:rPr>
        <w:t>so</w:t>
      </w:r>
      <w:r>
        <w:rPr>
          <w:spacing w:val="-8"/>
          <w:w w:val="105"/>
        </w:rPr>
        <w:t xml:space="preserve"> </w:t>
      </w:r>
      <w:r>
        <w:rPr>
          <w:w w:val="105"/>
        </w:rPr>
        <w:t>as</w:t>
      </w:r>
      <w:r>
        <w:rPr>
          <w:spacing w:val="-4"/>
          <w:w w:val="105"/>
        </w:rPr>
        <w:t xml:space="preserve"> </w:t>
      </w:r>
      <w:r>
        <w:rPr>
          <w:w w:val="105"/>
        </w:rPr>
        <w:t>to</w:t>
      </w:r>
      <w:r>
        <w:rPr>
          <w:spacing w:val="-4"/>
          <w:w w:val="105"/>
        </w:rPr>
        <w:t xml:space="preserve"> </w:t>
      </w:r>
      <w:r>
        <w:rPr>
          <w:w w:val="105"/>
        </w:rPr>
        <w:t>give</w:t>
      </w:r>
      <w:r>
        <w:rPr>
          <w:spacing w:val="-5"/>
          <w:w w:val="105"/>
        </w:rPr>
        <w:t xml:space="preserve"> </w:t>
      </w:r>
      <w:r>
        <w:rPr>
          <w:w w:val="105"/>
        </w:rPr>
        <w:t>a</w:t>
      </w:r>
      <w:r>
        <w:rPr>
          <w:spacing w:val="-4"/>
          <w:w w:val="105"/>
        </w:rPr>
        <w:t xml:space="preserve"> </w:t>
      </w:r>
      <w:r>
        <w:rPr>
          <w:w w:val="105"/>
        </w:rPr>
        <w:t>true</w:t>
      </w:r>
      <w:r>
        <w:rPr>
          <w:spacing w:val="-5"/>
          <w:w w:val="105"/>
        </w:rPr>
        <w:t xml:space="preserve"> </w:t>
      </w:r>
      <w:r>
        <w:rPr>
          <w:w w:val="105"/>
        </w:rPr>
        <w:t>and</w:t>
      </w:r>
      <w:r>
        <w:rPr>
          <w:spacing w:val="-7"/>
          <w:w w:val="105"/>
        </w:rPr>
        <w:t xml:space="preserve"> </w:t>
      </w:r>
      <w:r>
        <w:rPr>
          <w:w w:val="105"/>
        </w:rPr>
        <w:t>fair</w:t>
      </w:r>
      <w:r>
        <w:rPr>
          <w:spacing w:val="-6"/>
          <w:w w:val="105"/>
        </w:rPr>
        <w:t xml:space="preserve"> </w:t>
      </w:r>
      <w:r>
        <w:rPr>
          <w:w w:val="105"/>
        </w:rPr>
        <w:t>view</w:t>
      </w:r>
      <w:r>
        <w:rPr>
          <w:spacing w:val="-6"/>
          <w:w w:val="105"/>
        </w:rPr>
        <w:t xml:space="preserve"> </w:t>
      </w:r>
      <w:r>
        <w:rPr>
          <w:w w:val="105"/>
        </w:rPr>
        <w:t>of</w:t>
      </w:r>
      <w:r>
        <w:rPr>
          <w:spacing w:val="-6"/>
          <w:w w:val="105"/>
        </w:rPr>
        <w:t xml:space="preserve"> </w:t>
      </w:r>
      <w:r>
        <w:rPr>
          <w:w w:val="105"/>
        </w:rPr>
        <w:t>the</w:t>
      </w:r>
      <w:r>
        <w:rPr>
          <w:spacing w:val="-4"/>
          <w:w w:val="105"/>
        </w:rPr>
        <w:t xml:space="preserve"> </w:t>
      </w:r>
      <w:r>
        <w:rPr>
          <w:w w:val="105"/>
        </w:rPr>
        <w:t>state</w:t>
      </w:r>
      <w:r>
        <w:rPr>
          <w:spacing w:val="-3"/>
          <w:w w:val="105"/>
        </w:rPr>
        <w:t xml:space="preserve"> </w:t>
      </w:r>
      <w:r>
        <w:rPr>
          <w:w w:val="105"/>
        </w:rPr>
        <w:t>of</w:t>
      </w:r>
      <w:r>
        <w:rPr>
          <w:spacing w:val="-6"/>
          <w:w w:val="105"/>
        </w:rPr>
        <w:t xml:space="preserve"> </w:t>
      </w:r>
      <w:r>
        <w:rPr>
          <w:w w:val="105"/>
        </w:rPr>
        <w:t>affairs</w:t>
      </w:r>
      <w:r>
        <w:rPr>
          <w:spacing w:val="-7"/>
          <w:w w:val="105"/>
        </w:rPr>
        <w:t xml:space="preserve"> </w:t>
      </w:r>
      <w:r>
        <w:rPr>
          <w:w w:val="105"/>
        </w:rPr>
        <w:t>of</w:t>
      </w:r>
      <w:r>
        <w:rPr>
          <w:spacing w:val="-8"/>
          <w:w w:val="105"/>
        </w:rPr>
        <w:t xml:space="preserve"> </w:t>
      </w:r>
      <w:r>
        <w:rPr>
          <w:w w:val="105"/>
        </w:rPr>
        <w:t>the</w:t>
      </w:r>
      <w:r>
        <w:rPr>
          <w:spacing w:val="-3"/>
          <w:w w:val="105"/>
        </w:rPr>
        <w:t xml:space="preserve"> </w:t>
      </w:r>
      <w:r>
        <w:rPr>
          <w:w w:val="105"/>
        </w:rPr>
        <w:t>entity</w:t>
      </w:r>
      <w:r>
        <w:rPr>
          <w:spacing w:val="-7"/>
          <w:w w:val="105"/>
        </w:rPr>
        <w:t xml:space="preserve"> </w:t>
      </w:r>
      <w:r>
        <w:rPr>
          <w:w w:val="105"/>
        </w:rPr>
        <w:t>at</w:t>
      </w:r>
      <w:r>
        <w:rPr>
          <w:spacing w:val="-3"/>
          <w:w w:val="105"/>
        </w:rPr>
        <w:t xml:space="preserve"> the </w:t>
      </w:r>
      <w:r>
        <w:rPr>
          <w:w w:val="105"/>
        </w:rPr>
        <w:t>end</w:t>
      </w:r>
      <w:r>
        <w:rPr>
          <w:spacing w:val="-4"/>
          <w:w w:val="105"/>
        </w:rPr>
        <w:t xml:space="preserve"> </w:t>
      </w:r>
      <w:r>
        <w:rPr>
          <w:w w:val="105"/>
        </w:rPr>
        <w:t>of</w:t>
      </w:r>
      <w:r>
        <w:rPr>
          <w:spacing w:val="-2"/>
          <w:w w:val="105"/>
        </w:rPr>
        <w:t xml:space="preserve"> </w:t>
      </w:r>
      <w:r>
        <w:rPr>
          <w:w w:val="105"/>
        </w:rPr>
        <w:t>the</w:t>
      </w:r>
      <w:r>
        <w:rPr>
          <w:spacing w:val="-4"/>
          <w:w w:val="105"/>
        </w:rPr>
        <w:t xml:space="preserve"> </w:t>
      </w:r>
      <w:r>
        <w:rPr>
          <w:w w:val="105"/>
        </w:rPr>
        <w:t>financial</w:t>
      </w:r>
      <w:r>
        <w:rPr>
          <w:spacing w:val="-1"/>
          <w:w w:val="105"/>
        </w:rPr>
        <w:t xml:space="preserve"> </w:t>
      </w:r>
      <w:r>
        <w:rPr>
          <w:w w:val="105"/>
        </w:rPr>
        <w:t>year</w:t>
      </w:r>
      <w:r>
        <w:rPr>
          <w:spacing w:val="-5"/>
          <w:w w:val="105"/>
        </w:rPr>
        <w:t xml:space="preserve"> </w:t>
      </w:r>
      <w:r>
        <w:rPr>
          <w:w w:val="105"/>
        </w:rPr>
        <w:t>and</w:t>
      </w:r>
      <w:r>
        <w:rPr>
          <w:spacing w:val="-4"/>
          <w:w w:val="105"/>
        </w:rPr>
        <w:t xml:space="preserve"> </w:t>
      </w:r>
      <w:r>
        <w:rPr>
          <w:w w:val="105"/>
        </w:rPr>
        <w:t>of</w:t>
      </w:r>
      <w:r>
        <w:rPr>
          <w:spacing w:val="-2"/>
          <w:w w:val="105"/>
        </w:rPr>
        <w:t xml:space="preserve"> </w:t>
      </w:r>
      <w:r>
        <w:rPr>
          <w:w w:val="105"/>
        </w:rPr>
        <w:t>the</w:t>
      </w:r>
      <w:r>
        <w:rPr>
          <w:spacing w:val="-1"/>
          <w:w w:val="105"/>
        </w:rPr>
        <w:t xml:space="preserve"> </w:t>
      </w:r>
      <w:r>
        <w:rPr>
          <w:w w:val="105"/>
        </w:rPr>
        <w:t>profit</w:t>
      </w:r>
      <w:r>
        <w:rPr>
          <w:spacing w:val="-4"/>
          <w:w w:val="105"/>
        </w:rPr>
        <w:t xml:space="preserve"> </w:t>
      </w:r>
      <w:r>
        <w:rPr>
          <w:w w:val="105"/>
        </w:rPr>
        <w:t>or</w:t>
      </w:r>
      <w:r>
        <w:rPr>
          <w:spacing w:val="-1"/>
          <w:w w:val="105"/>
        </w:rPr>
        <w:t xml:space="preserve"> </w:t>
      </w:r>
      <w:r>
        <w:rPr>
          <w:w w:val="105"/>
        </w:rPr>
        <w:t>loss</w:t>
      </w:r>
      <w:r>
        <w:rPr>
          <w:spacing w:val="-2"/>
          <w:w w:val="105"/>
        </w:rPr>
        <w:t xml:space="preserve"> </w:t>
      </w:r>
      <w:r>
        <w:rPr>
          <w:w w:val="105"/>
        </w:rPr>
        <w:t>of</w:t>
      </w:r>
      <w:r>
        <w:rPr>
          <w:spacing w:val="-3"/>
          <w:w w:val="105"/>
        </w:rPr>
        <w:t xml:space="preserve"> </w:t>
      </w:r>
      <w:r>
        <w:rPr>
          <w:w w:val="105"/>
        </w:rPr>
        <w:t>the</w:t>
      </w:r>
      <w:r>
        <w:rPr>
          <w:spacing w:val="-3"/>
          <w:w w:val="105"/>
        </w:rPr>
        <w:t xml:space="preserve"> </w:t>
      </w:r>
      <w:r>
        <w:rPr>
          <w:w w:val="105"/>
        </w:rPr>
        <w:t>entity</w:t>
      </w:r>
      <w:r>
        <w:rPr>
          <w:spacing w:val="-6"/>
          <w:w w:val="105"/>
        </w:rPr>
        <w:t xml:space="preserve"> </w:t>
      </w:r>
      <w:r>
        <w:rPr>
          <w:w w:val="105"/>
        </w:rPr>
        <w:t>for</w:t>
      </w:r>
      <w:r>
        <w:rPr>
          <w:spacing w:val="-5"/>
          <w:w w:val="105"/>
        </w:rPr>
        <w:t xml:space="preserve"> </w:t>
      </w:r>
      <w:r>
        <w:rPr>
          <w:w w:val="105"/>
        </w:rPr>
        <w:t>that</w:t>
      </w:r>
      <w:r>
        <w:rPr>
          <w:spacing w:val="-4"/>
          <w:w w:val="105"/>
        </w:rPr>
        <w:t xml:space="preserve"> </w:t>
      </w:r>
      <w:r>
        <w:rPr>
          <w:w w:val="105"/>
        </w:rPr>
        <w:t>period.</w:t>
      </w:r>
    </w:p>
    <w:p w14:paraId="012FCE8A" w14:textId="77777777" w:rsidR="00AA6F6A" w:rsidRDefault="00AA6F6A">
      <w:pPr>
        <w:pStyle w:val="BodyText"/>
        <w:spacing w:before="9"/>
        <w:rPr>
          <w:sz w:val="15"/>
        </w:rPr>
      </w:pPr>
    </w:p>
    <w:p w14:paraId="221334FD" w14:textId="77777777" w:rsidR="00AA6F6A" w:rsidRDefault="002F475C">
      <w:pPr>
        <w:pStyle w:val="BodyText"/>
        <w:spacing w:line="249" w:lineRule="auto"/>
        <w:ind w:left="215" w:right="267"/>
        <w:jc w:val="both"/>
      </w:pPr>
      <w:r>
        <w:rPr>
          <w:w w:val="105"/>
        </w:rPr>
        <w:t>The responsibility of the management also includes the maintenance of adequate accounting records and internal controls for safeguarding of the assets of the company and for the preventing and detecting fraud or other irregularities. As part of our audit process, we will request from management written confirmation concerning representations made to us in connection with the audit.</w:t>
      </w:r>
    </w:p>
    <w:p w14:paraId="55E491DF" w14:textId="77777777" w:rsidR="00AA6F6A" w:rsidRDefault="00AA6F6A">
      <w:pPr>
        <w:pStyle w:val="BodyText"/>
        <w:spacing w:before="11"/>
        <w:rPr>
          <w:sz w:val="14"/>
        </w:rPr>
      </w:pPr>
    </w:p>
    <w:p w14:paraId="3CBCF3B0" w14:textId="77777777" w:rsidR="00AA6F6A" w:rsidRDefault="002F475C">
      <w:pPr>
        <w:pStyle w:val="BodyText"/>
        <w:spacing w:line="249" w:lineRule="auto"/>
        <w:ind w:left="215" w:right="269"/>
        <w:jc w:val="both"/>
      </w:pPr>
      <w:r>
        <w:rPr>
          <w:w w:val="105"/>
        </w:rPr>
        <w:t>We also wish to invite your attention to the fact that our audit process is subject to ‘Peer review’ under the Chartered Accountants Act, 1949. The reviewer may examine our working papers during the course of the peer review.</w:t>
      </w:r>
    </w:p>
    <w:p w14:paraId="37DD76A9" w14:textId="77777777" w:rsidR="00AA6F6A" w:rsidRDefault="00AA6F6A">
      <w:pPr>
        <w:pStyle w:val="BodyText"/>
        <w:spacing w:before="1"/>
        <w:rPr>
          <w:sz w:val="15"/>
        </w:rPr>
      </w:pPr>
    </w:p>
    <w:p w14:paraId="461E156C" w14:textId="77777777" w:rsidR="00AA6F6A" w:rsidRDefault="002F475C">
      <w:pPr>
        <w:pStyle w:val="BodyText"/>
        <w:spacing w:line="249" w:lineRule="auto"/>
        <w:ind w:left="215" w:right="269"/>
        <w:jc w:val="both"/>
      </w:pPr>
      <w:r>
        <w:rPr>
          <w:w w:val="105"/>
        </w:rPr>
        <w:t>We look forward to full cooperation with your staff and we trust that they will make available to us whatever records;</w:t>
      </w:r>
      <w:r>
        <w:rPr>
          <w:spacing w:val="-6"/>
          <w:w w:val="105"/>
        </w:rPr>
        <w:t xml:space="preserve"> </w:t>
      </w:r>
      <w:r>
        <w:rPr>
          <w:w w:val="105"/>
        </w:rPr>
        <w:t>documentation</w:t>
      </w:r>
      <w:r>
        <w:rPr>
          <w:spacing w:val="-5"/>
          <w:w w:val="105"/>
        </w:rPr>
        <w:t xml:space="preserve"> </w:t>
      </w:r>
      <w:r>
        <w:rPr>
          <w:w w:val="105"/>
        </w:rPr>
        <w:t>and</w:t>
      </w:r>
      <w:r>
        <w:rPr>
          <w:spacing w:val="-6"/>
          <w:w w:val="105"/>
        </w:rPr>
        <w:t xml:space="preserve"> </w:t>
      </w:r>
      <w:r>
        <w:rPr>
          <w:w w:val="105"/>
        </w:rPr>
        <w:t>other</w:t>
      </w:r>
      <w:r>
        <w:rPr>
          <w:spacing w:val="-6"/>
          <w:w w:val="105"/>
        </w:rPr>
        <w:t xml:space="preserve"> </w:t>
      </w:r>
      <w:r>
        <w:rPr>
          <w:w w:val="105"/>
        </w:rPr>
        <w:t>information</w:t>
      </w:r>
      <w:r>
        <w:rPr>
          <w:spacing w:val="-3"/>
          <w:w w:val="105"/>
        </w:rPr>
        <w:t xml:space="preserve"> </w:t>
      </w:r>
      <w:r>
        <w:rPr>
          <w:w w:val="105"/>
        </w:rPr>
        <w:t>are</w:t>
      </w:r>
      <w:r>
        <w:rPr>
          <w:spacing w:val="-6"/>
          <w:w w:val="105"/>
        </w:rPr>
        <w:t xml:space="preserve"> </w:t>
      </w:r>
      <w:r>
        <w:rPr>
          <w:w w:val="105"/>
        </w:rPr>
        <w:t>requested</w:t>
      </w:r>
      <w:r>
        <w:rPr>
          <w:spacing w:val="-5"/>
          <w:w w:val="105"/>
        </w:rPr>
        <w:t xml:space="preserve"> </w:t>
      </w:r>
      <w:r>
        <w:rPr>
          <w:w w:val="105"/>
        </w:rPr>
        <w:t>in</w:t>
      </w:r>
      <w:r>
        <w:rPr>
          <w:spacing w:val="-5"/>
          <w:w w:val="105"/>
        </w:rPr>
        <w:t xml:space="preserve"> </w:t>
      </w:r>
      <w:r>
        <w:rPr>
          <w:w w:val="105"/>
        </w:rPr>
        <w:t>connection</w:t>
      </w:r>
      <w:r>
        <w:rPr>
          <w:spacing w:val="-5"/>
          <w:w w:val="105"/>
        </w:rPr>
        <w:t xml:space="preserve"> </w:t>
      </w:r>
      <w:r>
        <w:rPr>
          <w:w w:val="105"/>
        </w:rPr>
        <w:t>with</w:t>
      </w:r>
      <w:r>
        <w:rPr>
          <w:spacing w:val="-4"/>
          <w:w w:val="105"/>
        </w:rPr>
        <w:t xml:space="preserve"> </w:t>
      </w:r>
      <w:r>
        <w:rPr>
          <w:w w:val="105"/>
        </w:rPr>
        <w:t>our</w:t>
      </w:r>
      <w:r>
        <w:rPr>
          <w:spacing w:val="-4"/>
          <w:w w:val="105"/>
        </w:rPr>
        <w:t xml:space="preserve"> </w:t>
      </w:r>
      <w:r>
        <w:rPr>
          <w:w w:val="105"/>
        </w:rPr>
        <w:t>audit.</w:t>
      </w:r>
      <w:r>
        <w:rPr>
          <w:spacing w:val="-2"/>
          <w:w w:val="105"/>
        </w:rPr>
        <w:t xml:space="preserve"> </w:t>
      </w:r>
      <w:r>
        <w:rPr>
          <w:w w:val="105"/>
        </w:rPr>
        <w:t>Our</w:t>
      </w:r>
      <w:r>
        <w:rPr>
          <w:spacing w:val="-4"/>
          <w:w w:val="105"/>
        </w:rPr>
        <w:t xml:space="preserve"> </w:t>
      </w:r>
      <w:r>
        <w:rPr>
          <w:w w:val="105"/>
        </w:rPr>
        <w:t>fees</w:t>
      </w:r>
      <w:r>
        <w:rPr>
          <w:spacing w:val="-5"/>
          <w:w w:val="105"/>
        </w:rPr>
        <w:t xml:space="preserve"> </w:t>
      </w:r>
      <w:r>
        <w:rPr>
          <w:w w:val="105"/>
        </w:rPr>
        <w:t>will</w:t>
      </w:r>
      <w:r>
        <w:rPr>
          <w:spacing w:val="-7"/>
          <w:w w:val="105"/>
        </w:rPr>
        <w:t xml:space="preserve"> </w:t>
      </w:r>
      <w:r>
        <w:rPr>
          <w:w w:val="105"/>
        </w:rPr>
        <w:t>be</w:t>
      </w:r>
      <w:r>
        <w:rPr>
          <w:spacing w:val="-3"/>
          <w:w w:val="105"/>
        </w:rPr>
        <w:t xml:space="preserve"> </w:t>
      </w:r>
      <w:r>
        <w:rPr>
          <w:w w:val="105"/>
        </w:rPr>
        <w:t>billed</w:t>
      </w:r>
      <w:r>
        <w:rPr>
          <w:spacing w:val="-5"/>
          <w:w w:val="105"/>
        </w:rPr>
        <w:t xml:space="preserve"> </w:t>
      </w:r>
      <w:r>
        <w:rPr>
          <w:w w:val="105"/>
        </w:rPr>
        <w:t>as the</w:t>
      </w:r>
      <w:r>
        <w:rPr>
          <w:spacing w:val="-9"/>
          <w:w w:val="105"/>
        </w:rPr>
        <w:t xml:space="preserve"> </w:t>
      </w:r>
      <w:r>
        <w:rPr>
          <w:w w:val="105"/>
        </w:rPr>
        <w:t>work</w:t>
      </w:r>
      <w:r>
        <w:rPr>
          <w:spacing w:val="-10"/>
          <w:w w:val="105"/>
        </w:rPr>
        <w:t xml:space="preserve"> </w:t>
      </w:r>
      <w:r>
        <w:rPr>
          <w:w w:val="105"/>
        </w:rPr>
        <w:t>progresses.</w:t>
      </w:r>
      <w:r>
        <w:rPr>
          <w:spacing w:val="-10"/>
          <w:w w:val="105"/>
        </w:rPr>
        <w:t xml:space="preserve"> </w:t>
      </w:r>
      <w:r>
        <w:rPr>
          <w:w w:val="105"/>
        </w:rPr>
        <w:t>This</w:t>
      </w:r>
      <w:r>
        <w:rPr>
          <w:spacing w:val="-8"/>
          <w:w w:val="105"/>
        </w:rPr>
        <w:t xml:space="preserve"> </w:t>
      </w:r>
      <w:r>
        <w:rPr>
          <w:w w:val="105"/>
        </w:rPr>
        <w:t>letter</w:t>
      </w:r>
      <w:r>
        <w:rPr>
          <w:spacing w:val="-9"/>
          <w:w w:val="105"/>
        </w:rPr>
        <w:t xml:space="preserve"> </w:t>
      </w:r>
      <w:r>
        <w:rPr>
          <w:w w:val="105"/>
        </w:rPr>
        <w:t>will</w:t>
      </w:r>
      <w:r>
        <w:rPr>
          <w:spacing w:val="-9"/>
          <w:w w:val="105"/>
        </w:rPr>
        <w:t xml:space="preserve"> </w:t>
      </w:r>
      <w:r>
        <w:rPr>
          <w:w w:val="105"/>
        </w:rPr>
        <w:t>be</w:t>
      </w:r>
      <w:r>
        <w:rPr>
          <w:spacing w:val="-9"/>
          <w:w w:val="105"/>
        </w:rPr>
        <w:t xml:space="preserve"> </w:t>
      </w:r>
      <w:r>
        <w:rPr>
          <w:w w:val="105"/>
        </w:rPr>
        <w:t>effective</w:t>
      </w:r>
      <w:r>
        <w:rPr>
          <w:spacing w:val="-6"/>
          <w:w w:val="105"/>
        </w:rPr>
        <w:t xml:space="preserve"> </w:t>
      </w:r>
      <w:r>
        <w:rPr>
          <w:w w:val="105"/>
        </w:rPr>
        <w:t>for</w:t>
      </w:r>
      <w:r>
        <w:rPr>
          <w:spacing w:val="-6"/>
          <w:w w:val="105"/>
        </w:rPr>
        <w:t xml:space="preserve"> </w:t>
      </w:r>
      <w:r>
        <w:rPr>
          <w:w w:val="105"/>
        </w:rPr>
        <w:t>future</w:t>
      </w:r>
      <w:r>
        <w:rPr>
          <w:spacing w:val="-8"/>
          <w:w w:val="105"/>
        </w:rPr>
        <w:t xml:space="preserve"> </w:t>
      </w:r>
      <w:r>
        <w:rPr>
          <w:w w:val="105"/>
        </w:rPr>
        <w:t>years</w:t>
      </w:r>
      <w:r>
        <w:rPr>
          <w:spacing w:val="-9"/>
          <w:w w:val="105"/>
        </w:rPr>
        <w:t xml:space="preserve"> </w:t>
      </w:r>
      <w:r>
        <w:rPr>
          <w:w w:val="105"/>
        </w:rPr>
        <w:t>unless</w:t>
      </w:r>
      <w:r>
        <w:rPr>
          <w:spacing w:val="-10"/>
          <w:w w:val="105"/>
        </w:rPr>
        <w:t xml:space="preserve"> </w:t>
      </w:r>
      <w:r>
        <w:rPr>
          <w:w w:val="105"/>
        </w:rPr>
        <w:t>it</w:t>
      </w:r>
      <w:r>
        <w:rPr>
          <w:spacing w:val="-5"/>
          <w:w w:val="105"/>
        </w:rPr>
        <w:t xml:space="preserve"> </w:t>
      </w:r>
      <w:r>
        <w:rPr>
          <w:w w:val="105"/>
        </w:rPr>
        <w:t>is</w:t>
      </w:r>
      <w:r>
        <w:rPr>
          <w:spacing w:val="-10"/>
          <w:w w:val="105"/>
        </w:rPr>
        <w:t xml:space="preserve"> </w:t>
      </w:r>
      <w:r>
        <w:rPr>
          <w:w w:val="105"/>
        </w:rPr>
        <w:t>terminated,</w:t>
      </w:r>
      <w:r>
        <w:rPr>
          <w:spacing w:val="-8"/>
          <w:w w:val="105"/>
        </w:rPr>
        <w:t xml:space="preserve"> </w:t>
      </w:r>
      <w:r>
        <w:rPr>
          <w:w w:val="105"/>
        </w:rPr>
        <w:t>amended</w:t>
      </w:r>
      <w:r>
        <w:rPr>
          <w:spacing w:val="-7"/>
          <w:w w:val="105"/>
        </w:rPr>
        <w:t xml:space="preserve"> </w:t>
      </w:r>
      <w:r>
        <w:rPr>
          <w:w w:val="105"/>
        </w:rPr>
        <w:t>or</w:t>
      </w:r>
      <w:r>
        <w:rPr>
          <w:spacing w:val="-7"/>
          <w:w w:val="105"/>
        </w:rPr>
        <w:t xml:space="preserve"> </w:t>
      </w:r>
      <w:r>
        <w:rPr>
          <w:w w:val="105"/>
        </w:rPr>
        <w:t>superseded.</w:t>
      </w:r>
    </w:p>
    <w:p w14:paraId="0B28BCE2" w14:textId="77777777" w:rsidR="00AA6F6A" w:rsidRDefault="00AA6F6A">
      <w:pPr>
        <w:pStyle w:val="BodyText"/>
        <w:spacing w:before="11"/>
        <w:rPr>
          <w:sz w:val="14"/>
        </w:rPr>
      </w:pPr>
    </w:p>
    <w:p w14:paraId="34E2EC1D" w14:textId="77777777" w:rsidR="00AA6F6A" w:rsidRDefault="002F475C">
      <w:pPr>
        <w:pStyle w:val="BodyText"/>
        <w:spacing w:line="252" w:lineRule="auto"/>
        <w:ind w:left="215" w:right="271"/>
        <w:jc w:val="both"/>
      </w:pPr>
      <w:r>
        <w:rPr>
          <w:w w:val="105"/>
        </w:rPr>
        <w:t>Please</w:t>
      </w:r>
      <w:r>
        <w:rPr>
          <w:spacing w:val="-4"/>
          <w:w w:val="105"/>
        </w:rPr>
        <w:t xml:space="preserve"> </w:t>
      </w:r>
      <w:r>
        <w:rPr>
          <w:w w:val="105"/>
        </w:rPr>
        <w:t>sign</w:t>
      </w:r>
      <w:r>
        <w:rPr>
          <w:spacing w:val="-3"/>
          <w:w w:val="105"/>
        </w:rPr>
        <w:t xml:space="preserve"> </w:t>
      </w:r>
      <w:r>
        <w:rPr>
          <w:w w:val="105"/>
        </w:rPr>
        <w:t>and</w:t>
      </w:r>
      <w:r>
        <w:rPr>
          <w:spacing w:val="-4"/>
          <w:w w:val="105"/>
        </w:rPr>
        <w:t xml:space="preserve"> </w:t>
      </w:r>
      <w:r>
        <w:rPr>
          <w:w w:val="105"/>
        </w:rPr>
        <w:t>return</w:t>
      </w:r>
      <w:r>
        <w:rPr>
          <w:spacing w:val="-5"/>
          <w:w w:val="105"/>
        </w:rPr>
        <w:t xml:space="preserve"> </w:t>
      </w:r>
      <w:r>
        <w:rPr>
          <w:w w:val="105"/>
        </w:rPr>
        <w:t>the</w:t>
      </w:r>
      <w:r>
        <w:rPr>
          <w:spacing w:val="-6"/>
          <w:w w:val="105"/>
        </w:rPr>
        <w:t xml:space="preserve"> </w:t>
      </w:r>
      <w:r>
        <w:rPr>
          <w:w w:val="105"/>
        </w:rPr>
        <w:t>attached</w:t>
      </w:r>
      <w:r>
        <w:rPr>
          <w:spacing w:val="-3"/>
          <w:w w:val="105"/>
        </w:rPr>
        <w:t xml:space="preserve"> </w:t>
      </w:r>
      <w:r>
        <w:rPr>
          <w:w w:val="105"/>
        </w:rPr>
        <w:t>copy</w:t>
      </w:r>
      <w:r>
        <w:rPr>
          <w:spacing w:val="-4"/>
          <w:w w:val="105"/>
        </w:rPr>
        <w:t xml:space="preserve"> </w:t>
      </w:r>
      <w:r>
        <w:rPr>
          <w:w w:val="105"/>
        </w:rPr>
        <w:t>of</w:t>
      </w:r>
      <w:r>
        <w:rPr>
          <w:spacing w:val="-5"/>
          <w:w w:val="105"/>
        </w:rPr>
        <w:t xml:space="preserve"> </w:t>
      </w:r>
      <w:r>
        <w:rPr>
          <w:w w:val="105"/>
        </w:rPr>
        <w:t>this</w:t>
      </w:r>
      <w:r>
        <w:rPr>
          <w:spacing w:val="-5"/>
          <w:w w:val="105"/>
        </w:rPr>
        <w:t xml:space="preserve"> </w:t>
      </w:r>
      <w:r>
        <w:rPr>
          <w:w w:val="105"/>
        </w:rPr>
        <w:t>letter</w:t>
      </w:r>
      <w:r>
        <w:rPr>
          <w:spacing w:val="-4"/>
          <w:w w:val="105"/>
        </w:rPr>
        <w:t xml:space="preserve"> </w:t>
      </w:r>
      <w:r>
        <w:rPr>
          <w:w w:val="105"/>
        </w:rPr>
        <w:t>to</w:t>
      </w:r>
      <w:r>
        <w:rPr>
          <w:spacing w:val="-6"/>
          <w:w w:val="105"/>
        </w:rPr>
        <w:t xml:space="preserve"> </w:t>
      </w:r>
      <w:r>
        <w:rPr>
          <w:w w:val="105"/>
        </w:rPr>
        <w:t>indicate</w:t>
      </w:r>
      <w:r>
        <w:rPr>
          <w:spacing w:val="-2"/>
          <w:w w:val="105"/>
        </w:rPr>
        <w:t xml:space="preserve"> </w:t>
      </w:r>
      <w:r>
        <w:rPr>
          <w:w w:val="105"/>
        </w:rPr>
        <w:t>that</w:t>
      </w:r>
      <w:r>
        <w:rPr>
          <w:spacing w:val="-5"/>
          <w:w w:val="105"/>
        </w:rPr>
        <w:t xml:space="preserve"> </w:t>
      </w:r>
      <w:r>
        <w:rPr>
          <w:w w:val="105"/>
        </w:rPr>
        <w:t>it</w:t>
      </w:r>
      <w:r>
        <w:rPr>
          <w:spacing w:val="-4"/>
          <w:w w:val="105"/>
        </w:rPr>
        <w:t xml:space="preserve"> </w:t>
      </w:r>
      <w:r>
        <w:rPr>
          <w:w w:val="105"/>
        </w:rPr>
        <w:t>is</w:t>
      </w:r>
      <w:r>
        <w:rPr>
          <w:spacing w:val="-4"/>
          <w:w w:val="105"/>
        </w:rPr>
        <w:t xml:space="preserve"> </w:t>
      </w:r>
      <w:r>
        <w:rPr>
          <w:w w:val="105"/>
        </w:rPr>
        <w:t>in</w:t>
      </w:r>
      <w:r>
        <w:rPr>
          <w:spacing w:val="-5"/>
          <w:w w:val="105"/>
        </w:rPr>
        <w:t xml:space="preserve"> </w:t>
      </w:r>
      <w:r>
        <w:rPr>
          <w:w w:val="105"/>
        </w:rPr>
        <w:t>accordance</w:t>
      </w:r>
      <w:r>
        <w:rPr>
          <w:spacing w:val="-3"/>
          <w:w w:val="105"/>
        </w:rPr>
        <w:t xml:space="preserve"> </w:t>
      </w:r>
      <w:r>
        <w:rPr>
          <w:w w:val="105"/>
        </w:rPr>
        <w:t>with</w:t>
      </w:r>
      <w:r>
        <w:rPr>
          <w:spacing w:val="-6"/>
          <w:w w:val="105"/>
        </w:rPr>
        <w:t xml:space="preserve"> </w:t>
      </w:r>
      <w:r>
        <w:rPr>
          <w:w w:val="105"/>
        </w:rPr>
        <w:t>your</w:t>
      </w:r>
      <w:r>
        <w:rPr>
          <w:spacing w:val="-1"/>
          <w:w w:val="105"/>
        </w:rPr>
        <w:t xml:space="preserve"> </w:t>
      </w:r>
      <w:r>
        <w:rPr>
          <w:w w:val="105"/>
        </w:rPr>
        <w:t>understanding</w:t>
      </w:r>
      <w:r>
        <w:rPr>
          <w:spacing w:val="-5"/>
          <w:w w:val="105"/>
        </w:rPr>
        <w:t xml:space="preserve"> </w:t>
      </w:r>
      <w:r>
        <w:rPr>
          <w:w w:val="105"/>
        </w:rPr>
        <w:t>of the arrangements for our audit of the financial</w:t>
      </w:r>
      <w:r>
        <w:rPr>
          <w:spacing w:val="-18"/>
          <w:w w:val="105"/>
        </w:rPr>
        <w:t xml:space="preserve"> </w:t>
      </w:r>
      <w:r>
        <w:rPr>
          <w:w w:val="105"/>
        </w:rPr>
        <w:t>statements.</w:t>
      </w:r>
    </w:p>
    <w:p w14:paraId="0088EF5A" w14:textId="77777777" w:rsidR="00AA6F6A" w:rsidRDefault="00AA6F6A">
      <w:pPr>
        <w:pStyle w:val="BodyText"/>
        <w:spacing w:before="6"/>
        <w:rPr>
          <w:sz w:val="9"/>
        </w:rPr>
      </w:pPr>
    </w:p>
    <w:p w14:paraId="205308DE" w14:textId="77777777" w:rsidR="00AA6F6A" w:rsidRDefault="00AA6F6A">
      <w:pPr>
        <w:rPr>
          <w:sz w:val="9"/>
        </w:rPr>
        <w:sectPr w:rsidR="00AA6F6A" w:rsidSect="003029AA">
          <w:headerReference w:type="default" r:id="rId17"/>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2C87F6D5" w14:textId="77777777" w:rsidR="00AA6F6A" w:rsidRDefault="002F475C">
      <w:pPr>
        <w:pStyle w:val="BodyText"/>
        <w:spacing w:before="65"/>
        <w:ind w:left="215"/>
      </w:pPr>
      <w:r>
        <w:rPr>
          <w:w w:val="105"/>
        </w:rPr>
        <w:t>Acknowledgement</w:t>
      </w:r>
      <w:r>
        <w:rPr>
          <w:spacing w:val="-14"/>
          <w:w w:val="105"/>
        </w:rPr>
        <w:t xml:space="preserve"> </w:t>
      </w:r>
      <w:r>
        <w:rPr>
          <w:w w:val="105"/>
        </w:rPr>
        <w:t>on</w:t>
      </w:r>
      <w:r>
        <w:rPr>
          <w:spacing w:val="-13"/>
          <w:w w:val="105"/>
        </w:rPr>
        <w:t xml:space="preserve"> </w:t>
      </w:r>
      <w:r>
        <w:rPr>
          <w:w w:val="105"/>
        </w:rPr>
        <w:t>behalf</w:t>
      </w:r>
      <w:r>
        <w:rPr>
          <w:spacing w:val="-13"/>
          <w:w w:val="105"/>
        </w:rPr>
        <w:t xml:space="preserve"> </w:t>
      </w:r>
      <w:r>
        <w:rPr>
          <w:w w:val="105"/>
        </w:rPr>
        <w:t>of</w:t>
      </w:r>
    </w:p>
    <w:p w14:paraId="7715019C" w14:textId="77777777" w:rsidR="00AA6F6A" w:rsidRDefault="002F475C">
      <w:pPr>
        <w:pStyle w:val="BodyText"/>
        <w:spacing w:before="8"/>
        <w:ind w:left="215"/>
      </w:pPr>
      <w:r>
        <w:rPr>
          <w:w w:val="105"/>
        </w:rPr>
        <w:t>-------------------------------------by</w:t>
      </w:r>
    </w:p>
    <w:p w14:paraId="7BEBB704" w14:textId="77777777" w:rsidR="00AA6F6A" w:rsidRDefault="002F475C">
      <w:pPr>
        <w:pStyle w:val="BodyText"/>
        <w:spacing w:before="10"/>
        <w:ind w:left="215"/>
      </w:pPr>
      <w:r>
        <w:rPr>
          <w:w w:val="105"/>
        </w:rPr>
        <w:t>-----------------------------------</w:t>
      </w:r>
    </w:p>
    <w:p w14:paraId="1CD907EC" w14:textId="77777777" w:rsidR="00AA6F6A" w:rsidRDefault="002F475C">
      <w:pPr>
        <w:pStyle w:val="BodyText"/>
        <w:spacing w:before="8"/>
        <w:ind w:left="215"/>
      </w:pPr>
      <w:r>
        <w:rPr>
          <w:w w:val="105"/>
        </w:rPr>
        <w:t>(Signature)</w:t>
      </w:r>
    </w:p>
    <w:p w14:paraId="4D1198C3" w14:textId="77777777" w:rsidR="00AA6F6A" w:rsidRDefault="002F475C">
      <w:pPr>
        <w:pStyle w:val="BodyText"/>
        <w:spacing w:before="8" w:line="247" w:lineRule="auto"/>
        <w:ind w:left="215" w:right="346"/>
      </w:pPr>
      <w:r>
        <w:rPr>
          <w:w w:val="105"/>
        </w:rPr>
        <w:t>Name and Designation Date</w:t>
      </w:r>
    </w:p>
    <w:p w14:paraId="371E5B3D" w14:textId="77777777" w:rsidR="00AA6F6A" w:rsidRDefault="002F475C">
      <w:pPr>
        <w:pStyle w:val="BodyText"/>
        <w:spacing w:before="65"/>
        <w:ind w:left="215"/>
      </w:pPr>
      <w:r>
        <w:br w:type="column"/>
      </w:r>
      <w:r>
        <w:rPr>
          <w:w w:val="105"/>
        </w:rPr>
        <w:t>ABC&amp; Co.</w:t>
      </w:r>
    </w:p>
    <w:p w14:paraId="229F0A4E" w14:textId="77777777" w:rsidR="00AA6F6A" w:rsidRDefault="002F475C">
      <w:pPr>
        <w:pStyle w:val="BodyText"/>
        <w:spacing w:before="8" w:line="249" w:lineRule="auto"/>
        <w:ind w:left="215" w:right="2164"/>
      </w:pPr>
      <w:r>
        <w:rPr>
          <w:w w:val="105"/>
        </w:rPr>
        <w:t>Chartered Accountants (Signature)</w:t>
      </w:r>
    </w:p>
    <w:p w14:paraId="4A5B0F54" w14:textId="77777777" w:rsidR="00AA6F6A" w:rsidRDefault="002F475C">
      <w:pPr>
        <w:pStyle w:val="BodyText"/>
        <w:spacing w:line="247" w:lineRule="auto"/>
        <w:ind w:left="215" w:right="2164"/>
      </w:pPr>
      <w:r>
        <w:rPr>
          <w:w w:val="105"/>
        </w:rPr>
        <w:t>(Name of the member) Designation</w:t>
      </w:r>
    </w:p>
    <w:p w14:paraId="2267DDD0" w14:textId="77777777" w:rsidR="00AA6F6A" w:rsidRDefault="002F475C">
      <w:pPr>
        <w:pStyle w:val="BodyText"/>
        <w:tabs>
          <w:tab w:val="left" w:pos="2347"/>
        </w:tabs>
        <w:ind w:left="215"/>
      </w:pPr>
      <w:r>
        <w:rPr>
          <w:w w:val="105"/>
        </w:rPr>
        <w:t>Date:</w:t>
      </w:r>
      <w:r>
        <w:rPr>
          <w:w w:val="105"/>
        </w:rPr>
        <w:tab/>
        <w:t>Place:</w:t>
      </w:r>
    </w:p>
    <w:p w14:paraId="05B5354E" w14:textId="77777777" w:rsidR="00AA6F6A" w:rsidRDefault="00AA6F6A">
      <w:pPr>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2883" w:space="2166"/>
            <w:col w:w="5269"/>
          </w:cols>
        </w:sectPr>
      </w:pPr>
    </w:p>
    <w:p w14:paraId="13CAA26B" w14:textId="79DBBD5B" w:rsidR="00AA6F6A" w:rsidRDefault="00000000">
      <w:pPr>
        <w:pStyle w:val="BodyText"/>
        <w:spacing w:line="20" w:lineRule="exact"/>
        <w:ind w:left="102"/>
        <w:rPr>
          <w:sz w:val="2"/>
        </w:rPr>
      </w:pPr>
      <w:r>
        <w:rPr>
          <w:sz w:val="2"/>
        </w:rPr>
      </w:r>
      <w:r>
        <w:rPr>
          <w:sz w:val="2"/>
        </w:rPr>
        <w:pict w14:anchorId="748EB3E5">
          <v:group id="_x0000_s2241" style="width:499pt;height:.5pt;mso-position-horizontal-relative:char;mso-position-vertical-relative:line" coordsize="9980,10">
            <v:rect id="_x0000_s2242" style="position:absolute;width:9980;height:10" fillcolor="black" stroked="f"/>
            <w10:anchorlock/>
          </v:group>
        </w:pict>
      </w:r>
    </w:p>
    <w:p w14:paraId="5FC5955F" w14:textId="77777777" w:rsidR="00AA6F6A" w:rsidRDefault="002F475C">
      <w:pPr>
        <w:pStyle w:val="BodyText"/>
        <w:tabs>
          <w:tab w:val="left" w:pos="892"/>
        </w:tabs>
        <w:spacing w:before="12" w:line="243" w:lineRule="exact"/>
        <w:ind w:left="128"/>
      </w:pPr>
      <w:r>
        <w:rPr>
          <w:b/>
          <w:color w:val="FF0000"/>
          <w:w w:val="105"/>
        </w:rPr>
        <w:t>Note</w:t>
      </w:r>
      <w:r>
        <w:rPr>
          <w:w w:val="105"/>
        </w:rPr>
        <w:t>:</w:t>
      </w:r>
      <w:r>
        <w:rPr>
          <w:w w:val="105"/>
        </w:rPr>
        <w:tab/>
        <w:t>For</w:t>
      </w:r>
      <w:r>
        <w:rPr>
          <w:spacing w:val="-6"/>
          <w:w w:val="105"/>
        </w:rPr>
        <w:t xml:space="preserve"> </w:t>
      </w:r>
      <w:r>
        <w:rPr>
          <w:w w:val="105"/>
        </w:rPr>
        <w:t>Formats</w:t>
      </w:r>
      <w:r>
        <w:rPr>
          <w:spacing w:val="-4"/>
          <w:w w:val="105"/>
        </w:rPr>
        <w:t xml:space="preserve"> </w:t>
      </w:r>
      <w:r>
        <w:rPr>
          <w:w w:val="105"/>
        </w:rPr>
        <w:t>of</w:t>
      </w:r>
      <w:r>
        <w:rPr>
          <w:spacing w:val="-3"/>
          <w:w w:val="105"/>
        </w:rPr>
        <w:t xml:space="preserve"> </w:t>
      </w:r>
      <w:r>
        <w:rPr>
          <w:w w:val="105"/>
        </w:rPr>
        <w:t>Engagement</w:t>
      </w:r>
      <w:r>
        <w:rPr>
          <w:spacing w:val="-5"/>
          <w:w w:val="105"/>
        </w:rPr>
        <w:t xml:space="preserve"> </w:t>
      </w:r>
      <w:r>
        <w:rPr>
          <w:w w:val="105"/>
        </w:rPr>
        <w:t>Letter</w:t>
      </w:r>
      <w:r>
        <w:rPr>
          <w:spacing w:val="-3"/>
          <w:w w:val="105"/>
        </w:rPr>
        <w:t xml:space="preserve"> </w:t>
      </w:r>
      <w:r>
        <w:rPr>
          <w:w w:val="105"/>
        </w:rPr>
        <w:t>in</w:t>
      </w:r>
      <w:r>
        <w:rPr>
          <w:spacing w:val="-5"/>
          <w:w w:val="105"/>
        </w:rPr>
        <w:t xml:space="preserve"> </w:t>
      </w:r>
      <w:r>
        <w:rPr>
          <w:w w:val="105"/>
        </w:rPr>
        <w:t>respect of</w:t>
      </w:r>
      <w:r>
        <w:rPr>
          <w:spacing w:val="-1"/>
          <w:w w:val="105"/>
        </w:rPr>
        <w:t xml:space="preserve"> </w:t>
      </w:r>
      <w:r>
        <w:rPr>
          <w:w w:val="105"/>
        </w:rPr>
        <w:t>Corporate</w:t>
      </w:r>
      <w:r>
        <w:rPr>
          <w:spacing w:val="-4"/>
          <w:w w:val="105"/>
        </w:rPr>
        <w:t xml:space="preserve"> </w:t>
      </w:r>
      <w:r>
        <w:rPr>
          <w:w w:val="105"/>
        </w:rPr>
        <w:t>Client,</w:t>
      </w:r>
      <w:r>
        <w:rPr>
          <w:spacing w:val="-2"/>
          <w:w w:val="105"/>
        </w:rPr>
        <w:t xml:space="preserve"> </w:t>
      </w:r>
      <w:r>
        <w:rPr>
          <w:w w:val="105"/>
        </w:rPr>
        <w:t>check</w:t>
      </w:r>
      <w:r>
        <w:rPr>
          <w:spacing w:val="-1"/>
          <w:w w:val="105"/>
        </w:rPr>
        <w:t xml:space="preserve"> </w:t>
      </w:r>
      <w:r>
        <w:rPr>
          <w:w w:val="105"/>
        </w:rPr>
        <w:t>link</w:t>
      </w:r>
      <w:r>
        <w:rPr>
          <w:spacing w:val="-3"/>
          <w:w w:val="105"/>
        </w:rPr>
        <w:t xml:space="preserve"> </w:t>
      </w:r>
      <w:r>
        <w:rPr>
          <w:w w:val="105"/>
        </w:rPr>
        <w:t>-</w:t>
      </w:r>
    </w:p>
    <w:p w14:paraId="3A0047B0" w14:textId="77777777" w:rsidR="00AA6F6A" w:rsidRDefault="002F475C">
      <w:pPr>
        <w:spacing w:line="252" w:lineRule="exact"/>
        <w:ind w:left="891"/>
        <w:rPr>
          <w:rFonts w:ascii="Times New Roman"/>
        </w:rPr>
      </w:pPr>
      <w:hyperlink r:id="rId18">
        <w:r>
          <w:rPr>
            <w:rFonts w:ascii="Times New Roman"/>
            <w:color w:val="0000FF"/>
            <w:u w:val="single" w:color="0000FF"/>
          </w:rPr>
          <w:t>http://icai.org/post.html?post_id=11197</w:t>
        </w:r>
      </w:hyperlink>
    </w:p>
    <w:p w14:paraId="37CAED2D" w14:textId="77777777" w:rsidR="00AA6F6A" w:rsidRDefault="00AA6F6A">
      <w:pPr>
        <w:spacing w:line="252" w:lineRule="exact"/>
        <w:rPr>
          <w:rFonts w:ascii="Times New Roman"/>
        </w:rPr>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7EF9A0B3" w14:textId="2444AE34" w:rsidR="00AA6F6A" w:rsidRDefault="00AA6F6A">
      <w:pPr>
        <w:pStyle w:val="BodyText"/>
        <w:rPr>
          <w:rFonts w:ascii="Times New Roman"/>
        </w:rPr>
      </w:pPr>
    </w:p>
    <w:p w14:paraId="4996EC90" w14:textId="77777777" w:rsidR="00AA6F6A" w:rsidRDefault="00AA6F6A">
      <w:pPr>
        <w:pStyle w:val="BodyText"/>
        <w:rPr>
          <w:rFonts w:ascii="Times New Roman"/>
        </w:rPr>
      </w:pPr>
    </w:p>
    <w:p w14:paraId="3DFE1BC4" w14:textId="77777777" w:rsidR="00AA6F6A" w:rsidRDefault="00AA6F6A">
      <w:pPr>
        <w:pStyle w:val="BodyText"/>
        <w:rPr>
          <w:rFonts w:ascii="Times New Roman"/>
        </w:rPr>
      </w:pPr>
    </w:p>
    <w:p w14:paraId="587C04AB" w14:textId="77777777" w:rsidR="00AA6F6A" w:rsidRDefault="00AA6F6A">
      <w:pPr>
        <w:pStyle w:val="BodyText"/>
        <w:rPr>
          <w:rFonts w:ascii="Times New Roman"/>
        </w:rPr>
      </w:pPr>
    </w:p>
    <w:p w14:paraId="28CC057D" w14:textId="77777777" w:rsidR="00AA6F6A" w:rsidRDefault="00AA6F6A">
      <w:pPr>
        <w:pStyle w:val="BodyText"/>
        <w:rPr>
          <w:rFonts w:ascii="Times New Roman"/>
        </w:rPr>
      </w:pPr>
    </w:p>
    <w:p w14:paraId="35FB5F6F" w14:textId="77777777" w:rsidR="00AA6F6A" w:rsidRDefault="00AA6F6A">
      <w:pPr>
        <w:pStyle w:val="BodyText"/>
        <w:rPr>
          <w:rFonts w:ascii="Times New Roman"/>
          <w:sz w:val="22"/>
        </w:rPr>
      </w:pPr>
    </w:p>
    <w:p w14:paraId="0788E2B2" w14:textId="77777777" w:rsidR="00AA6F6A" w:rsidRDefault="002F475C">
      <w:pPr>
        <w:pStyle w:val="Heading3"/>
        <w:spacing w:before="98"/>
        <w:ind w:left="0" w:right="49"/>
        <w:jc w:val="center"/>
        <w:rPr>
          <w:rFonts w:ascii="Times New Roman"/>
        </w:rPr>
      </w:pPr>
      <w:r>
        <w:rPr>
          <w:rFonts w:ascii="Times New Roman"/>
          <w:w w:val="105"/>
        </w:rPr>
        <w:t>Auditors Consent and Certificate</w:t>
      </w:r>
    </w:p>
    <w:p w14:paraId="296D7113" w14:textId="77777777" w:rsidR="00AA6F6A" w:rsidRDefault="002F475C">
      <w:pPr>
        <w:spacing w:before="9"/>
        <w:ind w:right="51"/>
        <w:jc w:val="center"/>
        <w:rPr>
          <w:sz w:val="20"/>
        </w:rPr>
      </w:pPr>
      <w:r>
        <w:rPr>
          <w:w w:val="105"/>
          <w:sz w:val="20"/>
        </w:rPr>
        <w:t>[</w:t>
      </w:r>
      <w:r>
        <w:rPr>
          <w:i/>
          <w:w w:val="105"/>
          <w:sz w:val="20"/>
        </w:rPr>
        <w:t>Pursuant to the provisions of Section 139 of Chapter X of the Companies Act, 2013</w:t>
      </w:r>
      <w:r>
        <w:rPr>
          <w:w w:val="105"/>
          <w:sz w:val="20"/>
        </w:rPr>
        <w:t>]</w:t>
      </w:r>
    </w:p>
    <w:p w14:paraId="6697B865" w14:textId="77777777" w:rsidR="00AA6F6A" w:rsidRDefault="00AA6F6A">
      <w:pPr>
        <w:pStyle w:val="BodyText"/>
        <w:spacing w:before="10"/>
        <w:rPr>
          <w:sz w:val="13"/>
        </w:rPr>
      </w:pPr>
    </w:p>
    <w:p w14:paraId="6589FA5E" w14:textId="77777777" w:rsidR="00AA6F6A" w:rsidRDefault="002F475C">
      <w:pPr>
        <w:pStyle w:val="BodyText"/>
        <w:spacing w:before="65"/>
        <w:ind w:left="215"/>
      </w:pPr>
      <w:r>
        <w:rPr>
          <w:w w:val="105"/>
        </w:rPr>
        <w:t>Date</w:t>
      </w:r>
    </w:p>
    <w:p w14:paraId="7956D5C4" w14:textId="77777777" w:rsidR="00AA6F6A" w:rsidRDefault="00AA6F6A">
      <w:pPr>
        <w:pStyle w:val="BodyText"/>
        <w:spacing w:before="11"/>
        <w:rPr>
          <w:sz w:val="18"/>
        </w:rPr>
      </w:pPr>
    </w:p>
    <w:p w14:paraId="1353B671" w14:textId="77777777" w:rsidR="00AA6F6A" w:rsidRDefault="002F475C">
      <w:pPr>
        <w:pStyle w:val="BodyText"/>
        <w:spacing w:line="249" w:lineRule="auto"/>
        <w:ind w:left="215" w:right="7953"/>
      </w:pPr>
      <w:r>
        <w:rPr>
          <w:w w:val="105"/>
        </w:rPr>
        <w:t>The Board of Directors XYZ Limited</w:t>
      </w:r>
    </w:p>
    <w:p w14:paraId="0D8AD8CF" w14:textId="77777777" w:rsidR="00AA6F6A" w:rsidRDefault="002F475C">
      <w:pPr>
        <w:pStyle w:val="BodyText"/>
        <w:spacing w:line="243" w:lineRule="exact"/>
        <w:ind w:left="215"/>
      </w:pPr>
      <w:r>
        <w:rPr>
          <w:w w:val="105"/>
        </w:rPr>
        <w:t>Kolkata-</w:t>
      </w:r>
    </w:p>
    <w:p w14:paraId="22AC22D1" w14:textId="77777777" w:rsidR="00AA6F6A" w:rsidRDefault="00AA6F6A">
      <w:pPr>
        <w:pStyle w:val="BodyText"/>
      </w:pPr>
    </w:p>
    <w:p w14:paraId="40C06672" w14:textId="77777777" w:rsidR="00AA6F6A" w:rsidRDefault="00AA6F6A">
      <w:pPr>
        <w:pStyle w:val="BodyText"/>
        <w:spacing w:before="11"/>
        <w:rPr>
          <w:sz w:val="22"/>
        </w:rPr>
      </w:pPr>
    </w:p>
    <w:p w14:paraId="3026F7EF" w14:textId="77777777" w:rsidR="00AA6F6A" w:rsidRDefault="002F475C">
      <w:pPr>
        <w:pStyle w:val="Heading3"/>
        <w:tabs>
          <w:tab w:val="left" w:pos="1568"/>
        </w:tabs>
        <w:ind w:left="215"/>
      </w:pPr>
      <w:r>
        <w:rPr>
          <w:w w:val="105"/>
        </w:rPr>
        <w:t>Subject:</w:t>
      </w:r>
      <w:r>
        <w:rPr>
          <w:w w:val="105"/>
        </w:rPr>
        <w:tab/>
        <w:t>Consent &amp; Eligibility as Statutory Auditor of your</w:t>
      </w:r>
      <w:r>
        <w:rPr>
          <w:spacing w:val="-18"/>
          <w:w w:val="105"/>
        </w:rPr>
        <w:t xml:space="preserve"> </w:t>
      </w:r>
      <w:r>
        <w:rPr>
          <w:w w:val="105"/>
        </w:rPr>
        <w:t>Company</w:t>
      </w:r>
    </w:p>
    <w:p w14:paraId="62026177" w14:textId="77777777" w:rsidR="00AA6F6A" w:rsidRDefault="00AA6F6A">
      <w:pPr>
        <w:pStyle w:val="BodyText"/>
        <w:spacing w:before="3"/>
        <w:rPr>
          <w:b/>
          <w:sz w:val="22"/>
        </w:rPr>
      </w:pPr>
    </w:p>
    <w:p w14:paraId="106203AD" w14:textId="77777777" w:rsidR="00AA6F6A" w:rsidRDefault="002F475C">
      <w:pPr>
        <w:pStyle w:val="BodyText"/>
        <w:spacing w:before="1"/>
        <w:ind w:left="215"/>
      </w:pPr>
      <w:r>
        <w:rPr>
          <w:w w:val="105"/>
        </w:rPr>
        <w:t>Dear Sir,</w:t>
      </w:r>
    </w:p>
    <w:p w14:paraId="1B33B77A" w14:textId="77777777" w:rsidR="00AA6F6A" w:rsidRDefault="00AA6F6A">
      <w:pPr>
        <w:pStyle w:val="BodyText"/>
        <w:spacing w:before="7"/>
        <w:rPr>
          <w:sz w:val="24"/>
        </w:rPr>
      </w:pPr>
    </w:p>
    <w:p w14:paraId="2A127C91" w14:textId="3BE1EC20" w:rsidR="00AA6F6A" w:rsidRDefault="002F475C">
      <w:pPr>
        <w:pStyle w:val="BodyText"/>
        <w:spacing w:line="278" w:lineRule="auto"/>
        <w:ind w:left="215"/>
      </w:pPr>
      <w:r>
        <w:rPr>
          <w:w w:val="105"/>
        </w:rPr>
        <w:t xml:space="preserve">In connection with our </w:t>
      </w:r>
      <w:r>
        <w:rPr>
          <w:color w:val="0000FF"/>
          <w:w w:val="105"/>
        </w:rPr>
        <w:t>appointment</w:t>
      </w:r>
      <w:r>
        <w:rPr>
          <w:w w:val="105"/>
        </w:rPr>
        <w:t xml:space="preserve">/ </w:t>
      </w:r>
      <w:r>
        <w:rPr>
          <w:color w:val="0000FF"/>
          <w:w w:val="105"/>
        </w:rPr>
        <w:t xml:space="preserve">re-appointment </w:t>
      </w:r>
      <w:r>
        <w:rPr>
          <w:w w:val="105"/>
        </w:rPr>
        <w:t xml:space="preserve">as Statutory Auditors of your company for the year </w:t>
      </w:r>
      <w:r w:rsidR="00F00137">
        <w:rPr>
          <w:w w:val="105"/>
        </w:rPr>
        <w:t>2026</w:t>
      </w:r>
      <w:r w:rsidR="000F57D2">
        <w:rPr>
          <w:w w:val="105"/>
        </w:rPr>
        <w:t>-2026</w:t>
      </w:r>
      <w:r w:rsidR="00956522">
        <w:rPr>
          <w:w w:val="105"/>
        </w:rPr>
        <w:t xml:space="preserve"> </w:t>
      </w:r>
      <w:r>
        <w:rPr>
          <w:w w:val="105"/>
        </w:rPr>
        <w:t>in accordance with the provisions of the Companies Act, 2013 and Rules made thereunder, We hereby certify that:</w:t>
      </w:r>
    </w:p>
    <w:p w14:paraId="224197D3" w14:textId="77777777" w:rsidR="00AA6F6A" w:rsidRDefault="00AA6F6A">
      <w:pPr>
        <w:pStyle w:val="BodyText"/>
        <w:rPr>
          <w:sz w:val="23"/>
        </w:rPr>
      </w:pPr>
    </w:p>
    <w:p w14:paraId="496A48A0" w14:textId="77777777" w:rsidR="00AA6F6A" w:rsidRDefault="002F475C" w:rsidP="00725107">
      <w:pPr>
        <w:pStyle w:val="ListParagraph"/>
        <w:numPr>
          <w:ilvl w:val="0"/>
          <w:numId w:val="13"/>
        </w:numPr>
        <w:tabs>
          <w:tab w:val="left" w:pos="554"/>
        </w:tabs>
        <w:rPr>
          <w:sz w:val="20"/>
        </w:rPr>
      </w:pPr>
      <w:r>
        <w:rPr>
          <w:w w:val="105"/>
          <w:sz w:val="20"/>
        </w:rPr>
        <w:t>We</w:t>
      </w:r>
      <w:r>
        <w:rPr>
          <w:spacing w:val="-5"/>
          <w:w w:val="105"/>
          <w:sz w:val="20"/>
        </w:rPr>
        <w:t xml:space="preserve"> </w:t>
      </w:r>
      <w:r>
        <w:rPr>
          <w:w w:val="105"/>
          <w:sz w:val="20"/>
        </w:rPr>
        <w:t>hereby</w:t>
      </w:r>
      <w:r>
        <w:rPr>
          <w:spacing w:val="-7"/>
          <w:w w:val="105"/>
          <w:sz w:val="20"/>
        </w:rPr>
        <w:t xml:space="preserve"> </w:t>
      </w:r>
      <w:r>
        <w:rPr>
          <w:w w:val="105"/>
          <w:sz w:val="20"/>
        </w:rPr>
        <w:t>give</w:t>
      </w:r>
      <w:r>
        <w:rPr>
          <w:spacing w:val="-2"/>
          <w:w w:val="105"/>
          <w:sz w:val="20"/>
        </w:rPr>
        <w:t xml:space="preserve"> </w:t>
      </w:r>
      <w:r>
        <w:rPr>
          <w:w w:val="105"/>
          <w:sz w:val="20"/>
        </w:rPr>
        <w:t>our</w:t>
      </w:r>
      <w:r>
        <w:rPr>
          <w:spacing w:val="-1"/>
          <w:w w:val="105"/>
          <w:sz w:val="20"/>
        </w:rPr>
        <w:t xml:space="preserve"> </w:t>
      </w:r>
      <w:r>
        <w:rPr>
          <w:w w:val="105"/>
          <w:sz w:val="20"/>
        </w:rPr>
        <w:t>consent</w:t>
      </w:r>
      <w:r>
        <w:rPr>
          <w:spacing w:val="-4"/>
          <w:w w:val="105"/>
          <w:sz w:val="20"/>
        </w:rPr>
        <w:t xml:space="preserve"> </w:t>
      </w:r>
      <w:r>
        <w:rPr>
          <w:w w:val="105"/>
          <w:sz w:val="20"/>
        </w:rPr>
        <w:t>to</w:t>
      </w:r>
      <w:r>
        <w:rPr>
          <w:spacing w:val="-6"/>
          <w:w w:val="105"/>
          <w:sz w:val="20"/>
        </w:rPr>
        <w:t xml:space="preserve"> </w:t>
      </w:r>
      <w:r>
        <w:rPr>
          <w:w w:val="105"/>
          <w:sz w:val="20"/>
        </w:rPr>
        <w:t>be</w:t>
      </w:r>
      <w:r>
        <w:rPr>
          <w:spacing w:val="-2"/>
          <w:w w:val="105"/>
          <w:sz w:val="20"/>
        </w:rPr>
        <w:t xml:space="preserve"> </w:t>
      </w:r>
      <w:r>
        <w:rPr>
          <w:w w:val="105"/>
          <w:sz w:val="20"/>
        </w:rPr>
        <w:t>appointed</w:t>
      </w:r>
      <w:r>
        <w:rPr>
          <w:spacing w:val="-1"/>
          <w:w w:val="105"/>
          <w:sz w:val="20"/>
        </w:rPr>
        <w:t xml:space="preserve"> </w:t>
      </w:r>
      <w:r>
        <w:rPr>
          <w:w w:val="105"/>
          <w:sz w:val="20"/>
        </w:rPr>
        <w:t>as</w:t>
      </w:r>
      <w:r>
        <w:rPr>
          <w:spacing w:val="-3"/>
          <w:w w:val="105"/>
          <w:sz w:val="20"/>
        </w:rPr>
        <w:t xml:space="preserve"> </w:t>
      </w:r>
      <w:r>
        <w:rPr>
          <w:w w:val="105"/>
          <w:sz w:val="20"/>
        </w:rPr>
        <w:t>Auditor</w:t>
      </w:r>
      <w:r>
        <w:rPr>
          <w:spacing w:val="-4"/>
          <w:w w:val="105"/>
          <w:sz w:val="20"/>
        </w:rPr>
        <w:t xml:space="preserve"> </w:t>
      </w:r>
      <w:r>
        <w:rPr>
          <w:w w:val="105"/>
          <w:sz w:val="20"/>
        </w:rPr>
        <w:t>of</w:t>
      </w:r>
      <w:r>
        <w:rPr>
          <w:spacing w:val="-4"/>
          <w:w w:val="105"/>
          <w:sz w:val="20"/>
        </w:rPr>
        <w:t xml:space="preserve"> </w:t>
      </w:r>
      <w:r>
        <w:rPr>
          <w:w w:val="105"/>
          <w:sz w:val="20"/>
        </w:rPr>
        <w:t>the</w:t>
      </w:r>
      <w:r>
        <w:rPr>
          <w:spacing w:val="-4"/>
          <w:w w:val="105"/>
          <w:sz w:val="20"/>
        </w:rPr>
        <w:t xml:space="preserve"> </w:t>
      </w:r>
      <w:r>
        <w:rPr>
          <w:w w:val="105"/>
          <w:sz w:val="20"/>
        </w:rPr>
        <w:t>Company</w:t>
      </w:r>
      <w:r>
        <w:rPr>
          <w:spacing w:val="-4"/>
          <w:w w:val="105"/>
          <w:sz w:val="20"/>
        </w:rPr>
        <w:t xml:space="preserve"> </w:t>
      </w:r>
      <w:r>
        <w:rPr>
          <w:w w:val="105"/>
          <w:sz w:val="20"/>
        </w:rPr>
        <w:t>u/s</w:t>
      </w:r>
      <w:r>
        <w:rPr>
          <w:spacing w:val="-1"/>
          <w:w w:val="105"/>
          <w:sz w:val="20"/>
        </w:rPr>
        <w:t xml:space="preserve"> </w:t>
      </w:r>
      <w:r>
        <w:rPr>
          <w:w w:val="105"/>
          <w:sz w:val="20"/>
        </w:rPr>
        <w:t>139</w:t>
      </w:r>
      <w:r>
        <w:rPr>
          <w:spacing w:val="-4"/>
          <w:w w:val="105"/>
          <w:sz w:val="20"/>
        </w:rPr>
        <w:t xml:space="preserve"> </w:t>
      </w:r>
      <w:r>
        <w:rPr>
          <w:w w:val="105"/>
          <w:sz w:val="20"/>
        </w:rPr>
        <w:t>of</w:t>
      </w:r>
      <w:r>
        <w:rPr>
          <w:spacing w:val="-4"/>
          <w:w w:val="105"/>
          <w:sz w:val="20"/>
        </w:rPr>
        <w:t xml:space="preserve"> </w:t>
      </w:r>
      <w:r>
        <w:rPr>
          <w:w w:val="105"/>
          <w:sz w:val="20"/>
        </w:rPr>
        <w:t>the</w:t>
      </w:r>
      <w:r>
        <w:rPr>
          <w:spacing w:val="-4"/>
          <w:w w:val="105"/>
          <w:sz w:val="20"/>
        </w:rPr>
        <w:t xml:space="preserve"> </w:t>
      </w:r>
      <w:r>
        <w:rPr>
          <w:w w:val="105"/>
          <w:sz w:val="20"/>
        </w:rPr>
        <w:t>Act.</w:t>
      </w:r>
    </w:p>
    <w:p w14:paraId="0D710D33" w14:textId="77777777" w:rsidR="00AA6F6A" w:rsidRDefault="00AA6F6A">
      <w:pPr>
        <w:pStyle w:val="BodyText"/>
        <w:spacing w:before="3"/>
        <w:rPr>
          <w:sz w:val="26"/>
        </w:rPr>
      </w:pPr>
    </w:p>
    <w:p w14:paraId="451426A8" w14:textId="77777777" w:rsidR="00AA6F6A" w:rsidRDefault="002F475C" w:rsidP="00725107">
      <w:pPr>
        <w:pStyle w:val="ListParagraph"/>
        <w:numPr>
          <w:ilvl w:val="0"/>
          <w:numId w:val="13"/>
        </w:numPr>
        <w:tabs>
          <w:tab w:val="left" w:pos="554"/>
        </w:tabs>
        <w:spacing w:line="276" w:lineRule="auto"/>
        <w:ind w:right="267"/>
        <w:rPr>
          <w:sz w:val="20"/>
        </w:rPr>
      </w:pPr>
      <w:r>
        <w:rPr>
          <w:w w:val="105"/>
          <w:sz w:val="20"/>
        </w:rPr>
        <w:t xml:space="preserve">We are eligible for </w:t>
      </w:r>
      <w:r>
        <w:rPr>
          <w:color w:val="0000FF"/>
          <w:w w:val="105"/>
          <w:sz w:val="20"/>
        </w:rPr>
        <w:t>appointment</w:t>
      </w:r>
      <w:r>
        <w:rPr>
          <w:w w:val="105"/>
          <w:sz w:val="20"/>
        </w:rPr>
        <w:t xml:space="preserve">/ </w:t>
      </w:r>
      <w:r>
        <w:rPr>
          <w:color w:val="0000FF"/>
          <w:w w:val="105"/>
          <w:sz w:val="20"/>
        </w:rPr>
        <w:t>re-appointment</w:t>
      </w:r>
      <w:r>
        <w:rPr>
          <w:w w:val="105"/>
          <w:sz w:val="20"/>
        </w:rPr>
        <w:t>, and are not disqualified under the Act, the Chartered Accountants Act, 1949 and rules or regulations made there</w:t>
      </w:r>
      <w:r>
        <w:rPr>
          <w:spacing w:val="-25"/>
          <w:w w:val="105"/>
          <w:sz w:val="20"/>
        </w:rPr>
        <w:t xml:space="preserve"> </w:t>
      </w:r>
      <w:r>
        <w:rPr>
          <w:w w:val="105"/>
          <w:sz w:val="20"/>
        </w:rPr>
        <w:t>under;</w:t>
      </w:r>
    </w:p>
    <w:p w14:paraId="311BDFA9" w14:textId="77777777" w:rsidR="00AA6F6A" w:rsidRDefault="00AA6F6A">
      <w:pPr>
        <w:pStyle w:val="BodyText"/>
        <w:spacing w:before="12"/>
        <w:rPr>
          <w:sz w:val="23"/>
        </w:rPr>
      </w:pPr>
    </w:p>
    <w:p w14:paraId="15602E10" w14:textId="77777777" w:rsidR="00AA6F6A" w:rsidRDefault="002F475C" w:rsidP="00725107">
      <w:pPr>
        <w:pStyle w:val="ListParagraph"/>
        <w:numPr>
          <w:ilvl w:val="0"/>
          <w:numId w:val="13"/>
        </w:numPr>
        <w:tabs>
          <w:tab w:val="left" w:pos="554"/>
        </w:tabs>
        <w:rPr>
          <w:sz w:val="20"/>
        </w:rPr>
      </w:pPr>
      <w:r>
        <w:rPr>
          <w:w w:val="105"/>
          <w:sz w:val="20"/>
        </w:rPr>
        <w:t>The proposed appointment is as per the terms provided under the</w:t>
      </w:r>
      <w:r>
        <w:rPr>
          <w:spacing w:val="-24"/>
          <w:w w:val="105"/>
          <w:sz w:val="20"/>
        </w:rPr>
        <w:t xml:space="preserve"> </w:t>
      </w:r>
      <w:r>
        <w:rPr>
          <w:w w:val="105"/>
          <w:sz w:val="20"/>
        </w:rPr>
        <w:t>Act;</w:t>
      </w:r>
    </w:p>
    <w:p w14:paraId="25D3E339" w14:textId="77777777" w:rsidR="00AA6F6A" w:rsidRDefault="00AA6F6A">
      <w:pPr>
        <w:pStyle w:val="BodyText"/>
        <w:rPr>
          <w:sz w:val="27"/>
        </w:rPr>
      </w:pPr>
    </w:p>
    <w:p w14:paraId="4CC0B927" w14:textId="77777777" w:rsidR="00AA6F6A" w:rsidRDefault="002F475C" w:rsidP="00725107">
      <w:pPr>
        <w:pStyle w:val="ListParagraph"/>
        <w:numPr>
          <w:ilvl w:val="0"/>
          <w:numId w:val="13"/>
        </w:numPr>
        <w:tabs>
          <w:tab w:val="left" w:pos="554"/>
        </w:tabs>
        <w:rPr>
          <w:sz w:val="20"/>
        </w:rPr>
      </w:pPr>
      <w:r>
        <w:rPr>
          <w:w w:val="105"/>
          <w:sz w:val="20"/>
        </w:rPr>
        <w:t>The</w:t>
      </w:r>
      <w:r>
        <w:rPr>
          <w:spacing w:val="-3"/>
          <w:w w:val="105"/>
          <w:sz w:val="20"/>
        </w:rPr>
        <w:t xml:space="preserve"> </w:t>
      </w:r>
      <w:r>
        <w:rPr>
          <w:w w:val="105"/>
          <w:sz w:val="20"/>
        </w:rPr>
        <w:t>proposed</w:t>
      </w:r>
      <w:r>
        <w:rPr>
          <w:spacing w:val="-5"/>
          <w:w w:val="105"/>
          <w:sz w:val="20"/>
        </w:rPr>
        <w:t xml:space="preserve"> </w:t>
      </w:r>
      <w:r>
        <w:rPr>
          <w:w w:val="105"/>
          <w:sz w:val="20"/>
        </w:rPr>
        <w:t>appointment</w:t>
      </w:r>
      <w:r>
        <w:rPr>
          <w:spacing w:val="-1"/>
          <w:w w:val="105"/>
          <w:sz w:val="20"/>
        </w:rPr>
        <w:t xml:space="preserve"> </w:t>
      </w:r>
      <w:r>
        <w:rPr>
          <w:w w:val="105"/>
          <w:sz w:val="20"/>
        </w:rPr>
        <w:t>is</w:t>
      </w:r>
      <w:r>
        <w:rPr>
          <w:spacing w:val="-4"/>
          <w:w w:val="105"/>
          <w:sz w:val="20"/>
        </w:rPr>
        <w:t xml:space="preserve"> </w:t>
      </w:r>
      <w:r>
        <w:rPr>
          <w:w w:val="105"/>
          <w:sz w:val="20"/>
        </w:rPr>
        <w:t>within</w:t>
      </w:r>
      <w:r>
        <w:rPr>
          <w:spacing w:val="-4"/>
          <w:w w:val="105"/>
          <w:sz w:val="20"/>
        </w:rPr>
        <w:t xml:space="preserve"> </w:t>
      </w:r>
      <w:r>
        <w:rPr>
          <w:w w:val="105"/>
          <w:sz w:val="20"/>
        </w:rPr>
        <w:t>the</w:t>
      </w:r>
      <w:r>
        <w:rPr>
          <w:spacing w:val="-5"/>
          <w:w w:val="105"/>
          <w:sz w:val="20"/>
        </w:rPr>
        <w:t xml:space="preserve"> </w:t>
      </w:r>
      <w:r>
        <w:rPr>
          <w:w w:val="105"/>
          <w:sz w:val="20"/>
        </w:rPr>
        <w:t>limits</w:t>
      </w:r>
      <w:r>
        <w:rPr>
          <w:spacing w:val="-2"/>
          <w:w w:val="105"/>
          <w:sz w:val="20"/>
        </w:rPr>
        <w:t xml:space="preserve"> </w:t>
      </w:r>
      <w:r>
        <w:rPr>
          <w:w w:val="105"/>
          <w:sz w:val="20"/>
        </w:rPr>
        <w:t>laid</w:t>
      </w:r>
      <w:r>
        <w:rPr>
          <w:spacing w:val="-5"/>
          <w:w w:val="105"/>
          <w:sz w:val="20"/>
        </w:rPr>
        <w:t xml:space="preserve"> </w:t>
      </w:r>
      <w:r>
        <w:rPr>
          <w:w w:val="105"/>
          <w:sz w:val="20"/>
        </w:rPr>
        <w:t>down</w:t>
      </w:r>
      <w:r>
        <w:rPr>
          <w:spacing w:val="-2"/>
          <w:w w:val="105"/>
          <w:sz w:val="20"/>
        </w:rPr>
        <w:t xml:space="preserve"> </w:t>
      </w:r>
      <w:r>
        <w:rPr>
          <w:w w:val="105"/>
          <w:sz w:val="20"/>
        </w:rPr>
        <w:t>by</w:t>
      </w:r>
      <w:r>
        <w:rPr>
          <w:spacing w:val="-3"/>
          <w:w w:val="105"/>
          <w:sz w:val="20"/>
        </w:rPr>
        <w:t xml:space="preserve"> </w:t>
      </w:r>
      <w:r>
        <w:rPr>
          <w:w w:val="105"/>
          <w:sz w:val="20"/>
        </w:rPr>
        <w:t>or</w:t>
      </w:r>
      <w:r>
        <w:rPr>
          <w:spacing w:val="-3"/>
          <w:w w:val="105"/>
          <w:sz w:val="20"/>
        </w:rPr>
        <w:t xml:space="preserve"> </w:t>
      </w:r>
      <w:r>
        <w:rPr>
          <w:w w:val="105"/>
          <w:sz w:val="20"/>
        </w:rPr>
        <w:t>under</w:t>
      </w:r>
      <w:r>
        <w:rPr>
          <w:spacing w:val="-2"/>
          <w:w w:val="105"/>
          <w:sz w:val="20"/>
        </w:rPr>
        <w:t xml:space="preserve"> </w:t>
      </w:r>
      <w:r>
        <w:rPr>
          <w:w w:val="105"/>
          <w:sz w:val="20"/>
        </w:rPr>
        <w:t>the</w:t>
      </w:r>
      <w:r>
        <w:rPr>
          <w:spacing w:val="-5"/>
          <w:w w:val="105"/>
          <w:sz w:val="20"/>
        </w:rPr>
        <w:t xml:space="preserve"> </w:t>
      </w:r>
      <w:r>
        <w:rPr>
          <w:w w:val="105"/>
          <w:sz w:val="20"/>
        </w:rPr>
        <w:t>authority</w:t>
      </w:r>
      <w:r>
        <w:rPr>
          <w:spacing w:val="-7"/>
          <w:w w:val="105"/>
          <w:sz w:val="20"/>
        </w:rPr>
        <w:t xml:space="preserve"> </w:t>
      </w:r>
      <w:r>
        <w:rPr>
          <w:w w:val="105"/>
          <w:sz w:val="20"/>
        </w:rPr>
        <w:t>of</w:t>
      </w:r>
      <w:r>
        <w:rPr>
          <w:spacing w:val="-5"/>
          <w:w w:val="105"/>
          <w:sz w:val="20"/>
        </w:rPr>
        <w:t xml:space="preserve"> </w:t>
      </w:r>
      <w:r>
        <w:rPr>
          <w:w w:val="105"/>
          <w:sz w:val="20"/>
        </w:rPr>
        <w:t>the</w:t>
      </w:r>
      <w:r>
        <w:rPr>
          <w:spacing w:val="-4"/>
          <w:w w:val="105"/>
          <w:sz w:val="20"/>
        </w:rPr>
        <w:t xml:space="preserve"> </w:t>
      </w:r>
      <w:r>
        <w:rPr>
          <w:w w:val="105"/>
          <w:sz w:val="20"/>
        </w:rPr>
        <w:t>Act;</w:t>
      </w:r>
    </w:p>
    <w:p w14:paraId="188BF6E5" w14:textId="77777777" w:rsidR="00AA6F6A" w:rsidRDefault="00AA6F6A">
      <w:pPr>
        <w:pStyle w:val="BodyText"/>
        <w:spacing w:before="9"/>
        <w:rPr>
          <w:sz w:val="26"/>
        </w:rPr>
      </w:pPr>
    </w:p>
    <w:p w14:paraId="4C8B6DFB" w14:textId="77777777" w:rsidR="00AA6F6A" w:rsidRDefault="002F475C" w:rsidP="00725107">
      <w:pPr>
        <w:pStyle w:val="ListParagraph"/>
        <w:numPr>
          <w:ilvl w:val="0"/>
          <w:numId w:val="13"/>
        </w:numPr>
        <w:tabs>
          <w:tab w:val="left" w:pos="554"/>
        </w:tabs>
        <w:spacing w:line="276" w:lineRule="auto"/>
        <w:ind w:right="271"/>
        <w:rPr>
          <w:sz w:val="20"/>
        </w:rPr>
      </w:pPr>
      <w:r>
        <w:rPr>
          <w:w w:val="105"/>
          <w:sz w:val="20"/>
        </w:rPr>
        <w:t>There</w:t>
      </w:r>
      <w:r>
        <w:rPr>
          <w:spacing w:val="-7"/>
          <w:w w:val="105"/>
          <w:sz w:val="20"/>
        </w:rPr>
        <w:t xml:space="preserve"> </w:t>
      </w:r>
      <w:r>
        <w:rPr>
          <w:w w:val="105"/>
          <w:sz w:val="20"/>
        </w:rPr>
        <w:t>is</w:t>
      </w:r>
      <w:r>
        <w:rPr>
          <w:spacing w:val="-5"/>
          <w:w w:val="105"/>
          <w:sz w:val="20"/>
        </w:rPr>
        <w:t xml:space="preserve"> </w:t>
      </w:r>
      <w:r>
        <w:rPr>
          <w:w w:val="105"/>
          <w:sz w:val="20"/>
        </w:rPr>
        <w:t>no</w:t>
      </w:r>
      <w:r>
        <w:rPr>
          <w:spacing w:val="-8"/>
          <w:w w:val="105"/>
          <w:sz w:val="20"/>
        </w:rPr>
        <w:t xml:space="preserve"> </w:t>
      </w:r>
      <w:r>
        <w:rPr>
          <w:w w:val="105"/>
          <w:sz w:val="20"/>
        </w:rPr>
        <w:t>proceedings</w:t>
      </w:r>
      <w:r>
        <w:rPr>
          <w:spacing w:val="-8"/>
          <w:w w:val="105"/>
          <w:sz w:val="20"/>
        </w:rPr>
        <w:t xml:space="preserve"> </w:t>
      </w:r>
      <w:r>
        <w:rPr>
          <w:w w:val="105"/>
          <w:sz w:val="20"/>
        </w:rPr>
        <w:t>pending</w:t>
      </w:r>
      <w:r>
        <w:rPr>
          <w:spacing w:val="-8"/>
          <w:w w:val="105"/>
          <w:sz w:val="20"/>
        </w:rPr>
        <w:t xml:space="preserve"> </w:t>
      </w:r>
      <w:r>
        <w:rPr>
          <w:w w:val="105"/>
          <w:sz w:val="20"/>
        </w:rPr>
        <w:t>against</w:t>
      </w:r>
      <w:r>
        <w:rPr>
          <w:spacing w:val="-8"/>
          <w:w w:val="105"/>
          <w:sz w:val="20"/>
        </w:rPr>
        <w:t xml:space="preserve"> </w:t>
      </w:r>
      <w:r>
        <w:rPr>
          <w:w w:val="105"/>
          <w:sz w:val="20"/>
        </w:rPr>
        <w:t>us</w:t>
      </w:r>
      <w:r>
        <w:rPr>
          <w:spacing w:val="-9"/>
          <w:w w:val="105"/>
          <w:sz w:val="20"/>
        </w:rPr>
        <w:t xml:space="preserve"> </w:t>
      </w:r>
      <w:r>
        <w:rPr>
          <w:w w:val="105"/>
          <w:sz w:val="20"/>
        </w:rPr>
        <w:t>or</w:t>
      </w:r>
      <w:r>
        <w:rPr>
          <w:spacing w:val="-6"/>
          <w:w w:val="105"/>
          <w:sz w:val="20"/>
        </w:rPr>
        <w:t xml:space="preserve"> </w:t>
      </w:r>
      <w:r>
        <w:rPr>
          <w:w w:val="105"/>
          <w:sz w:val="20"/>
        </w:rPr>
        <w:t>any</w:t>
      </w:r>
      <w:r>
        <w:rPr>
          <w:spacing w:val="-8"/>
          <w:w w:val="105"/>
          <w:sz w:val="20"/>
        </w:rPr>
        <w:t xml:space="preserve"> </w:t>
      </w:r>
      <w:r>
        <w:rPr>
          <w:w w:val="105"/>
          <w:sz w:val="20"/>
        </w:rPr>
        <w:t>of</w:t>
      </w:r>
      <w:r>
        <w:rPr>
          <w:spacing w:val="-7"/>
          <w:w w:val="105"/>
          <w:sz w:val="20"/>
        </w:rPr>
        <w:t xml:space="preserve"> </w:t>
      </w:r>
      <w:r>
        <w:rPr>
          <w:w w:val="105"/>
          <w:sz w:val="20"/>
        </w:rPr>
        <w:t>the</w:t>
      </w:r>
      <w:r>
        <w:rPr>
          <w:spacing w:val="-5"/>
          <w:w w:val="105"/>
          <w:sz w:val="20"/>
        </w:rPr>
        <w:t xml:space="preserve"> </w:t>
      </w:r>
      <w:r>
        <w:rPr>
          <w:w w:val="105"/>
          <w:sz w:val="20"/>
        </w:rPr>
        <w:t>partner</w:t>
      </w:r>
      <w:r>
        <w:rPr>
          <w:spacing w:val="-5"/>
          <w:w w:val="105"/>
          <w:sz w:val="20"/>
        </w:rPr>
        <w:t xml:space="preserve"> </w:t>
      </w:r>
      <w:r>
        <w:rPr>
          <w:w w:val="105"/>
          <w:sz w:val="20"/>
        </w:rPr>
        <w:t>of</w:t>
      </w:r>
      <w:r>
        <w:rPr>
          <w:spacing w:val="-8"/>
          <w:w w:val="105"/>
          <w:sz w:val="20"/>
        </w:rPr>
        <w:t xml:space="preserve"> </w:t>
      </w:r>
      <w:r>
        <w:rPr>
          <w:w w:val="105"/>
          <w:sz w:val="20"/>
        </w:rPr>
        <w:t>the</w:t>
      </w:r>
      <w:r>
        <w:rPr>
          <w:spacing w:val="-6"/>
          <w:w w:val="105"/>
          <w:sz w:val="20"/>
        </w:rPr>
        <w:t xml:space="preserve"> </w:t>
      </w:r>
      <w:r>
        <w:rPr>
          <w:w w:val="105"/>
          <w:sz w:val="20"/>
        </w:rPr>
        <w:t>firm</w:t>
      </w:r>
      <w:r>
        <w:rPr>
          <w:spacing w:val="-7"/>
          <w:w w:val="105"/>
          <w:sz w:val="20"/>
        </w:rPr>
        <w:t xml:space="preserve"> </w:t>
      </w:r>
      <w:r>
        <w:rPr>
          <w:w w:val="105"/>
          <w:sz w:val="20"/>
        </w:rPr>
        <w:t>with</w:t>
      </w:r>
      <w:r>
        <w:rPr>
          <w:spacing w:val="-10"/>
          <w:w w:val="105"/>
          <w:sz w:val="20"/>
        </w:rPr>
        <w:t xml:space="preserve"> </w:t>
      </w:r>
      <w:r>
        <w:rPr>
          <w:w w:val="105"/>
          <w:sz w:val="20"/>
        </w:rPr>
        <w:t>respect</w:t>
      </w:r>
      <w:r>
        <w:rPr>
          <w:spacing w:val="-7"/>
          <w:w w:val="105"/>
          <w:sz w:val="20"/>
        </w:rPr>
        <w:t xml:space="preserve"> </w:t>
      </w:r>
      <w:r>
        <w:rPr>
          <w:w w:val="105"/>
          <w:sz w:val="20"/>
        </w:rPr>
        <w:t>to</w:t>
      </w:r>
      <w:r>
        <w:rPr>
          <w:spacing w:val="-6"/>
          <w:w w:val="105"/>
          <w:sz w:val="20"/>
        </w:rPr>
        <w:t xml:space="preserve"> </w:t>
      </w:r>
      <w:r>
        <w:rPr>
          <w:w w:val="105"/>
          <w:sz w:val="20"/>
        </w:rPr>
        <w:t>professional</w:t>
      </w:r>
      <w:r>
        <w:rPr>
          <w:spacing w:val="-5"/>
          <w:w w:val="105"/>
          <w:sz w:val="20"/>
        </w:rPr>
        <w:t xml:space="preserve"> </w:t>
      </w:r>
      <w:r>
        <w:rPr>
          <w:w w:val="105"/>
          <w:sz w:val="20"/>
        </w:rPr>
        <w:t>matters of</w:t>
      </w:r>
      <w:r>
        <w:rPr>
          <w:spacing w:val="-3"/>
          <w:w w:val="105"/>
          <w:sz w:val="20"/>
        </w:rPr>
        <w:t xml:space="preserve"> </w:t>
      </w:r>
      <w:r>
        <w:rPr>
          <w:w w:val="105"/>
          <w:sz w:val="20"/>
        </w:rPr>
        <w:t>conduct;</w:t>
      </w:r>
    </w:p>
    <w:p w14:paraId="1C071844" w14:textId="77777777" w:rsidR="00AA6F6A" w:rsidRDefault="00AA6F6A">
      <w:pPr>
        <w:pStyle w:val="BodyText"/>
      </w:pPr>
    </w:p>
    <w:p w14:paraId="573AB9A0" w14:textId="77777777" w:rsidR="00AA6F6A" w:rsidRDefault="00AA6F6A">
      <w:pPr>
        <w:pStyle w:val="BodyText"/>
        <w:spacing w:before="1"/>
        <w:rPr>
          <w:sz w:val="23"/>
        </w:rPr>
      </w:pPr>
    </w:p>
    <w:p w14:paraId="02F00F90" w14:textId="77777777" w:rsidR="00AA6F6A" w:rsidRDefault="002F475C">
      <w:pPr>
        <w:pStyle w:val="BodyText"/>
        <w:spacing w:line="247" w:lineRule="auto"/>
        <w:ind w:left="215" w:right="183"/>
      </w:pPr>
      <w:r>
        <w:rPr>
          <w:w w:val="105"/>
        </w:rPr>
        <w:t>You are therefore requested to send us a letter of appointment in this respect and also file the necessary details / form with the Registrar of Companies.</w:t>
      </w:r>
    </w:p>
    <w:p w14:paraId="4E91B205" w14:textId="77777777" w:rsidR="00AA6F6A" w:rsidRDefault="00AA6F6A">
      <w:pPr>
        <w:pStyle w:val="BodyText"/>
        <w:spacing w:before="4"/>
        <w:rPr>
          <w:sz w:val="22"/>
        </w:rPr>
      </w:pPr>
    </w:p>
    <w:p w14:paraId="46675830" w14:textId="77777777" w:rsidR="00AA6F6A" w:rsidRDefault="00000000">
      <w:pPr>
        <w:pStyle w:val="BodyText"/>
        <w:ind w:left="215"/>
      </w:pPr>
      <w:r>
        <w:pict w14:anchorId="69C96BCA">
          <v:shapetype id="_x0000_t202" coordsize="21600,21600" o:spt="202" path="m,l,21600r21600,l21600,xe">
            <v:stroke joinstyle="miter"/>
            <v:path gradientshapeok="t" o:connecttype="rect"/>
          </v:shapetype>
          <v:shape id="_x0000_s2234" type="#_x0000_t202" style="position:absolute;left:0;text-align:left;margin-left:347.4pt;margin-top:-.45pt;width:157.35pt;height:101.55pt;z-index:15758336;mso-position-horizontal-relative:page" filled="f" strokeweight=".48pt">
            <v:textbox style="mso-next-textbox:#_x0000_s2234" inset="0,0,0,0">
              <w:txbxContent>
                <w:p w14:paraId="15CA2C14" w14:textId="77777777" w:rsidR="00DB1F34" w:rsidRDefault="00DB1F34">
                  <w:pPr>
                    <w:pStyle w:val="BodyText"/>
                    <w:spacing w:before="4" w:line="249" w:lineRule="auto"/>
                    <w:ind w:left="96" w:right="1358"/>
                  </w:pPr>
                  <w:r>
                    <w:rPr>
                      <w:w w:val="105"/>
                    </w:rPr>
                    <w:t>Received a copy, For &amp; On Behalf of: M/s XYZ Limited</w:t>
                  </w:r>
                </w:p>
                <w:p w14:paraId="0809B890" w14:textId="77777777" w:rsidR="00DB1F34" w:rsidRDefault="00DB1F34">
                  <w:pPr>
                    <w:pStyle w:val="BodyText"/>
                  </w:pPr>
                </w:p>
                <w:p w14:paraId="77FA0FC0" w14:textId="77777777" w:rsidR="00DB1F34" w:rsidRDefault="00DB1F34">
                  <w:pPr>
                    <w:pStyle w:val="BodyText"/>
                    <w:rPr>
                      <w:sz w:val="21"/>
                    </w:rPr>
                  </w:pPr>
                </w:p>
                <w:p w14:paraId="4F3B35BB" w14:textId="77777777" w:rsidR="00DB1F34" w:rsidRDefault="00DB1F34">
                  <w:pPr>
                    <w:pStyle w:val="BodyText"/>
                    <w:spacing w:line="249" w:lineRule="auto"/>
                    <w:ind w:left="96" w:right="455"/>
                  </w:pPr>
                  <w:r>
                    <w:rPr>
                      <w:w w:val="105"/>
                    </w:rPr>
                    <w:t>Authorised Signatory Signature</w:t>
                  </w:r>
                </w:p>
              </w:txbxContent>
            </v:textbox>
            <w10:wrap anchorx="page"/>
          </v:shape>
        </w:pict>
      </w:r>
      <w:r w:rsidR="002F475C">
        <w:rPr>
          <w:w w:val="105"/>
        </w:rPr>
        <w:t>Thanking you,</w:t>
      </w:r>
    </w:p>
    <w:p w14:paraId="05AF0946" w14:textId="77777777" w:rsidR="00AA6F6A" w:rsidRDefault="002F475C">
      <w:pPr>
        <w:pStyle w:val="Heading3"/>
        <w:spacing w:before="8"/>
        <w:ind w:left="215"/>
      </w:pPr>
      <w:r>
        <w:rPr>
          <w:w w:val="105"/>
        </w:rPr>
        <w:t>Yours Faithfully,</w:t>
      </w:r>
    </w:p>
    <w:p w14:paraId="2703821F" w14:textId="77777777" w:rsidR="00AA6F6A" w:rsidRDefault="00AA6F6A">
      <w:pPr>
        <w:pStyle w:val="BodyText"/>
        <w:rPr>
          <w:b/>
        </w:rPr>
      </w:pPr>
    </w:p>
    <w:p w14:paraId="4CA3A1DF" w14:textId="77777777" w:rsidR="00AA6F6A" w:rsidRDefault="00AA6F6A">
      <w:pPr>
        <w:pStyle w:val="BodyText"/>
        <w:spacing w:before="1"/>
        <w:rPr>
          <w:b/>
          <w:sz w:val="22"/>
        </w:rPr>
      </w:pPr>
    </w:p>
    <w:p w14:paraId="3C85D435" w14:textId="77777777" w:rsidR="00AA6F6A" w:rsidRDefault="002F475C">
      <w:pPr>
        <w:pStyle w:val="BodyText"/>
        <w:ind w:left="215"/>
      </w:pPr>
      <w:r>
        <w:rPr>
          <w:w w:val="105"/>
        </w:rPr>
        <w:t>(…………………………...)</w:t>
      </w:r>
    </w:p>
    <w:p w14:paraId="752ADA2E" w14:textId="77777777" w:rsidR="00AA6F6A" w:rsidRDefault="002F475C">
      <w:pPr>
        <w:pStyle w:val="Heading3"/>
        <w:spacing w:before="8" w:line="496" w:lineRule="auto"/>
        <w:ind w:left="215" w:right="9027"/>
      </w:pPr>
      <w:r>
        <w:t xml:space="preserve">Partner </w:t>
      </w:r>
      <w:r>
        <w:rPr>
          <w:w w:val="105"/>
        </w:rPr>
        <w:t>Date:</w:t>
      </w:r>
    </w:p>
    <w:p w14:paraId="08010A41" w14:textId="77777777" w:rsidR="00AA6F6A" w:rsidRDefault="00AA6F6A">
      <w:pPr>
        <w:spacing w:line="496" w:lineRule="auto"/>
        <w:sectPr w:rsidR="00AA6F6A" w:rsidSect="003029AA">
          <w:headerReference w:type="default" r:id="rId19"/>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2AF316B0" w14:textId="72222DD1" w:rsidR="00AA6F6A" w:rsidRDefault="00AA6F6A">
      <w:pPr>
        <w:pStyle w:val="BodyText"/>
        <w:spacing w:before="6"/>
        <w:rPr>
          <w:b/>
          <w:sz w:val="13"/>
        </w:rPr>
      </w:pPr>
    </w:p>
    <w:p w14:paraId="4ABA24D2" w14:textId="77777777" w:rsidR="00AA6F6A" w:rsidRDefault="002F475C">
      <w:pPr>
        <w:spacing w:before="66" w:line="470" w:lineRule="auto"/>
        <w:ind w:left="3829" w:right="2257" w:hanging="1620"/>
        <w:rPr>
          <w:b/>
          <w:sz w:val="20"/>
        </w:rPr>
      </w:pPr>
      <w:r>
        <w:rPr>
          <w:b/>
          <w:color w:val="0000FF"/>
          <w:w w:val="105"/>
          <w:sz w:val="20"/>
        </w:rPr>
        <w:t>[Ratification</w:t>
      </w:r>
      <w:r>
        <w:rPr>
          <w:b/>
          <w:color w:val="0000FF"/>
          <w:spacing w:val="-15"/>
          <w:w w:val="105"/>
          <w:sz w:val="20"/>
        </w:rPr>
        <w:t xml:space="preserve"> </w:t>
      </w:r>
      <w:r>
        <w:rPr>
          <w:b/>
          <w:color w:val="0000FF"/>
          <w:w w:val="105"/>
          <w:sz w:val="20"/>
        </w:rPr>
        <w:t>of</w:t>
      </w:r>
      <w:r>
        <w:rPr>
          <w:b/>
          <w:color w:val="0000FF"/>
          <w:spacing w:val="-15"/>
          <w:w w:val="105"/>
          <w:sz w:val="20"/>
        </w:rPr>
        <w:t xml:space="preserve"> </w:t>
      </w:r>
      <w:r>
        <w:rPr>
          <w:b/>
          <w:color w:val="0000FF"/>
          <w:w w:val="105"/>
          <w:sz w:val="20"/>
        </w:rPr>
        <w:t>re-appointment</w:t>
      </w:r>
      <w:r>
        <w:rPr>
          <w:b/>
          <w:color w:val="0000FF"/>
          <w:spacing w:val="-15"/>
          <w:w w:val="105"/>
          <w:sz w:val="20"/>
        </w:rPr>
        <w:t xml:space="preserve"> </w:t>
      </w:r>
      <w:r>
        <w:rPr>
          <w:b/>
          <w:color w:val="0000FF"/>
          <w:w w:val="105"/>
          <w:sz w:val="20"/>
        </w:rPr>
        <w:t>no</w:t>
      </w:r>
      <w:r>
        <w:rPr>
          <w:b/>
          <w:color w:val="0000FF"/>
          <w:spacing w:val="-15"/>
          <w:w w:val="105"/>
          <w:sz w:val="20"/>
        </w:rPr>
        <w:t xml:space="preserve"> </w:t>
      </w:r>
      <w:r>
        <w:rPr>
          <w:b/>
          <w:color w:val="0000FF"/>
          <w:w w:val="105"/>
          <w:sz w:val="20"/>
        </w:rPr>
        <w:t>more</w:t>
      </w:r>
      <w:r>
        <w:rPr>
          <w:b/>
          <w:color w:val="0000FF"/>
          <w:spacing w:val="-15"/>
          <w:w w:val="105"/>
          <w:sz w:val="20"/>
        </w:rPr>
        <w:t xml:space="preserve"> </w:t>
      </w:r>
      <w:r>
        <w:rPr>
          <w:b/>
          <w:color w:val="0000FF"/>
          <w:w w:val="105"/>
          <w:sz w:val="20"/>
        </w:rPr>
        <w:t>required</w:t>
      </w:r>
      <w:r>
        <w:rPr>
          <w:b/>
          <w:color w:val="0000FF"/>
          <w:spacing w:val="-16"/>
          <w:w w:val="105"/>
          <w:sz w:val="20"/>
        </w:rPr>
        <w:t xml:space="preserve"> </w:t>
      </w:r>
      <w:r>
        <w:rPr>
          <w:b/>
          <w:color w:val="0000FF"/>
          <w:w w:val="105"/>
          <w:sz w:val="20"/>
        </w:rPr>
        <w:t>w.e.f.</w:t>
      </w:r>
      <w:r>
        <w:rPr>
          <w:b/>
          <w:color w:val="0000FF"/>
          <w:spacing w:val="-16"/>
          <w:w w:val="105"/>
          <w:sz w:val="20"/>
        </w:rPr>
        <w:t xml:space="preserve"> </w:t>
      </w:r>
      <w:r>
        <w:rPr>
          <w:b/>
          <w:color w:val="0000FF"/>
          <w:w w:val="105"/>
          <w:sz w:val="20"/>
        </w:rPr>
        <w:t xml:space="preserve">07.05.2018] </w:t>
      </w:r>
      <w:r>
        <w:rPr>
          <w:b/>
          <w:w w:val="105"/>
          <w:sz w:val="20"/>
        </w:rPr>
        <w:t>(on the letter head of</w:t>
      </w:r>
      <w:r>
        <w:rPr>
          <w:b/>
          <w:spacing w:val="-14"/>
          <w:w w:val="105"/>
          <w:sz w:val="20"/>
        </w:rPr>
        <w:t xml:space="preserve"> </w:t>
      </w:r>
      <w:r>
        <w:rPr>
          <w:b/>
          <w:w w:val="105"/>
          <w:sz w:val="20"/>
        </w:rPr>
        <w:t>auditee)</w:t>
      </w:r>
    </w:p>
    <w:p w14:paraId="62235FAF" w14:textId="77777777" w:rsidR="00AA6F6A" w:rsidRDefault="00AA6F6A">
      <w:pPr>
        <w:pStyle w:val="BodyText"/>
        <w:rPr>
          <w:b/>
        </w:rPr>
      </w:pPr>
    </w:p>
    <w:p w14:paraId="021A9CC9" w14:textId="77777777" w:rsidR="00AA6F6A" w:rsidRDefault="00AA6F6A">
      <w:pPr>
        <w:pStyle w:val="BodyText"/>
        <w:spacing w:before="1"/>
        <w:rPr>
          <w:b/>
          <w:sz w:val="19"/>
        </w:rPr>
      </w:pPr>
    </w:p>
    <w:p w14:paraId="51FD8730" w14:textId="77777777" w:rsidR="00AA6F6A" w:rsidRDefault="002F475C">
      <w:pPr>
        <w:spacing w:before="1"/>
        <w:ind w:left="215"/>
        <w:rPr>
          <w:b/>
          <w:sz w:val="20"/>
        </w:rPr>
      </w:pPr>
      <w:r>
        <w:rPr>
          <w:b/>
          <w:w w:val="105"/>
          <w:sz w:val="20"/>
        </w:rPr>
        <w:t>ABC&amp; Co</w:t>
      </w:r>
    </w:p>
    <w:p w14:paraId="063810D0" w14:textId="77777777" w:rsidR="00AA6F6A" w:rsidRDefault="00AA6F6A">
      <w:pPr>
        <w:pStyle w:val="BodyText"/>
        <w:spacing w:before="1"/>
        <w:rPr>
          <w:b/>
          <w:sz w:val="19"/>
        </w:rPr>
      </w:pPr>
    </w:p>
    <w:p w14:paraId="2FE9B3E9" w14:textId="77777777" w:rsidR="00AA6F6A" w:rsidRDefault="002F475C">
      <w:pPr>
        <w:spacing w:line="470" w:lineRule="auto"/>
        <w:ind w:left="215" w:right="7953"/>
        <w:rPr>
          <w:b/>
          <w:sz w:val="20"/>
        </w:rPr>
      </w:pPr>
      <w:r>
        <w:rPr>
          <w:b/>
          <w:sz w:val="20"/>
        </w:rPr>
        <w:t xml:space="preserve">Chartered Accountants </w:t>
      </w:r>
      <w:r>
        <w:rPr>
          <w:b/>
          <w:w w:val="105"/>
          <w:sz w:val="20"/>
        </w:rPr>
        <w:t>Kolkata</w:t>
      </w:r>
    </w:p>
    <w:p w14:paraId="33A7BBE6" w14:textId="77777777" w:rsidR="00AA6F6A" w:rsidRDefault="002F475C">
      <w:pPr>
        <w:spacing w:before="1"/>
        <w:ind w:left="215"/>
        <w:rPr>
          <w:b/>
          <w:sz w:val="20"/>
        </w:rPr>
      </w:pPr>
      <w:r>
        <w:rPr>
          <w:b/>
          <w:w w:val="105"/>
          <w:sz w:val="20"/>
        </w:rPr>
        <w:t>Subject: Ratification of Reappointment as Statutory Auditor</w:t>
      </w:r>
    </w:p>
    <w:p w14:paraId="44E0409E" w14:textId="77777777" w:rsidR="00AA6F6A" w:rsidRDefault="00AA6F6A">
      <w:pPr>
        <w:pStyle w:val="BodyText"/>
        <w:spacing w:before="1"/>
        <w:rPr>
          <w:b/>
          <w:sz w:val="19"/>
        </w:rPr>
      </w:pPr>
    </w:p>
    <w:p w14:paraId="6A1BD3F9" w14:textId="77777777" w:rsidR="00AA6F6A" w:rsidRDefault="002F475C">
      <w:pPr>
        <w:pStyle w:val="BodyText"/>
        <w:ind w:left="215"/>
      </w:pPr>
      <w:r>
        <w:rPr>
          <w:w w:val="105"/>
        </w:rPr>
        <w:t>Dear Sirs,</w:t>
      </w:r>
    </w:p>
    <w:p w14:paraId="489FEAD9" w14:textId="77777777" w:rsidR="00AA6F6A" w:rsidRDefault="00AA6F6A">
      <w:pPr>
        <w:pStyle w:val="BodyText"/>
        <w:spacing w:before="9"/>
        <w:rPr>
          <w:sz w:val="25"/>
        </w:rPr>
      </w:pPr>
    </w:p>
    <w:p w14:paraId="3A01562F" w14:textId="346A31B0" w:rsidR="00AA6F6A" w:rsidRDefault="002F475C">
      <w:pPr>
        <w:pStyle w:val="BodyText"/>
        <w:spacing w:line="336" w:lineRule="auto"/>
        <w:ind w:left="215"/>
        <w:rPr>
          <w:rFonts w:ascii="Times New Roman"/>
        </w:rPr>
      </w:pPr>
      <w:r>
        <w:rPr>
          <w:rFonts w:ascii="Times New Roman"/>
          <w:w w:val="105"/>
        </w:rPr>
        <w:t>This</w:t>
      </w:r>
      <w:r>
        <w:rPr>
          <w:rFonts w:ascii="Times New Roman"/>
          <w:spacing w:val="-8"/>
          <w:w w:val="105"/>
        </w:rPr>
        <w:t xml:space="preserve"> </w:t>
      </w:r>
      <w:r>
        <w:rPr>
          <w:rFonts w:ascii="Times New Roman"/>
          <w:w w:val="105"/>
        </w:rPr>
        <w:t>is</w:t>
      </w:r>
      <w:r>
        <w:rPr>
          <w:rFonts w:ascii="Times New Roman"/>
          <w:spacing w:val="-7"/>
          <w:w w:val="105"/>
        </w:rPr>
        <w:t xml:space="preserve"> </w:t>
      </w:r>
      <w:r>
        <w:rPr>
          <w:rFonts w:ascii="Times New Roman"/>
          <w:w w:val="105"/>
        </w:rPr>
        <w:t>for</w:t>
      </w:r>
      <w:r>
        <w:rPr>
          <w:rFonts w:ascii="Times New Roman"/>
          <w:spacing w:val="-8"/>
          <w:w w:val="105"/>
        </w:rPr>
        <w:t xml:space="preserve"> </w:t>
      </w:r>
      <w:r>
        <w:rPr>
          <w:rFonts w:ascii="Times New Roman"/>
          <w:w w:val="105"/>
        </w:rPr>
        <w:t>your</w:t>
      </w:r>
      <w:r>
        <w:rPr>
          <w:rFonts w:ascii="Times New Roman"/>
          <w:spacing w:val="-11"/>
          <w:w w:val="105"/>
        </w:rPr>
        <w:t xml:space="preserve"> </w:t>
      </w:r>
      <w:r>
        <w:rPr>
          <w:rFonts w:ascii="Times New Roman"/>
          <w:w w:val="105"/>
        </w:rPr>
        <w:t>information</w:t>
      </w:r>
      <w:r>
        <w:rPr>
          <w:rFonts w:ascii="Times New Roman"/>
          <w:spacing w:val="-6"/>
          <w:w w:val="105"/>
        </w:rPr>
        <w:t xml:space="preserve"> </w:t>
      </w:r>
      <w:r>
        <w:rPr>
          <w:rFonts w:ascii="Times New Roman"/>
          <w:w w:val="105"/>
        </w:rPr>
        <w:t>that</w:t>
      </w:r>
      <w:r>
        <w:rPr>
          <w:rFonts w:ascii="Times New Roman"/>
          <w:spacing w:val="-8"/>
          <w:w w:val="105"/>
        </w:rPr>
        <w:t xml:space="preserve"> </w:t>
      </w:r>
      <w:r>
        <w:rPr>
          <w:rFonts w:ascii="Times New Roman"/>
          <w:w w:val="105"/>
        </w:rPr>
        <w:t>you</w:t>
      </w:r>
      <w:r>
        <w:rPr>
          <w:rFonts w:ascii="Times New Roman"/>
          <w:spacing w:val="-8"/>
          <w:w w:val="105"/>
        </w:rPr>
        <w:t xml:space="preserve"> </w:t>
      </w:r>
      <w:r>
        <w:rPr>
          <w:rFonts w:ascii="Times New Roman"/>
          <w:w w:val="105"/>
        </w:rPr>
        <w:t>were</w:t>
      </w:r>
      <w:r>
        <w:rPr>
          <w:rFonts w:ascii="Times New Roman"/>
          <w:spacing w:val="-8"/>
          <w:w w:val="105"/>
        </w:rPr>
        <w:t xml:space="preserve"> </w:t>
      </w:r>
      <w:r>
        <w:rPr>
          <w:rFonts w:ascii="Times New Roman"/>
          <w:w w:val="105"/>
        </w:rPr>
        <w:t>appointed</w:t>
      </w:r>
      <w:r>
        <w:rPr>
          <w:rFonts w:ascii="Times New Roman"/>
          <w:spacing w:val="-10"/>
          <w:w w:val="105"/>
        </w:rPr>
        <w:t xml:space="preserve"> </w:t>
      </w:r>
      <w:r>
        <w:rPr>
          <w:rFonts w:ascii="Times New Roman"/>
          <w:w w:val="105"/>
        </w:rPr>
        <w:t>as</w:t>
      </w:r>
      <w:r>
        <w:rPr>
          <w:rFonts w:ascii="Times New Roman"/>
          <w:spacing w:val="-11"/>
          <w:w w:val="105"/>
        </w:rPr>
        <w:t xml:space="preserve"> </w:t>
      </w:r>
      <w:r>
        <w:rPr>
          <w:rFonts w:ascii="Times New Roman"/>
          <w:w w:val="105"/>
        </w:rPr>
        <w:t>Statutory</w:t>
      </w:r>
      <w:r>
        <w:rPr>
          <w:rFonts w:ascii="Times New Roman"/>
          <w:spacing w:val="-10"/>
          <w:w w:val="105"/>
        </w:rPr>
        <w:t xml:space="preserve"> </w:t>
      </w:r>
      <w:r>
        <w:rPr>
          <w:rFonts w:ascii="Times New Roman"/>
          <w:w w:val="105"/>
        </w:rPr>
        <w:t>Auditor</w:t>
      </w:r>
      <w:r>
        <w:rPr>
          <w:rFonts w:ascii="Times New Roman"/>
          <w:spacing w:val="-8"/>
          <w:w w:val="105"/>
        </w:rPr>
        <w:t xml:space="preserve"> </w:t>
      </w:r>
      <w:r>
        <w:rPr>
          <w:rFonts w:ascii="Times New Roman"/>
          <w:w w:val="105"/>
        </w:rPr>
        <w:t>of</w:t>
      </w:r>
      <w:r>
        <w:rPr>
          <w:rFonts w:ascii="Times New Roman"/>
          <w:spacing w:val="-8"/>
          <w:w w:val="105"/>
        </w:rPr>
        <w:t xml:space="preserve"> </w:t>
      </w:r>
      <w:r>
        <w:rPr>
          <w:rFonts w:ascii="Times New Roman"/>
          <w:w w:val="105"/>
        </w:rPr>
        <w:t>our</w:t>
      </w:r>
      <w:r>
        <w:rPr>
          <w:rFonts w:ascii="Times New Roman"/>
          <w:spacing w:val="-8"/>
          <w:w w:val="105"/>
        </w:rPr>
        <w:t xml:space="preserve"> </w:t>
      </w:r>
      <w:r>
        <w:rPr>
          <w:rFonts w:ascii="Times New Roman"/>
          <w:w w:val="105"/>
        </w:rPr>
        <w:t>Company</w:t>
      </w:r>
      <w:r>
        <w:rPr>
          <w:rFonts w:ascii="Times New Roman"/>
          <w:spacing w:val="-9"/>
          <w:w w:val="105"/>
        </w:rPr>
        <w:t xml:space="preserve"> </w:t>
      </w:r>
      <w:r>
        <w:rPr>
          <w:rFonts w:ascii="Times New Roman"/>
          <w:w w:val="105"/>
        </w:rPr>
        <w:t>in</w:t>
      </w:r>
      <w:r>
        <w:rPr>
          <w:rFonts w:ascii="Times New Roman"/>
          <w:spacing w:val="-8"/>
          <w:w w:val="105"/>
        </w:rPr>
        <w:t xml:space="preserve"> </w:t>
      </w:r>
      <w:r>
        <w:rPr>
          <w:rFonts w:ascii="Times New Roman"/>
          <w:w w:val="105"/>
        </w:rPr>
        <w:t>Annual</w:t>
      </w:r>
      <w:r>
        <w:rPr>
          <w:rFonts w:ascii="Times New Roman"/>
          <w:spacing w:val="-7"/>
          <w:w w:val="105"/>
        </w:rPr>
        <w:t xml:space="preserve"> </w:t>
      </w:r>
      <w:r>
        <w:rPr>
          <w:rFonts w:ascii="Times New Roman"/>
          <w:w w:val="105"/>
        </w:rPr>
        <w:t>General</w:t>
      </w:r>
      <w:r>
        <w:rPr>
          <w:rFonts w:ascii="Times New Roman"/>
          <w:spacing w:val="-8"/>
          <w:w w:val="105"/>
        </w:rPr>
        <w:t xml:space="preserve"> </w:t>
      </w:r>
      <w:r>
        <w:rPr>
          <w:rFonts w:ascii="Times New Roman"/>
          <w:w w:val="105"/>
        </w:rPr>
        <w:t>Meeting held in 20</w:t>
      </w:r>
      <w:r w:rsidR="00956522">
        <w:rPr>
          <w:rFonts w:ascii="Times New Roman"/>
          <w:w w:val="105"/>
        </w:rPr>
        <w:t>2</w:t>
      </w:r>
      <w:r w:rsidR="001B1A40">
        <w:rPr>
          <w:rFonts w:ascii="Times New Roman"/>
          <w:w w:val="105"/>
        </w:rPr>
        <w:t>1</w:t>
      </w:r>
      <w:r>
        <w:rPr>
          <w:rFonts w:ascii="Times New Roman"/>
          <w:w w:val="105"/>
        </w:rPr>
        <w:t xml:space="preserve"> for a period of </w:t>
      </w:r>
      <w:r>
        <w:rPr>
          <w:rFonts w:ascii="Times New Roman"/>
          <w:color w:val="0000FF"/>
          <w:w w:val="105"/>
        </w:rPr>
        <w:t xml:space="preserve">5 (five) </w:t>
      </w:r>
      <w:r>
        <w:rPr>
          <w:rFonts w:ascii="Times New Roman"/>
          <w:w w:val="105"/>
        </w:rPr>
        <w:t>years commencing from</w:t>
      </w:r>
      <w:r>
        <w:rPr>
          <w:rFonts w:ascii="Times New Roman"/>
          <w:spacing w:val="-33"/>
          <w:w w:val="105"/>
        </w:rPr>
        <w:t xml:space="preserve"> </w:t>
      </w:r>
      <w:r w:rsidR="007C141F">
        <w:rPr>
          <w:rFonts w:ascii="Times New Roman"/>
          <w:w w:val="105"/>
        </w:rPr>
        <w:t>2021-2022</w:t>
      </w:r>
      <w:r>
        <w:rPr>
          <w:rFonts w:ascii="Times New Roman"/>
          <w:w w:val="105"/>
        </w:rPr>
        <w:t>.</w:t>
      </w:r>
    </w:p>
    <w:p w14:paraId="60540A43" w14:textId="77777777" w:rsidR="00AA6F6A" w:rsidRDefault="00AA6F6A">
      <w:pPr>
        <w:pStyle w:val="BodyText"/>
        <w:spacing w:before="4"/>
        <w:rPr>
          <w:rFonts w:ascii="Times New Roman"/>
          <w:sz w:val="28"/>
        </w:rPr>
      </w:pPr>
    </w:p>
    <w:p w14:paraId="131A873B" w14:textId="77777777" w:rsidR="00AA6F6A" w:rsidRDefault="002F475C">
      <w:pPr>
        <w:pStyle w:val="BodyText"/>
        <w:ind w:left="215"/>
        <w:rPr>
          <w:rFonts w:ascii="Times New Roman" w:hAnsi="Times New Roman"/>
        </w:rPr>
      </w:pPr>
      <w:r>
        <w:rPr>
          <w:rFonts w:ascii="Times New Roman" w:hAnsi="Times New Roman"/>
          <w:w w:val="105"/>
        </w:rPr>
        <w:t>Further, under proviso to section 139(1), we have ratified and approved your re-appointment for the year …………….</w:t>
      </w:r>
    </w:p>
    <w:p w14:paraId="7BC2A292" w14:textId="77777777" w:rsidR="00AA6F6A" w:rsidRDefault="002F475C">
      <w:pPr>
        <w:pStyle w:val="BodyText"/>
        <w:spacing w:before="94"/>
        <w:ind w:left="215"/>
        <w:rPr>
          <w:rFonts w:ascii="Times New Roman" w:hAnsi="Times New Roman"/>
        </w:rPr>
      </w:pPr>
      <w:r>
        <w:rPr>
          <w:rFonts w:ascii="Times New Roman" w:hAnsi="Times New Roman"/>
          <w:w w:val="105"/>
        </w:rPr>
        <w:t>as Statutory Auditors of our Company at the Annual General Meeting of the Company held on ………………...</w:t>
      </w:r>
    </w:p>
    <w:p w14:paraId="74E3A775" w14:textId="77777777" w:rsidR="00AA6F6A" w:rsidRDefault="00AA6F6A">
      <w:pPr>
        <w:pStyle w:val="BodyText"/>
        <w:rPr>
          <w:rFonts w:ascii="Times New Roman"/>
          <w:sz w:val="22"/>
        </w:rPr>
      </w:pPr>
    </w:p>
    <w:p w14:paraId="5C9C2D69" w14:textId="77777777" w:rsidR="00AA6F6A" w:rsidRDefault="00AA6F6A">
      <w:pPr>
        <w:pStyle w:val="BodyText"/>
        <w:spacing w:before="10"/>
        <w:rPr>
          <w:rFonts w:ascii="Times New Roman"/>
          <w:sz w:val="31"/>
        </w:rPr>
      </w:pPr>
    </w:p>
    <w:p w14:paraId="6E87035D" w14:textId="77777777" w:rsidR="00AA6F6A" w:rsidRDefault="002F475C">
      <w:pPr>
        <w:pStyle w:val="BodyText"/>
        <w:ind w:left="215"/>
        <w:rPr>
          <w:rFonts w:ascii="Times New Roman"/>
        </w:rPr>
      </w:pPr>
      <w:r>
        <w:rPr>
          <w:rFonts w:ascii="Times New Roman"/>
          <w:w w:val="105"/>
        </w:rPr>
        <w:t>The extract of Resolution passed at the Annual General Meeting is enclosed herewith for your reference.</w:t>
      </w:r>
    </w:p>
    <w:p w14:paraId="4C98E80B" w14:textId="77777777" w:rsidR="00AA6F6A" w:rsidRDefault="00AA6F6A">
      <w:pPr>
        <w:pStyle w:val="BodyText"/>
        <w:rPr>
          <w:rFonts w:ascii="Times New Roman"/>
          <w:sz w:val="22"/>
        </w:rPr>
      </w:pPr>
    </w:p>
    <w:p w14:paraId="210ABF25" w14:textId="77777777" w:rsidR="00AA6F6A" w:rsidRDefault="00AA6F6A">
      <w:pPr>
        <w:pStyle w:val="BodyText"/>
        <w:rPr>
          <w:rFonts w:ascii="Times New Roman"/>
          <w:sz w:val="22"/>
        </w:rPr>
      </w:pPr>
    </w:p>
    <w:p w14:paraId="3453BD6B" w14:textId="77777777" w:rsidR="00AA6F6A" w:rsidRDefault="00000000">
      <w:pPr>
        <w:pStyle w:val="BodyText"/>
        <w:spacing w:before="187" w:line="472" w:lineRule="auto"/>
        <w:ind w:left="215" w:right="8453"/>
      </w:pPr>
      <w:r>
        <w:pict w14:anchorId="7904BC4C">
          <v:shape id="_x0000_s2227" type="#_x0000_t202" style="position:absolute;left:0;text-align:left;margin-left:402.35pt;margin-top:57.15pt;width:154.45pt;height:143.4pt;z-index:15759360;mso-position-horizontal-relative:page" filled="f" strokeweight=".48pt">
            <v:textbox style="mso-next-textbox:#_x0000_s2227" inset="0,0,0,0">
              <w:txbxContent>
                <w:p w14:paraId="00989F28" w14:textId="77777777" w:rsidR="00DB1F34" w:rsidRDefault="00DB1F34">
                  <w:pPr>
                    <w:pStyle w:val="BodyText"/>
                    <w:spacing w:before="194"/>
                    <w:ind w:left="96"/>
                    <w:rPr>
                      <w:rFonts w:ascii="Caladea"/>
                    </w:rPr>
                  </w:pPr>
                  <w:r>
                    <w:rPr>
                      <w:rFonts w:ascii="Caladea"/>
                      <w:color w:val="4F80BC"/>
                      <w:w w:val="105"/>
                    </w:rPr>
                    <w:t>Received a copy,</w:t>
                  </w:r>
                </w:p>
                <w:p w14:paraId="7A1E7FA5" w14:textId="77777777" w:rsidR="00DB1F34" w:rsidRDefault="00DB1F34">
                  <w:pPr>
                    <w:spacing w:before="43"/>
                    <w:ind w:left="96"/>
                    <w:rPr>
                      <w:b/>
                      <w:sz w:val="20"/>
                    </w:rPr>
                  </w:pPr>
                  <w:r>
                    <w:rPr>
                      <w:w w:val="105"/>
                      <w:sz w:val="20"/>
                    </w:rPr>
                    <w:t xml:space="preserve">For </w:t>
                  </w:r>
                  <w:r>
                    <w:rPr>
                      <w:b/>
                      <w:w w:val="105"/>
                      <w:sz w:val="20"/>
                    </w:rPr>
                    <w:t>ABC &amp; Co</w:t>
                  </w:r>
                </w:p>
                <w:p w14:paraId="7F13CD08" w14:textId="77777777" w:rsidR="00DB1F34" w:rsidRDefault="00DB1F34">
                  <w:pPr>
                    <w:pStyle w:val="BodyText"/>
                    <w:rPr>
                      <w:b/>
                    </w:rPr>
                  </w:pPr>
                </w:p>
                <w:p w14:paraId="35ADAD75" w14:textId="77777777" w:rsidR="00DB1F34" w:rsidRDefault="00DB1F34">
                  <w:pPr>
                    <w:pStyle w:val="BodyText"/>
                    <w:rPr>
                      <w:b/>
                    </w:rPr>
                  </w:pPr>
                </w:p>
                <w:p w14:paraId="62E43D97" w14:textId="77777777" w:rsidR="00DB1F34" w:rsidRDefault="00DB1F34">
                  <w:pPr>
                    <w:pStyle w:val="BodyText"/>
                    <w:spacing w:before="6"/>
                    <w:rPr>
                      <w:b/>
                      <w:sz w:val="18"/>
                    </w:rPr>
                  </w:pPr>
                </w:p>
                <w:p w14:paraId="691BACC2" w14:textId="77777777" w:rsidR="00DB1F34" w:rsidRDefault="00DB1F34">
                  <w:pPr>
                    <w:pStyle w:val="BodyText"/>
                    <w:spacing w:line="470" w:lineRule="auto"/>
                    <w:ind w:left="96" w:right="1932"/>
                  </w:pPr>
                  <w:r>
                    <w:t xml:space="preserve">Partner </w:t>
                  </w:r>
                  <w:r>
                    <w:rPr>
                      <w:w w:val="105"/>
                    </w:rPr>
                    <w:t>Date:</w:t>
                  </w:r>
                </w:p>
              </w:txbxContent>
            </v:textbox>
            <w10:wrap anchorx="page"/>
          </v:shape>
        </w:pict>
      </w:r>
      <w:r w:rsidR="002F475C">
        <w:rPr>
          <w:w w:val="105"/>
        </w:rPr>
        <w:t>Thanking you, Yours truly,</w:t>
      </w:r>
    </w:p>
    <w:p w14:paraId="0B967695" w14:textId="77777777" w:rsidR="00AA6F6A" w:rsidRDefault="00AA6F6A">
      <w:pPr>
        <w:pStyle w:val="BodyText"/>
        <w:spacing w:before="9"/>
        <w:rPr>
          <w:sz w:val="15"/>
        </w:rPr>
      </w:pPr>
    </w:p>
    <w:p w14:paraId="264FFB43" w14:textId="77777777" w:rsidR="00AA6F6A" w:rsidRDefault="002F475C">
      <w:pPr>
        <w:pStyle w:val="BodyText"/>
        <w:spacing w:before="1"/>
        <w:ind w:left="215"/>
        <w:rPr>
          <w:rFonts w:ascii="Caladea"/>
        </w:rPr>
      </w:pPr>
      <w:r>
        <w:rPr>
          <w:rFonts w:ascii="Caladea"/>
          <w:color w:val="4F80BC"/>
          <w:w w:val="105"/>
        </w:rPr>
        <w:t>For XYZ Ltd</w:t>
      </w:r>
    </w:p>
    <w:p w14:paraId="6566F79A" w14:textId="77777777" w:rsidR="00AA6F6A" w:rsidRDefault="00AA6F6A">
      <w:pPr>
        <w:pStyle w:val="BodyText"/>
        <w:rPr>
          <w:rFonts w:ascii="Caladea"/>
          <w:sz w:val="24"/>
        </w:rPr>
      </w:pPr>
    </w:p>
    <w:p w14:paraId="3A35CCFA" w14:textId="77777777" w:rsidR="00AA6F6A" w:rsidRDefault="00AA6F6A">
      <w:pPr>
        <w:pStyle w:val="BodyText"/>
        <w:spacing w:before="7"/>
        <w:rPr>
          <w:rFonts w:ascii="Caladea"/>
        </w:rPr>
      </w:pPr>
    </w:p>
    <w:p w14:paraId="3D055A3A" w14:textId="77777777" w:rsidR="00AA6F6A" w:rsidRDefault="002F475C">
      <w:pPr>
        <w:pStyle w:val="BodyText"/>
        <w:ind w:left="215"/>
      </w:pPr>
      <w:r>
        <w:rPr>
          <w:w w:val="105"/>
        </w:rPr>
        <w:t>Name…………………..</w:t>
      </w:r>
    </w:p>
    <w:p w14:paraId="116340E2" w14:textId="77777777" w:rsidR="00AA6F6A" w:rsidRDefault="00AA6F6A">
      <w:pPr>
        <w:pStyle w:val="BodyText"/>
        <w:spacing w:before="2"/>
        <w:rPr>
          <w:sz w:val="19"/>
        </w:rPr>
      </w:pPr>
    </w:p>
    <w:p w14:paraId="27BCE177" w14:textId="77777777" w:rsidR="00AA6F6A" w:rsidRDefault="002F475C">
      <w:pPr>
        <w:pStyle w:val="BodyText"/>
        <w:tabs>
          <w:tab w:val="left" w:leader="dot" w:pos="2222"/>
        </w:tabs>
        <w:ind w:left="215"/>
      </w:pPr>
      <w:r>
        <w:rPr>
          <w:w w:val="105"/>
        </w:rPr>
        <w:t>(DIN</w:t>
      </w:r>
      <w:r>
        <w:rPr>
          <w:w w:val="105"/>
        </w:rPr>
        <w:tab/>
        <w:t>)</w:t>
      </w:r>
    </w:p>
    <w:p w14:paraId="14225106" w14:textId="77777777" w:rsidR="00AA6F6A" w:rsidRDefault="00AA6F6A">
      <w:pPr>
        <w:pStyle w:val="BodyText"/>
        <w:spacing w:before="1"/>
        <w:rPr>
          <w:sz w:val="19"/>
        </w:rPr>
      </w:pPr>
    </w:p>
    <w:p w14:paraId="038B0EE7" w14:textId="77777777" w:rsidR="00AA6F6A" w:rsidRDefault="002F475C">
      <w:pPr>
        <w:pStyle w:val="BodyText"/>
        <w:spacing w:line="470" w:lineRule="auto"/>
        <w:ind w:left="215" w:right="7953"/>
      </w:pPr>
      <w:r>
        <w:rPr>
          <w:w w:val="105"/>
        </w:rPr>
        <w:t xml:space="preserve">Director </w:t>
      </w:r>
      <w:r>
        <w:t>Date:……………………………</w:t>
      </w:r>
    </w:p>
    <w:p w14:paraId="08C75E7B" w14:textId="77777777" w:rsidR="00AA6F6A" w:rsidRDefault="00AA6F6A">
      <w:pPr>
        <w:spacing w:line="470" w:lineRule="auto"/>
        <w:sectPr w:rsidR="00AA6F6A" w:rsidSect="003029AA">
          <w:headerReference w:type="default" r:id="rId20"/>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63804EC0" w14:textId="0C173A3F" w:rsidR="00AA6F6A" w:rsidRDefault="00AA6F6A">
      <w:pPr>
        <w:pStyle w:val="BodyText"/>
      </w:pPr>
    </w:p>
    <w:p w14:paraId="4C5A132F" w14:textId="77777777" w:rsidR="00AA6F6A" w:rsidRDefault="00AA6F6A">
      <w:pPr>
        <w:pStyle w:val="BodyText"/>
      </w:pPr>
    </w:p>
    <w:p w14:paraId="369EE072" w14:textId="77777777" w:rsidR="00AA6F6A" w:rsidRDefault="00AA6F6A">
      <w:pPr>
        <w:pStyle w:val="BodyText"/>
        <w:rPr>
          <w:sz w:val="18"/>
        </w:rPr>
      </w:pPr>
    </w:p>
    <w:p w14:paraId="08153E40" w14:textId="77777777" w:rsidR="00AA6F6A" w:rsidRDefault="002F475C">
      <w:pPr>
        <w:pStyle w:val="Heading3"/>
        <w:ind w:left="0" w:right="54"/>
        <w:jc w:val="center"/>
      </w:pPr>
      <w:r>
        <w:rPr>
          <w:w w:val="105"/>
        </w:rPr>
        <w:t>(on the letter head of auditee)</w:t>
      </w:r>
    </w:p>
    <w:p w14:paraId="3201BFA5" w14:textId="77777777" w:rsidR="00AA6F6A" w:rsidRDefault="00AA6F6A">
      <w:pPr>
        <w:pStyle w:val="BodyText"/>
        <w:rPr>
          <w:b/>
        </w:rPr>
      </w:pPr>
    </w:p>
    <w:p w14:paraId="0821DEBB" w14:textId="77777777" w:rsidR="00AA6F6A" w:rsidRDefault="00AA6F6A">
      <w:pPr>
        <w:pStyle w:val="BodyText"/>
        <w:rPr>
          <w:b/>
        </w:rPr>
      </w:pPr>
    </w:p>
    <w:p w14:paraId="166A71D8" w14:textId="77777777" w:rsidR="00AA6F6A" w:rsidRDefault="00AA6F6A">
      <w:pPr>
        <w:pStyle w:val="BodyText"/>
        <w:spacing w:before="5"/>
        <w:rPr>
          <w:b/>
          <w:sz w:val="18"/>
        </w:rPr>
      </w:pPr>
    </w:p>
    <w:p w14:paraId="0C9E3101" w14:textId="77777777" w:rsidR="00AA6F6A" w:rsidRDefault="002F475C">
      <w:pPr>
        <w:ind w:left="215"/>
        <w:rPr>
          <w:b/>
          <w:sz w:val="20"/>
        </w:rPr>
      </w:pPr>
      <w:r>
        <w:rPr>
          <w:b/>
          <w:w w:val="105"/>
          <w:sz w:val="20"/>
        </w:rPr>
        <w:t>ABC &amp; Co</w:t>
      </w:r>
    </w:p>
    <w:p w14:paraId="2BCABC6C" w14:textId="77777777" w:rsidR="00AA6F6A" w:rsidRDefault="00AA6F6A">
      <w:pPr>
        <w:pStyle w:val="BodyText"/>
        <w:spacing w:before="2"/>
        <w:rPr>
          <w:b/>
          <w:sz w:val="19"/>
        </w:rPr>
      </w:pPr>
    </w:p>
    <w:p w14:paraId="1BAB3289" w14:textId="77777777" w:rsidR="00AA6F6A" w:rsidRDefault="002F475C">
      <w:pPr>
        <w:spacing w:line="470" w:lineRule="auto"/>
        <w:ind w:left="215" w:right="7953"/>
        <w:rPr>
          <w:b/>
          <w:sz w:val="20"/>
        </w:rPr>
      </w:pPr>
      <w:r>
        <w:rPr>
          <w:b/>
          <w:sz w:val="20"/>
        </w:rPr>
        <w:t xml:space="preserve">Chartered Accountants </w:t>
      </w:r>
      <w:r>
        <w:rPr>
          <w:b/>
          <w:w w:val="105"/>
          <w:sz w:val="20"/>
        </w:rPr>
        <w:t>Kolkata</w:t>
      </w:r>
    </w:p>
    <w:p w14:paraId="11BE6732" w14:textId="77777777" w:rsidR="00AA6F6A" w:rsidRDefault="00AA6F6A">
      <w:pPr>
        <w:pStyle w:val="BodyText"/>
        <w:rPr>
          <w:b/>
        </w:rPr>
      </w:pPr>
    </w:p>
    <w:p w14:paraId="5089B032" w14:textId="77777777" w:rsidR="00AA6F6A" w:rsidRDefault="00AA6F6A">
      <w:pPr>
        <w:pStyle w:val="BodyText"/>
        <w:spacing w:before="2"/>
        <w:rPr>
          <w:b/>
          <w:sz w:val="19"/>
        </w:rPr>
      </w:pPr>
    </w:p>
    <w:p w14:paraId="4D394F7F" w14:textId="77777777" w:rsidR="00AA6F6A" w:rsidRDefault="002F475C">
      <w:pPr>
        <w:pStyle w:val="BodyText"/>
        <w:ind w:left="215"/>
      </w:pPr>
      <w:r>
        <w:rPr>
          <w:w w:val="105"/>
        </w:rPr>
        <w:t>Dear Sirs,</w:t>
      </w:r>
    </w:p>
    <w:p w14:paraId="2AAB931B" w14:textId="77777777" w:rsidR="00AA6F6A" w:rsidRDefault="00AA6F6A">
      <w:pPr>
        <w:pStyle w:val="BodyText"/>
        <w:spacing w:before="11"/>
        <w:rPr>
          <w:sz w:val="18"/>
        </w:rPr>
      </w:pPr>
    </w:p>
    <w:p w14:paraId="13372FBA" w14:textId="6EEF4E94" w:rsidR="00AA6F6A" w:rsidRDefault="002F475C">
      <w:pPr>
        <w:pStyle w:val="BodyText"/>
        <w:spacing w:line="285" w:lineRule="auto"/>
        <w:ind w:left="215"/>
      </w:pPr>
      <w:r>
        <w:rPr>
          <w:w w:val="105"/>
        </w:rPr>
        <w:t xml:space="preserve">We are please to inform you that you have been appointed as the auditors of our company for the next </w:t>
      </w:r>
      <w:r>
        <w:rPr>
          <w:color w:val="0000FF"/>
          <w:w w:val="105"/>
        </w:rPr>
        <w:t xml:space="preserve">five </w:t>
      </w:r>
      <w:r>
        <w:rPr>
          <w:w w:val="105"/>
        </w:rPr>
        <w:t xml:space="preserve">years, beginning from </w:t>
      </w:r>
      <w:r w:rsidR="00F00137">
        <w:rPr>
          <w:w w:val="105"/>
        </w:rPr>
        <w:t>2026</w:t>
      </w:r>
      <w:r w:rsidR="000F57D2">
        <w:rPr>
          <w:w w:val="105"/>
        </w:rPr>
        <w:t>-2026</w:t>
      </w:r>
      <w:r>
        <w:rPr>
          <w:w w:val="105"/>
        </w:rPr>
        <w:t xml:space="preserve"> in the Annual General Meeting of the company held on …………………</w:t>
      </w:r>
    </w:p>
    <w:p w14:paraId="472EBFE5" w14:textId="77777777" w:rsidR="00AA6F6A" w:rsidRDefault="00AA6F6A">
      <w:pPr>
        <w:pStyle w:val="BodyText"/>
      </w:pPr>
    </w:p>
    <w:p w14:paraId="67849F69" w14:textId="77777777" w:rsidR="00AA6F6A" w:rsidRDefault="00AA6F6A">
      <w:pPr>
        <w:pStyle w:val="BodyText"/>
      </w:pPr>
    </w:p>
    <w:p w14:paraId="65E47C93" w14:textId="77777777" w:rsidR="00AA6F6A" w:rsidRDefault="002F475C">
      <w:pPr>
        <w:pStyle w:val="BodyText"/>
        <w:spacing w:before="179"/>
        <w:ind w:left="215"/>
      </w:pPr>
      <w:r>
        <w:rPr>
          <w:w w:val="105"/>
        </w:rPr>
        <w:t xml:space="preserve">You will hold the office till the conclusion of the </w:t>
      </w:r>
      <w:r>
        <w:rPr>
          <w:color w:val="0000FF"/>
          <w:w w:val="105"/>
        </w:rPr>
        <w:t xml:space="preserve">fifth </w:t>
      </w:r>
      <w:r>
        <w:rPr>
          <w:w w:val="105"/>
        </w:rPr>
        <w:t>Annual General Meeting (next AGM being first) of the company.</w:t>
      </w:r>
    </w:p>
    <w:p w14:paraId="098BEFCB" w14:textId="77777777" w:rsidR="00AA6F6A" w:rsidRDefault="00AA6F6A">
      <w:pPr>
        <w:pStyle w:val="BodyText"/>
      </w:pPr>
    </w:p>
    <w:p w14:paraId="587AF0CC" w14:textId="77777777" w:rsidR="00AA6F6A" w:rsidRDefault="00AA6F6A">
      <w:pPr>
        <w:pStyle w:val="BodyText"/>
      </w:pPr>
    </w:p>
    <w:p w14:paraId="7F74A8D5" w14:textId="77777777" w:rsidR="00AA6F6A" w:rsidRDefault="00AA6F6A">
      <w:pPr>
        <w:pStyle w:val="BodyText"/>
        <w:rPr>
          <w:sz w:val="25"/>
        </w:rPr>
      </w:pPr>
    </w:p>
    <w:p w14:paraId="397DF4B5" w14:textId="77777777" w:rsidR="00AA6F6A" w:rsidRDefault="002F475C">
      <w:pPr>
        <w:pStyle w:val="BodyText"/>
        <w:ind w:left="215"/>
        <w:rPr>
          <w:rFonts w:ascii="Times New Roman"/>
        </w:rPr>
      </w:pPr>
      <w:r>
        <w:rPr>
          <w:rFonts w:ascii="Times New Roman"/>
          <w:w w:val="105"/>
        </w:rPr>
        <w:t>The extract of Resolution passed at the Annual General Meeting is enclosed herewith for your reference.</w:t>
      </w:r>
    </w:p>
    <w:p w14:paraId="30218B03" w14:textId="77777777" w:rsidR="00AA6F6A" w:rsidRDefault="00AA6F6A">
      <w:pPr>
        <w:pStyle w:val="BodyText"/>
        <w:rPr>
          <w:rFonts w:ascii="Times New Roman"/>
          <w:sz w:val="22"/>
        </w:rPr>
      </w:pPr>
    </w:p>
    <w:p w14:paraId="11DEC1F7" w14:textId="77777777" w:rsidR="00AA6F6A" w:rsidRDefault="00AA6F6A">
      <w:pPr>
        <w:pStyle w:val="BodyText"/>
        <w:rPr>
          <w:rFonts w:ascii="Times New Roman"/>
          <w:sz w:val="22"/>
        </w:rPr>
      </w:pPr>
    </w:p>
    <w:p w14:paraId="29C3EC56" w14:textId="77777777" w:rsidR="00AA6F6A" w:rsidRDefault="002F475C">
      <w:pPr>
        <w:pStyle w:val="BodyText"/>
        <w:spacing w:before="190"/>
        <w:ind w:left="215"/>
      </w:pPr>
      <w:r>
        <w:rPr>
          <w:w w:val="105"/>
        </w:rPr>
        <w:t>Thanking you,</w:t>
      </w:r>
    </w:p>
    <w:p w14:paraId="5C4E5D48" w14:textId="77777777" w:rsidR="00AA6F6A" w:rsidRDefault="00AA6F6A">
      <w:pPr>
        <w:pStyle w:val="BodyText"/>
      </w:pPr>
    </w:p>
    <w:p w14:paraId="455D7C48" w14:textId="77777777" w:rsidR="00AA6F6A" w:rsidRDefault="00AA6F6A">
      <w:pPr>
        <w:pStyle w:val="BodyText"/>
        <w:spacing w:before="3"/>
        <w:rPr>
          <w:sz w:val="15"/>
        </w:rPr>
      </w:pPr>
    </w:p>
    <w:p w14:paraId="2E75A9ED" w14:textId="77777777" w:rsidR="00AA6F6A" w:rsidRDefault="00000000">
      <w:pPr>
        <w:pStyle w:val="BodyText"/>
        <w:ind w:left="215"/>
        <w:rPr>
          <w:rFonts w:ascii="Caladea"/>
        </w:rPr>
      </w:pPr>
      <w:r>
        <w:pict w14:anchorId="58E75430">
          <v:shape id="_x0000_s2220" type="#_x0000_t202" style="position:absolute;left:0;text-align:left;margin-left:402.35pt;margin-top:-9.95pt;width:154.45pt;height:143.4pt;z-index:15760384;mso-position-horizontal-relative:page" filled="f" strokeweight=".48pt">
            <v:textbox style="mso-next-textbox:#_x0000_s2220" inset="0,0,0,0">
              <w:txbxContent>
                <w:p w14:paraId="7F788A66" w14:textId="77777777" w:rsidR="00DB1F34" w:rsidRDefault="00DB1F34">
                  <w:pPr>
                    <w:pStyle w:val="BodyText"/>
                    <w:spacing w:before="194"/>
                    <w:ind w:left="96"/>
                    <w:rPr>
                      <w:rFonts w:ascii="Caladea"/>
                    </w:rPr>
                  </w:pPr>
                  <w:r>
                    <w:rPr>
                      <w:rFonts w:ascii="Caladea"/>
                      <w:color w:val="4F80BC"/>
                      <w:w w:val="105"/>
                    </w:rPr>
                    <w:t>Received a copy,</w:t>
                  </w:r>
                </w:p>
                <w:p w14:paraId="4E62669C" w14:textId="77777777" w:rsidR="00DB1F34" w:rsidRDefault="00DB1F34">
                  <w:pPr>
                    <w:spacing w:before="43"/>
                    <w:ind w:left="96"/>
                    <w:rPr>
                      <w:b/>
                      <w:sz w:val="20"/>
                    </w:rPr>
                  </w:pPr>
                  <w:r>
                    <w:rPr>
                      <w:w w:val="105"/>
                      <w:sz w:val="20"/>
                    </w:rPr>
                    <w:t xml:space="preserve">For </w:t>
                  </w:r>
                  <w:r>
                    <w:rPr>
                      <w:b/>
                      <w:w w:val="105"/>
                      <w:sz w:val="20"/>
                    </w:rPr>
                    <w:t>ABC &amp; Co</w:t>
                  </w:r>
                </w:p>
                <w:p w14:paraId="30075CBE" w14:textId="77777777" w:rsidR="00DB1F34" w:rsidRDefault="00DB1F34">
                  <w:pPr>
                    <w:pStyle w:val="BodyText"/>
                    <w:rPr>
                      <w:b/>
                    </w:rPr>
                  </w:pPr>
                </w:p>
                <w:p w14:paraId="257DB858" w14:textId="77777777" w:rsidR="00DB1F34" w:rsidRDefault="00DB1F34">
                  <w:pPr>
                    <w:pStyle w:val="BodyText"/>
                    <w:rPr>
                      <w:b/>
                    </w:rPr>
                  </w:pPr>
                </w:p>
                <w:p w14:paraId="6315E135" w14:textId="77777777" w:rsidR="00DB1F34" w:rsidRDefault="00DB1F34">
                  <w:pPr>
                    <w:pStyle w:val="BodyText"/>
                    <w:spacing w:before="6"/>
                    <w:rPr>
                      <w:b/>
                      <w:sz w:val="18"/>
                    </w:rPr>
                  </w:pPr>
                </w:p>
                <w:p w14:paraId="596D94E8" w14:textId="77777777" w:rsidR="00DB1F34" w:rsidRDefault="00DB1F34">
                  <w:pPr>
                    <w:pStyle w:val="BodyText"/>
                    <w:spacing w:line="470" w:lineRule="auto"/>
                    <w:ind w:left="96" w:right="1932"/>
                  </w:pPr>
                  <w:r>
                    <w:t xml:space="preserve">Partner </w:t>
                  </w:r>
                  <w:r>
                    <w:rPr>
                      <w:w w:val="105"/>
                    </w:rPr>
                    <w:t>Date:</w:t>
                  </w:r>
                </w:p>
              </w:txbxContent>
            </v:textbox>
            <w10:wrap anchorx="page"/>
          </v:shape>
        </w:pict>
      </w:r>
      <w:r w:rsidR="002F475C">
        <w:rPr>
          <w:rFonts w:ascii="Caladea"/>
          <w:color w:val="4F80BC"/>
          <w:w w:val="105"/>
        </w:rPr>
        <w:t>For XYZ Ltd</w:t>
      </w:r>
    </w:p>
    <w:p w14:paraId="7304C5C8" w14:textId="77777777" w:rsidR="00AA6F6A" w:rsidRDefault="00AA6F6A">
      <w:pPr>
        <w:pStyle w:val="BodyText"/>
        <w:rPr>
          <w:rFonts w:ascii="Caladea"/>
          <w:sz w:val="24"/>
        </w:rPr>
      </w:pPr>
    </w:p>
    <w:p w14:paraId="19247DF3" w14:textId="77777777" w:rsidR="00AA6F6A" w:rsidRDefault="00AA6F6A">
      <w:pPr>
        <w:pStyle w:val="BodyText"/>
        <w:spacing w:before="8"/>
        <w:rPr>
          <w:rFonts w:ascii="Caladea"/>
        </w:rPr>
      </w:pPr>
    </w:p>
    <w:p w14:paraId="28008329" w14:textId="77777777" w:rsidR="00AA6F6A" w:rsidRDefault="002F475C">
      <w:pPr>
        <w:pStyle w:val="BodyText"/>
        <w:ind w:left="215"/>
      </w:pPr>
      <w:r>
        <w:rPr>
          <w:w w:val="105"/>
        </w:rPr>
        <w:t>Name…………………..</w:t>
      </w:r>
    </w:p>
    <w:p w14:paraId="36B471FE" w14:textId="77777777" w:rsidR="00AA6F6A" w:rsidRDefault="00AA6F6A">
      <w:pPr>
        <w:pStyle w:val="BodyText"/>
        <w:spacing w:before="1"/>
        <w:rPr>
          <w:sz w:val="19"/>
        </w:rPr>
      </w:pPr>
    </w:p>
    <w:p w14:paraId="4385FCA8" w14:textId="77777777" w:rsidR="00AA6F6A" w:rsidRDefault="002F475C">
      <w:pPr>
        <w:pStyle w:val="BodyText"/>
        <w:tabs>
          <w:tab w:val="left" w:leader="dot" w:pos="2222"/>
        </w:tabs>
        <w:ind w:left="215"/>
      </w:pPr>
      <w:r>
        <w:rPr>
          <w:w w:val="105"/>
        </w:rPr>
        <w:t>(DIN</w:t>
      </w:r>
      <w:r>
        <w:rPr>
          <w:w w:val="105"/>
        </w:rPr>
        <w:tab/>
        <w:t>)</w:t>
      </w:r>
    </w:p>
    <w:p w14:paraId="063A9BA4" w14:textId="77777777" w:rsidR="00AA6F6A" w:rsidRDefault="00AA6F6A">
      <w:pPr>
        <w:pStyle w:val="BodyText"/>
        <w:spacing w:before="2"/>
        <w:rPr>
          <w:sz w:val="19"/>
        </w:rPr>
      </w:pPr>
    </w:p>
    <w:p w14:paraId="1171978E" w14:textId="77777777" w:rsidR="00AA6F6A" w:rsidRDefault="002F475C">
      <w:pPr>
        <w:pStyle w:val="BodyText"/>
        <w:spacing w:line="472" w:lineRule="auto"/>
        <w:ind w:left="215" w:right="7953"/>
      </w:pPr>
      <w:r>
        <w:rPr>
          <w:w w:val="105"/>
        </w:rPr>
        <w:t xml:space="preserve">Director </w:t>
      </w:r>
      <w:r>
        <w:t>Date:……………………………</w:t>
      </w:r>
    </w:p>
    <w:p w14:paraId="4DCFE62C" w14:textId="77777777" w:rsidR="00AA6F6A" w:rsidRDefault="00AA6F6A">
      <w:pPr>
        <w:spacing w:line="472" w:lineRule="auto"/>
        <w:sectPr w:rsidR="00AA6F6A" w:rsidSect="003029AA">
          <w:headerReference w:type="default" r:id="rId21"/>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3BBDF9AE" w14:textId="13DC78E9" w:rsidR="00AA6F6A" w:rsidRDefault="00AA6F6A">
      <w:pPr>
        <w:pStyle w:val="BodyText"/>
      </w:pPr>
    </w:p>
    <w:p w14:paraId="02205DEF" w14:textId="77777777" w:rsidR="00AA6F6A" w:rsidRDefault="00AA6F6A">
      <w:pPr>
        <w:pStyle w:val="BodyText"/>
      </w:pPr>
    </w:p>
    <w:p w14:paraId="2EC04582" w14:textId="77777777" w:rsidR="00AA6F6A" w:rsidRDefault="00AA6F6A">
      <w:pPr>
        <w:pStyle w:val="BodyText"/>
      </w:pPr>
    </w:p>
    <w:p w14:paraId="21376219" w14:textId="77777777" w:rsidR="00AA6F6A" w:rsidRDefault="00AA6F6A">
      <w:pPr>
        <w:pStyle w:val="BodyText"/>
      </w:pPr>
    </w:p>
    <w:p w14:paraId="64BB29B4" w14:textId="77777777" w:rsidR="00AA6F6A" w:rsidRDefault="00AA6F6A">
      <w:pPr>
        <w:pStyle w:val="BodyText"/>
        <w:spacing w:before="1"/>
        <w:rPr>
          <w:sz w:val="17"/>
        </w:rPr>
      </w:pPr>
    </w:p>
    <w:p w14:paraId="7B3BC94F" w14:textId="77777777" w:rsidR="00AA6F6A" w:rsidRDefault="002F475C">
      <w:pPr>
        <w:pStyle w:val="Heading3"/>
        <w:ind w:left="0" w:right="54"/>
        <w:jc w:val="center"/>
      </w:pPr>
      <w:r>
        <w:rPr>
          <w:w w:val="105"/>
        </w:rPr>
        <w:t>(on the letter head of auditee)</w:t>
      </w:r>
    </w:p>
    <w:p w14:paraId="3FA6E39F" w14:textId="77777777" w:rsidR="00AA6F6A" w:rsidRDefault="00AA6F6A">
      <w:pPr>
        <w:pStyle w:val="BodyText"/>
        <w:rPr>
          <w:b/>
        </w:rPr>
      </w:pPr>
    </w:p>
    <w:p w14:paraId="0077116C" w14:textId="77777777" w:rsidR="00AA6F6A" w:rsidRDefault="00AA6F6A">
      <w:pPr>
        <w:pStyle w:val="BodyText"/>
        <w:rPr>
          <w:b/>
        </w:rPr>
      </w:pPr>
    </w:p>
    <w:p w14:paraId="72E41AB9" w14:textId="77777777" w:rsidR="00AA6F6A" w:rsidRDefault="00AA6F6A">
      <w:pPr>
        <w:pStyle w:val="BodyText"/>
        <w:rPr>
          <w:b/>
        </w:rPr>
      </w:pPr>
    </w:p>
    <w:p w14:paraId="33E217C8" w14:textId="77777777" w:rsidR="00AA6F6A" w:rsidRDefault="00AA6F6A">
      <w:pPr>
        <w:pStyle w:val="BodyText"/>
        <w:rPr>
          <w:b/>
        </w:rPr>
      </w:pPr>
    </w:p>
    <w:p w14:paraId="03B71A51" w14:textId="77777777" w:rsidR="00AA6F6A" w:rsidRDefault="00AA6F6A">
      <w:pPr>
        <w:pStyle w:val="BodyText"/>
        <w:spacing w:before="7"/>
        <w:rPr>
          <w:b/>
          <w:sz w:val="17"/>
        </w:rPr>
      </w:pPr>
    </w:p>
    <w:p w14:paraId="227953EB" w14:textId="77777777" w:rsidR="00AA6F6A" w:rsidRDefault="002F475C">
      <w:pPr>
        <w:ind w:left="215"/>
        <w:rPr>
          <w:b/>
          <w:sz w:val="20"/>
        </w:rPr>
      </w:pPr>
      <w:r>
        <w:rPr>
          <w:b/>
          <w:w w:val="105"/>
          <w:sz w:val="20"/>
        </w:rPr>
        <w:t>ABC&amp; Co</w:t>
      </w:r>
    </w:p>
    <w:p w14:paraId="23952495" w14:textId="77777777" w:rsidR="00AA6F6A" w:rsidRDefault="00AA6F6A">
      <w:pPr>
        <w:pStyle w:val="BodyText"/>
        <w:spacing w:before="4"/>
        <w:rPr>
          <w:b/>
          <w:sz w:val="19"/>
        </w:rPr>
      </w:pPr>
    </w:p>
    <w:p w14:paraId="2BA9232D" w14:textId="77777777" w:rsidR="00AA6F6A" w:rsidRDefault="002F475C">
      <w:pPr>
        <w:spacing w:line="470" w:lineRule="auto"/>
        <w:ind w:left="215" w:right="7953"/>
        <w:rPr>
          <w:b/>
          <w:sz w:val="20"/>
        </w:rPr>
      </w:pPr>
      <w:r>
        <w:rPr>
          <w:b/>
          <w:sz w:val="20"/>
        </w:rPr>
        <w:t xml:space="preserve">Chartered Accountants </w:t>
      </w:r>
      <w:r>
        <w:rPr>
          <w:b/>
          <w:w w:val="105"/>
          <w:sz w:val="20"/>
        </w:rPr>
        <w:t>Kolkata</w:t>
      </w:r>
    </w:p>
    <w:p w14:paraId="12B72DEC" w14:textId="77777777" w:rsidR="00AA6F6A" w:rsidRDefault="00AA6F6A">
      <w:pPr>
        <w:pStyle w:val="BodyText"/>
        <w:rPr>
          <w:b/>
        </w:rPr>
      </w:pPr>
    </w:p>
    <w:p w14:paraId="18696F88" w14:textId="77777777" w:rsidR="00AA6F6A" w:rsidRDefault="00AA6F6A">
      <w:pPr>
        <w:pStyle w:val="BodyText"/>
        <w:rPr>
          <w:b/>
          <w:sz w:val="19"/>
        </w:rPr>
      </w:pPr>
    </w:p>
    <w:p w14:paraId="1FE8821C" w14:textId="77777777" w:rsidR="00AA6F6A" w:rsidRDefault="002F475C">
      <w:pPr>
        <w:pStyle w:val="BodyText"/>
        <w:ind w:left="215"/>
      </w:pPr>
      <w:r>
        <w:rPr>
          <w:w w:val="105"/>
        </w:rPr>
        <w:t>Dear Sirs,</w:t>
      </w:r>
    </w:p>
    <w:p w14:paraId="35D42D83" w14:textId="77777777" w:rsidR="00AA6F6A" w:rsidRDefault="00AA6F6A">
      <w:pPr>
        <w:pStyle w:val="BodyText"/>
        <w:spacing w:before="1"/>
        <w:rPr>
          <w:sz w:val="19"/>
        </w:rPr>
      </w:pPr>
    </w:p>
    <w:p w14:paraId="27E2BD0E" w14:textId="24E5B817" w:rsidR="00AA6F6A" w:rsidRDefault="002F475C">
      <w:pPr>
        <w:pStyle w:val="BodyText"/>
        <w:spacing w:line="285" w:lineRule="auto"/>
        <w:ind w:left="215" w:right="183"/>
      </w:pPr>
      <w:r>
        <w:rPr>
          <w:w w:val="105"/>
        </w:rPr>
        <w:t xml:space="preserve">We are pleased to inform you that you have been appointed as the auditors of our firm u/sec 44AB of the Income Tax Act 1961 for the year </w:t>
      </w:r>
      <w:r w:rsidR="00F00137">
        <w:rPr>
          <w:w w:val="105"/>
        </w:rPr>
        <w:t>2026</w:t>
      </w:r>
      <w:r w:rsidR="000F57D2">
        <w:rPr>
          <w:w w:val="105"/>
        </w:rPr>
        <w:t>-2026</w:t>
      </w:r>
    </w:p>
    <w:p w14:paraId="407B79FC" w14:textId="77777777" w:rsidR="00AA6F6A" w:rsidRDefault="00AA6F6A">
      <w:pPr>
        <w:pStyle w:val="BodyText"/>
        <w:spacing w:before="4"/>
        <w:rPr>
          <w:sz w:val="15"/>
        </w:rPr>
      </w:pPr>
    </w:p>
    <w:p w14:paraId="5C037F5A" w14:textId="77777777" w:rsidR="00AA6F6A" w:rsidRDefault="002F475C">
      <w:pPr>
        <w:pStyle w:val="BodyText"/>
        <w:ind w:left="215"/>
      </w:pPr>
      <w:r>
        <w:rPr>
          <w:w w:val="105"/>
        </w:rPr>
        <w:t>This letter will be effective for future years unless it is terminated, amended or superseded.</w:t>
      </w:r>
    </w:p>
    <w:p w14:paraId="0D39927D" w14:textId="77777777" w:rsidR="00AA6F6A" w:rsidRDefault="00AA6F6A">
      <w:pPr>
        <w:pStyle w:val="BodyText"/>
      </w:pPr>
    </w:p>
    <w:p w14:paraId="74B5835F" w14:textId="77777777" w:rsidR="00AA6F6A" w:rsidRDefault="00AA6F6A">
      <w:pPr>
        <w:pStyle w:val="BodyText"/>
      </w:pPr>
    </w:p>
    <w:p w14:paraId="727DDC07" w14:textId="77777777" w:rsidR="00AA6F6A" w:rsidRDefault="00AA6F6A">
      <w:pPr>
        <w:pStyle w:val="BodyText"/>
        <w:spacing w:before="8"/>
        <w:rPr>
          <w:sz w:val="18"/>
        </w:rPr>
      </w:pPr>
    </w:p>
    <w:p w14:paraId="616EF6F2" w14:textId="77777777" w:rsidR="00AA6F6A" w:rsidRDefault="002F475C">
      <w:pPr>
        <w:pStyle w:val="BodyText"/>
        <w:spacing w:line="470" w:lineRule="auto"/>
        <w:ind w:left="215" w:right="8453"/>
      </w:pPr>
      <w:r>
        <w:rPr>
          <w:w w:val="105"/>
        </w:rPr>
        <w:t>Thanking you, Yours truly,</w:t>
      </w:r>
    </w:p>
    <w:p w14:paraId="79048C3C" w14:textId="77777777" w:rsidR="00AA6F6A" w:rsidRDefault="002F475C">
      <w:pPr>
        <w:pStyle w:val="BodyText"/>
        <w:spacing w:line="242" w:lineRule="exact"/>
        <w:ind w:left="215"/>
      </w:pPr>
      <w:r>
        <w:rPr>
          <w:w w:val="105"/>
        </w:rPr>
        <w:t>On Behalf of ……………………….</w:t>
      </w:r>
    </w:p>
    <w:p w14:paraId="3E84D055" w14:textId="77777777" w:rsidR="00AA6F6A" w:rsidRDefault="00AA6F6A">
      <w:pPr>
        <w:pStyle w:val="BodyText"/>
      </w:pPr>
    </w:p>
    <w:p w14:paraId="08393482" w14:textId="77777777" w:rsidR="00AA6F6A" w:rsidRDefault="00AA6F6A">
      <w:pPr>
        <w:pStyle w:val="BodyText"/>
      </w:pPr>
    </w:p>
    <w:p w14:paraId="15A01AB9" w14:textId="77777777" w:rsidR="00AA6F6A" w:rsidRDefault="00AA6F6A">
      <w:pPr>
        <w:pStyle w:val="BodyText"/>
        <w:spacing w:before="5"/>
        <w:rPr>
          <w:sz w:val="18"/>
        </w:rPr>
      </w:pPr>
    </w:p>
    <w:p w14:paraId="3A2DE73A" w14:textId="77777777" w:rsidR="00AA6F6A" w:rsidRDefault="002F475C">
      <w:pPr>
        <w:pStyle w:val="BodyText"/>
        <w:spacing w:before="1"/>
        <w:ind w:left="215"/>
      </w:pPr>
      <w:r>
        <w:rPr>
          <w:w w:val="105"/>
        </w:rPr>
        <w:t>Name: ……………………………..</w:t>
      </w:r>
    </w:p>
    <w:p w14:paraId="0E0C6282" w14:textId="77777777" w:rsidR="00AA6F6A" w:rsidRDefault="00AA6F6A">
      <w:pPr>
        <w:pStyle w:val="BodyText"/>
        <w:spacing w:before="1"/>
        <w:rPr>
          <w:sz w:val="19"/>
        </w:rPr>
      </w:pPr>
    </w:p>
    <w:p w14:paraId="0C2BBED1" w14:textId="77777777" w:rsidR="00AA6F6A" w:rsidRDefault="002F475C">
      <w:pPr>
        <w:pStyle w:val="BodyText"/>
        <w:ind w:left="215"/>
      </w:pPr>
      <w:r>
        <w:rPr>
          <w:w w:val="105"/>
        </w:rPr>
        <w:t>Designation:……………………….</w:t>
      </w:r>
    </w:p>
    <w:p w14:paraId="05440423" w14:textId="77777777" w:rsidR="00AA6F6A" w:rsidRDefault="00AA6F6A">
      <w:pPr>
        <w:sectPr w:rsidR="00AA6F6A" w:rsidSect="003029AA">
          <w:headerReference w:type="default" r:id="rId22"/>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1D5F6CA3" w14:textId="32D4415E" w:rsidR="00AA6F6A" w:rsidRDefault="00AA6F6A">
      <w:pPr>
        <w:pStyle w:val="BodyText"/>
      </w:pPr>
    </w:p>
    <w:p w14:paraId="70D76C59" w14:textId="77777777" w:rsidR="00AA6F6A" w:rsidRDefault="00AA6F6A">
      <w:pPr>
        <w:pStyle w:val="BodyText"/>
      </w:pPr>
    </w:p>
    <w:p w14:paraId="136488F2" w14:textId="77777777" w:rsidR="00AA6F6A" w:rsidRDefault="00AA6F6A">
      <w:pPr>
        <w:pStyle w:val="BodyText"/>
        <w:rPr>
          <w:sz w:val="18"/>
        </w:rPr>
      </w:pPr>
    </w:p>
    <w:p w14:paraId="12E67413" w14:textId="77777777" w:rsidR="00AA6F6A" w:rsidRDefault="002F475C">
      <w:pPr>
        <w:pStyle w:val="BodyText"/>
        <w:ind w:left="486"/>
      </w:pPr>
      <w:r>
        <w:rPr>
          <w:w w:val="105"/>
        </w:rPr>
        <w:t>Date</w:t>
      </w:r>
    </w:p>
    <w:p w14:paraId="2DFFAD4F" w14:textId="77777777" w:rsidR="00AA6F6A" w:rsidRDefault="00AA6F6A">
      <w:pPr>
        <w:pStyle w:val="BodyText"/>
      </w:pPr>
    </w:p>
    <w:p w14:paraId="44A87036" w14:textId="77777777" w:rsidR="00AA6F6A" w:rsidRDefault="00AA6F6A">
      <w:pPr>
        <w:pStyle w:val="BodyText"/>
      </w:pPr>
    </w:p>
    <w:p w14:paraId="0CE5B085" w14:textId="77777777" w:rsidR="00AA6F6A" w:rsidRDefault="00AA6F6A">
      <w:pPr>
        <w:pStyle w:val="BodyText"/>
        <w:spacing w:before="5"/>
        <w:rPr>
          <w:sz w:val="18"/>
        </w:rPr>
      </w:pPr>
    </w:p>
    <w:p w14:paraId="62B19D2E" w14:textId="77777777" w:rsidR="00AA6F6A" w:rsidRDefault="002F475C">
      <w:pPr>
        <w:pStyle w:val="Heading3"/>
        <w:ind w:left="486"/>
      </w:pPr>
      <w:r>
        <w:rPr>
          <w:w w:val="105"/>
        </w:rPr>
        <w:t>DEF &amp; Co</w:t>
      </w:r>
    </w:p>
    <w:p w14:paraId="52E7D6C2" w14:textId="77777777" w:rsidR="00AA6F6A" w:rsidRDefault="00AA6F6A">
      <w:pPr>
        <w:pStyle w:val="BodyText"/>
        <w:spacing w:before="2"/>
        <w:rPr>
          <w:b/>
          <w:sz w:val="19"/>
        </w:rPr>
      </w:pPr>
    </w:p>
    <w:p w14:paraId="2326C3A5" w14:textId="77777777" w:rsidR="00AA6F6A" w:rsidRDefault="002F475C">
      <w:pPr>
        <w:spacing w:line="470" w:lineRule="auto"/>
        <w:ind w:left="486" w:right="7185"/>
        <w:rPr>
          <w:b/>
          <w:sz w:val="20"/>
        </w:rPr>
      </w:pPr>
      <w:r>
        <w:rPr>
          <w:b/>
          <w:w w:val="105"/>
          <w:sz w:val="20"/>
        </w:rPr>
        <w:t>Chartered Accountants Kolkata</w:t>
      </w:r>
    </w:p>
    <w:p w14:paraId="212C4B63" w14:textId="77777777" w:rsidR="00AA6F6A" w:rsidRDefault="00AA6F6A">
      <w:pPr>
        <w:pStyle w:val="BodyText"/>
        <w:rPr>
          <w:b/>
        </w:rPr>
      </w:pPr>
    </w:p>
    <w:p w14:paraId="3B54E284" w14:textId="77777777" w:rsidR="00AA6F6A" w:rsidRDefault="00AA6F6A">
      <w:pPr>
        <w:pStyle w:val="BodyText"/>
        <w:spacing w:before="2"/>
        <w:rPr>
          <w:b/>
          <w:sz w:val="19"/>
        </w:rPr>
      </w:pPr>
    </w:p>
    <w:p w14:paraId="4282BBB8" w14:textId="77777777" w:rsidR="00AA6F6A" w:rsidRDefault="002F475C">
      <w:pPr>
        <w:ind w:left="486"/>
        <w:rPr>
          <w:b/>
          <w:sz w:val="20"/>
        </w:rPr>
      </w:pPr>
      <w:r>
        <w:rPr>
          <w:b/>
          <w:w w:val="105"/>
          <w:sz w:val="20"/>
        </w:rPr>
        <w:t>Kind Attn:</w:t>
      </w:r>
    </w:p>
    <w:p w14:paraId="2C684C8C" w14:textId="77777777" w:rsidR="00AA6F6A" w:rsidRDefault="00AA6F6A">
      <w:pPr>
        <w:pStyle w:val="BodyText"/>
        <w:spacing w:before="1"/>
        <w:rPr>
          <w:b/>
          <w:sz w:val="19"/>
        </w:rPr>
      </w:pPr>
    </w:p>
    <w:p w14:paraId="384D745F" w14:textId="2F5E9ECF" w:rsidR="00AA6F6A" w:rsidRDefault="002F475C">
      <w:pPr>
        <w:pStyle w:val="BodyText"/>
        <w:tabs>
          <w:tab w:val="left" w:pos="1568"/>
        </w:tabs>
        <w:ind w:left="469"/>
      </w:pPr>
      <w:r>
        <w:rPr>
          <w:b/>
          <w:w w:val="105"/>
        </w:rPr>
        <w:t>Subject</w:t>
      </w:r>
      <w:r>
        <w:rPr>
          <w:w w:val="105"/>
        </w:rPr>
        <w:t>:</w:t>
      </w:r>
      <w:r>
        <w:rPr>
          <w:w w:val="105"/>
        </w:rPr>
        <w:tab/>
        <w:t>Appointment as Auditor of M/s XYZ Pvt Ltd,</w:t>
      </w:r>
      <w:r>
        <w:rPr>
          <w:spacing w:val="-35"/>
          <w:w w:val="105"/>
        </w:rPr>
        <w:t xml:space="preserve"> </w:t>
      </w:r>
      <w:r>
        <w:rPr>
          <w:w w:val="105"/>
        </w:rPr>
        <w:t xml:space="preserve">Kolkata for the year </w:t>
      </w:r>
      <w:r w:rsidR="00F00137">
        <w:rPr>
          <w:w w:val="105"/>
        </w:rPr>
        <w:t>2026</w:t>
      </w:r>
      <w:r w:rsidR="000F57D2">
        <w:rPr>
          <w:w w:val="105"/>
        </w:rPr>
        <w:t>-2026</w:t>
      </w:r>
    </w:p>
    <w:p w14:paraId="0E762E5E" w14:textId="77777777" w:rsidR="00AA6F6A" w:rsidRDefault="00AA6F6A">
      <w:pPr>
        <w:pStyle w:val="BodyText"/>
      </w:pPr>
    </w:p>
    <w:p w14:paraId="66DD750F" w14:textId="77777777" w:rsidR="00AA6F6A" w:rsidRDefault="00AA6F6A">
      <w:pPr>
        <w:pStyle w:val="BodyText"/>
      </w:pPr>
    </w:p>
    <w:p w14:paraId="58E0A108" w14:textId="77777777" w:rsidR="00AA6F6A" w:rsidRDefault="00AA6F6A">
      <w:pPr>
        <w:pStyle w:val="BodyText"/>
        <w:spacing w:before="6"/>
        <w:rPr>
          <w:sz w:val="18"/>
        </w:rPr>
      </w:pPr>
    </w:p>
    <w:p w14:paraId="3C8E8EEA" w14:textId="77777777" w:rsidR="00AA6F6A" w:rsidRDefault="002F475C">
      <w:pPr>
        <w:pStyle w:val="BodyText"/>
        <w:ind w:left="469"/>
      </w:pPr>
      <w:r>
        <w:rPr>
          <w:w w:val="105"/>
        </w:rPr>
        <w:t>Dear Sir,</w:t>
      </w:r>
    </w:p>
    <w:p w14:paraId="440D8D23" w14:textId="77777777" w:rsidR="00AA6F6A" w:rsidRDefault="00AA6F6A">
      <w:pPr>
        <w:pStyle w:val="BodyText"/>
        <w:spacing w:before="11"/>
        <w:rPr>
          <w:sz w:val="18"/>
        </w:rPr>
      </w:pPr>
    </w:p>
    <w:p w14:paraId="56EC414B" w14:textId="6AE0241D" w:rsidR="00AA6F6A" w:rsidRDefault="002F475C">
      <w:pPr>
        <w:pStyle w:val="BodyText"/>
        <w:spacing w:line="285" w:lineRule="auto"/>
        <w:ind w:left="469" w:right="266"/>
        <w:jc w:val="both"/>
      </w:pPr>
      <w:r>
        <w:rPr>
          <w:w w:val="105"/>
        </w:rPr>
        <w:t xml:space="preserve">Please refer to the above. In this respect we hereby bring to your kind notice that we have been appointed as Statutory Auditors of above referred Company for the year </w:t>
      </w:r>
      <w:r w:rsidR="00F00137">
        <w:rPr>
          <w:w w:val="105"/>
        </w:rPr>
        <w:t>2026</w:t>
      </w:r>
      <w:r w:rsidR="000F57D2">
        <w:rPr>
          <w:w w:val="105"/>
        </w:rPr>
        <w:t>-2026</w:t>
      </w:r>
    </w:p>
    <w:p w14:paraId="4091C252" w14:textId="77777777" w:rsidR="00AA6F6A" w:rsidRDefault="00AA6F6A">
      <w:pPr>
        <w:pStyle w:val="BodyText"/>
        <w:spacing w:before="6"/>
        <w:rPr>
          <w:sz w:val="15"/>
        </w:rPr>
      </w:pPr>
    </w:p>
    <w:p w14:paraId="32D8A918" w14:textId="77777777" w:rsidR="00AA6F6A" w:rsidRDefault="002F475C">
      <w:pPr>
        <w:pStyle w:val="BodyText"/>
        <w:ind w:left="469"/>
      </w:pPr>
      <w:r>
        <w:rPr>
          <w:w w:val="105"/>
        </w:rPr>
        <w:t>We have come to know that you were the Auditors of the Company for the immediately preceding year.</w:t>
      </w:r>
    </w:p>
    <w:p w14:paraId="3CDBC760" w14:textId="77777777" w:rsidR="00AA6F6A" w:rsidRDefault="00AA6F6A">
      <w:pPr>
        <w:pStyle w:val="BodyText"/>
        <w:spacing w:before="2"/>
        <w:rPr>
          <w:sz w:val="19"/>
        </w:rPr>
      </w:pPr>
    </w:p>
    <w:p w14:paraId="567C768E" w14:textId="77777777" w:rsidR="00AA6F6A" w:rsidRDefault="002F475C">
      <w:pPr>
        <w:pStyle w:val="BodyText"/>
        <w:spacing w:line="285" w:lineRule="auto"/>
        <w:ind w:left="469" w:right="268"/>
        <w:jc w:val="both"/>
      </w:pPr>
      <w:r>
        <w:rPr>
          <w:w w:val="105"/>
        </w:rPr>
        <w:t>If you have any matter, which you want to bring to our knowledge in this connection, let us know within a reasonable</w:t>
      </w:r>
      <w:r>
        <w:rPr>
          <w:spacing w:val="-8"/>
          <w:w w:val="105"/>
        </w:rPr>
        <w:t xml:space="preserve"> </w:t>
      </w:r>
      <w:r>
        <w:rPr>
          <w:w w:val="105"/>
        </w:rPr>
        <w:t>time</w:t>
      </w:r>
      <w:r>
        <w:rPr>
          <w:spacing w:val="-6"/>
          <w:w w:val="105"/>
        </w:rPr>
        <w:t xml:space="preserve"> </w:t>
      </w:r>
      <w:r>
        <w:rPr>
          <w:w w:val="105"/>
        </w:rPr>
        <w:t>period.</w:t>
      </w:r>
      <w:r>
        <w:rPr>
          <w:spacing w:val="-8"/>
          <w:w w:val="105"/>
        </w:rPr>
        <w:t xml:space="preserve"> </w:t>
      </w:r>
      <w:r>
        <w:rPr>
          <w:w w:val="105"/>
        </w:rPr>
        <w:t>If</w:t>
      </w:r>
      <w:r>
        <w:rPr>
          <w:spacing w:val="-10"/>
          <w:w w:val="105"/>
        </w:rPr>
        <w:t xml:space="preserve"> </w:t>
      </w:r>
      <w:r>
        <w:rPr>
          <w:w w:val="105"/>
        </w:rPr>
        <w:t>we</w:t>
      </w:r>
      <w:r>
        <w:rPr>
          <w:spacing w:val="-7"/>
          <w:w w:val="105"/>
        </w:rPr>
        <w:t xml:space="preserve"> </w:t>
      </w:r>
      <w:r>
        <w:rPr>
          <w:w w:val="105"/>
        </w:rPr>
        <w:t>do</w:t>
      </w:r>
      <w:r>
        <w:rPr>
          <w:spacing w:val="-9"/>
          <w:w w:val="105"/>
        </w:rPr>
        <w:t xml:space="preserve"> </w:t>
      </w:r>
      <w:r>
        <w:rPr>
          <w:w w:val="105"/>
        </w:rPr>
        <w:t>not</w:t>
      </w:r>
      <w:r>
        <w:rPr>
          <w:spacing w:val="-7"/>
          <w:w w:val="105"/>
        </w:rPr>
        <w:t xml:space="preserve"> </w:t>
      </w:r>
      <w:r>
        <w:rPr>
          <w:w w:val="105"/>
        </w:rPr>
        <w:t>hear</w:t>
      </w:r>
      <w:r>
        <w:rPr>
          <w:spacing w:val="-7"/>
          <w:w w:val="105"/>
        </w:rPr>
        <w:t xml:space="preserve"> </w:t>
      </w:r>
      <w:r>
        <w:rPr>
          <w:w w:val="105"/>
        </w:rPr>
        <w:t>anything</w:t>
      </w:r>
      <w:r>
        <w:rPr>
          <w:spacing w:val="-6"/>
          <w:w w:val="105"/>
        </w:rPr>
        <w:t xml:space="preserve"> </w:t>
      </w:r>
      <w:r>
        <w:rPr>
          <w:w w:val="105"/>
        </w:rPr>
        <w:t>within</w:t>
      </w:r>
      <w:r>
        <w:rPr>
          <w:spacing w:val="-7"/>
          <w:w w:val="105"/>
        </w:rPr>
        <w:t xml:space="preserve"> </w:t>
      </w:r>
      <w:r>
        <w:rPr>
          <w:w w:val="105"/>
        </w:rPr>
        <w:t>seven</w:t>
      </w:r>
      <w:r>
        <w:rPr>
          <w:spacing w:val="-10"/>
          <w:w w:val="105"/>
        </w:rPr>
        <w:t xml:space="preserve"> </w:t>
      </w:r>
      <w:r>
        <w:rPr>
          <w:w w:val="105"/>
        </w:rPr>
        <w:t>days</w:t>
      </w:r>
      <w:r>
        <w:rPr>
          <w:spacing w:val="-7"/>
          <w:w w:val="105"/>
        </w:rPr>
        <w:t xml:space="preserve"> </w:t>
      </w:r>
      <w:r>
        <w:rPr>
          <w:w w:val="105"/>
        </w:rPr>
        <w:t>from</w:t>
      </w:r>
      <w:r>
        <w:rPr>
          <w:spacing w:val="-10"/>
          <w:w w:val="105"/>
        </w:rPr>
        <w:t xml:space="preserve"> </w:t>
      </w:r>
      <w:r>
        <w:rPr>
          <w:w w:val="105"/>
        </w:rPr>
        <w:t>the</w:t>
      </w:r>
      <w:r>
        <w:rPr>
          <w:spacing w:val="-8"/>
          <w:w w:val="105"/>
        </w:rPr>
        <w:t xml:space="preserve"> </w:t>
      </w:r>
      <w:r>
        <w:rPr>
          <w:w w:val="105"/>
        </w:rPr>
        <w:t>date</w:t>
      </w:r>
      <w:r>
        <w:rPr>
          <w:spacing w:val="-9"/>
          <w:w w:val="105"/>
        </w:rPr>
        <w:t xml:space="preserve"> </w:t>
      </w:r>
      <w:r>
        <w:rPr>
          <w:w w:val="105"/>
        </w:rPr>
        <w:t>of</w:t>
      </w:r>
      <w:r>
        <w:rPr>
          <w:spacing w:val="-9"/>
          <w:w w:val="105"/>
        </w:rPr>
        <w:t xml:space="preserve"> </w:t>
      </w:r>
      <w:r>
        <w:rPr>
          <w:w w:val="105"/>
        </w:rPr>
        <w:t>receipt</w:t>
      </w:r>
      <w:r>
        <w:rPr>
          <w:spacing w:val="-9"/>
          <w:w w:val="105"/>
        </w:rPr>
        <w:t xml:space="preserve"> </w:t>
      </w:r>
      <w:r>
        <w:rPr>
          <w:w w:val="105"/>
        </w:rPr>
        <w:t>of</w:t>
      </w:r>
      <w:r>
        <w:rPr>
          <w:spacing w:val="-10"/>
          <w:w w:val="105"/>
        </w:rPr>
        <w:t xml:space="preserve"> </w:t>
      </w:r>
      <w:r>
        <w:rPr>
          <w:w w:val="105"/>
        </w:rPr>
        <w:t>this</w:t>
      </w:r>
      <w:r>
        <w:rPr>
          <w:spacing w:val="-6"/>
          <w:w w:val="105"/>
        </w:rPr>
        <w:t xml:space="preserve"> </w:t>
      </w:r>
      <w:r>
        <w:rPr>
          <w:w w:val="105"/>
        </w:rPr>
        <w:t>letter</w:t>
      </w:r>
      <w:r>
        <w:rPr>
          <w:spacing w:val="-10"/>
          <w:w w:val="105"/>
        </w:rPr>
        <w:t xml:space="preserve"> </w:t>
      </w:r>
      <w:r>
        <w:rPr>
          <w:w w:val="105"/>
        </w:rPr>
        <w:t>by</w:t>
      </w:r>
      <w:r>
        <w:rPr>
          <w:spacing w:val="-8"/>
          <w:w w:val="105"/>
        </w:rPr>
        <w:t xml:space="preserve"> </w:t>
      </w:r>
      <w:r>
        <w:rPr>
          <w:w w:val="105"/>
        </w:rPr>
        <w:t>you we</w:t>
      </w:r>
      <w:r>
        <w:rPr>
          <w:spacing w:val="-6"/>
          <w:w w:val="105"/>
        </w:rPr>
        <w:t xml:space="preserve"> </w:t>
      </w:r>
      <w:r>
        <w:rPr>
          <w:w w:val="105"/>
        </w:rPr>
        <w:t>would</w:t>
      </w:r>
      <w:r>
        <w:rPr>
          <w:spacing w:val="-3"/>
          <w:w w:val="105"/>
        </w:rPr>
        <w:t xml:space="preserve"> </w:t>
      </w:r>
      <w:r>
        <w:rPr>
          <w:w w:val="105"/>
        </w:rPr>
        <w:t>presume</w:t>
      </w:r>
      <w:r>
        <w:rPr>
          <w:spacing w:val="-3"/>
          <w:w w:val="105"/>
        </w:rPr>
        <w:t xml:space="preserve"> </w:t>
      </w:r>
      <w:r>
        <w:rPr>
          <w:w w:val="105"/>
        </w:rPr>
        <w:t>that</w:t>
      </w:r>
      <w:r>
        <w:rPr>
          <w:spacing w:val="-3"/>
          <w:w w:val="105"/>
        </w:rPr>
        <w:t xml:space="preserve"> </w:t>
      </w:r>
      <w:r>
        <w:rPr>
          <w:w w:val="105"/>
        </w:rPr>
        <w:t>you</w:t>
      </w:r>
      <w:r>
        <w:rPr>
          <w:spacing w:val="-6"/>
          <w:w w:val="105"/>
        </w:rPr>
        <w:t xml:space="preserve"> </w:t>
      </w:r>
      <w:r>
        <w:rPr>
          <w:w w:val="105"/>
        </w:rPr>
        <w:t>have</w:t>
      </w:r>
      <w:r>
        <w:rPr>
          <w:spacing w:val="-1"/>
          <w:w w:val="105"/>
        </w:rPr>
        <w:t xml:space="preserve"> </w:t>
      </w:r>
      <w:r>
        <w:rPr>
          <w:w w:val="105"/>
        </w:rPr>
        <w:t>no</w:t>
      </w:r>
      <w:r>
        <w:rPr>
          <w:spacing w:val="-2"/>
          <w:w w:val="105"/>
        </w:rPr>
        <w:t xml:space="preserve"> </w:t>
      </w:r>
      <w:r>
        <w:rPr>
          <w:w w:val="105"/>
        </w:rPr>
        <w:t>objection</w:t>
      </w:r>
      <w:r>
        <w:rPr>
          <w:spacing w:val="-4"/>
          <w:w w:val="105"/>
        </w:rPr>
        <w:t xml:space="preserve"> </w:t>
      </w:r>
      <w:r>
        <w:rPr>
          <w:w w:val="105"/>
        </w:rPr>
        <w:t>in</w:t>
      </w:r>
      <w:r>
        <w:rPr>
          <w:spacing w:val="-3"/>
          <w:w w:val="105"/>
        </w:rPr>
        <w:t xml:space="preserve"> </w:t>
      </w:r>
      <w:r>
        <w:rPr>
          <w:w w:val="105"/>
        </w:rPr>
        <w:t>respect</w:t>
      </w:r>
      <w:r>
        <w:rPr>
          <w:spacing w:val="-5"/>
          <w:w w:val="105"/>
        </w:rPr>
        <w:t xml:space="preserve"> </w:t>
      </w:r>
      <w:r>
        <w:rPr>
          <w:w w:val="105"/>
        </w:rPr>
        <w:t>of</w:t>
      </w:r>
      <w:r>
        <w:rPr>
          <w:spacing w:val="-1"/>
          <w:w w:val="105"/>
        </w:rPr>
        <w:t xml:space="preserve"> </w:t>
      </w:r>
      <w:r>
        <w:rPr>
          <w:w w:val="105"/>
        </w:rPr>
        <w:t>above</w:t>
      </w:r>
      <w:r>
        <w:rPr>
          <w:spacing w:val="-5"/>
          <w:w w:val="105"/>
        </w:rPr>
        <w:t xml:space="preserve"> </w:t>
      </w:r>
      <w:r>
        <w:rPr>
          <w:w w:val="105"/>
        </w:rPr>
        <w:t>appointment.</w:t>
      </w:r>
    </w:p>
    <w:p w14:paraId="7FDD06C4" w14:textId="77777777" w:rsidR="00AA6F6A" w:rsidRDefault="00AA6F6A">
      <w:pPr>
        <w:pStyle w:val="BodyText"/>
        <w:spacing w:before="6"/>
        <w:rPr>
          <w:sz w:val="15"/>
        </w:rPr>
      </w:pPr>
    </w:p>
    <w:p w14:paraId="5D597D98" w14:textId="77777777" w:rsidR="00AA6F6A" w:rsidRDefault="002F475C">
      <w:pPr>
        <w:pStyle w:val="BodyText"/>
        <w:spacing w:line="470" w:lineRule="auto"/>
        <w:ind w:left="469" w:right="8530"/>
        <w:jc w:val="both"/>
      </w:pPr>
      <w:r>
        <w:rPr>
          <w:w w:val="105"/>
        </w:rPr>
        <w:t xml:space="preserve">Thanking you, Yours </w:t>
      </w:r>
      <w:r>
        <w:rPr>
          <w:spacing w:val="-3"/>
          <w:w w:val="105"/>
        </w:rPr>
        <w:t>faithfully,</w:t>
      </w:r>
    </w:p>
    <w:p w14:paraId="4D341BBE" w14:textId="77777777" w:rsidR="00AA6F6A" w:rsidRDefault="00AA6F6A">
      <w:pPr>
        <w:pStyle w:val="BodyText"/>
      </w:pPr>
    </w:p>
    <w:p w14:paraId="63191499" w14:textId="77777777" w:rsidR="00AA6F6A" w:rsidRDefault="00AA6F6A">
      <w:pPr>
        <w:pStyle w:val="BodyText"/>
        <w:rPr>
          <w:sz w:val="19"/>
        </w:rPr>
      </w:pPr>
    </w:p>
    <w:p w14:paraId="543823D9" w14:textId="77777777" w:rsidR="00AA6F6A" w:rsidRDefault="002F475C">
      <w:pPr>
        <w:pStyle w:val="BodyText"/>
        <w:spacing w:line="472" w:lineRule="auto"/>
        <w:ind w:left="469" w:right="7953"/>
      </w:pPr>
      <w:r>
        <w:t xml:space="preserve">(…………………….) </w:t>
      </w:r>
      <w:r>
        <w:rPr>
          <w:w w:val="105"/>
        </w:rPr>
        <w:t>Partner</w:t>
      </w:r>
    </w:p>
    <w:p w14:paraId="08C415C0" w14:textId="77777777" w:rsidR="00AA6F6A" w:rsidRDefault="00000000">
      <w:pPr>
        <w:pStyle w:val="BodyText"/>
        <w:spacing w:before="3"/>
        <w:rPr>
          <w:sz w:val="21"/>
        </w:rPr>
      </w:pPr>
      <w:r>
        <w:pict w14:anchorId="794B9AA4">
          <v:rect id="_x0000_s2207" style="position:absolute;margin-left:58.45pt;margin-top:14.95pt;width:494.65pt;height:.5pt;z-index:-15695872;mso-wrap-distance-left:0;mso-wrap-distance-right:0;mso-position-horizontal-relative:page" fillcolor="black" stroked="f">
            <w10:wrap type="topAndBottom" anchorx="page"/>
          </v:rect>
        </w:pict>
      </w:r>
    </w:p>
    <w:p w14:paraId="65831906" w14:textId="77777777" w:rsidR="00AA6F6A" w:rsidRDefault="00AA6F6A">
      <w:pPr>
        <w:pStyle w:val="BodyText"/>
        <w:spacing w:before="1"/>
        <w:rPr>
          <w:sz w:val="8"/>
        </w:rPr>
      </w:pPr>
    </w:p>
    <w:p w14:paraId="7163F6CF" w14:textId="77777777" w:rsidR="00AA6F6A" w:rsidRDefault="002F475C">
      <w:pPr>
        <w:pStyle w:val="BodyText"/>
        <w:spacing w:before="66"/>
        <w:ind w:left="215"/>
      </w:pPr>
      <w:r>
        <w:rPr>
          <w:w w:val="105"/>
        </w:rPr>
        <w:t>Received a copy of the above letter,</w:t>
      </w:r>
    </w:p>
    <w:p w14:paraId="2300582A" w14:textId="77777777" w:rsidR="00AA6F6A" w:rsidRDefault="00AA6F6A">
      <w:pPr>
        <w:pStyle w:val="BodyText"/>
        <w:spacing w:before="1"/>
        <w:rPr>
          <w:sz w:val="19"/>
        </w:rPr>
      </w:pPr>
    </w:p>
    <w:p w14:paraId="5F430B90" w14:textId="77777777" w:rsidR="00AA6F6A" w:rsidRDefault="002F475C">
      <w:pPr>
        <w:tabs>
          <w:tab w:val="left" w:pos="2819"/>
          <w:tab w:val="left" w:pos="3920"/>
        </w:tabs>
        <w:ind w:left="400"/>
        <w:rPr>
          <w:b/>
          <w:sz w:val="20"/>
        </w:rPr>
      </w:pPr>
      <w:r>
        <w:rPr>
          <w:rFonts w:ascii="Times New Roman"/>
          <w:spacing w:val="-52"/>
          <w:w w:val="103"/>
          <w:sz w:val="20"/>
          <w:u w:val="single"/>
        </w:rPr>
        <w:t xml:space="preserve"> </w:t>
      </w:r>
      <w:r>
        <w:rPr>
          <w:b/>
          <w:w w:val="105"/>
          <w:sz w:val="20"/>
          <w:u w:val="single"/>
        </w:rPr>
        <w:t>Authorised</w:t>
      </w:r>
      <w:r>
        <w:rPr>
          <w:b/>
          <w:spacing w:val="-10"/>
          <w:w w:val="105"/>
          <w:sz w:val="20"/>
          <w:u w:val="single"/>
        </w:rPr>
        <w:t xml:space="preserve"> </w:t>
      </w:r>
      <w:r>
        <w:rPr>
          <w:b/>
          <w:w w:val="105"/>
          <w:sz w:val="20"/>
          <w:u w:val="single"/>
        </w:rPr>
        <w:t>Signatory</w:t>
      </w:r>
      <w:r>
        <w:rPr>
          <w:b/>
          <w:w w:val="105"/>
          <w:sz w:val="20"/>
        </w:rPr>
        <w:tab/>
      </w:r>
      <w:r>
        <w:rPr>
          <w:b/>
          <w:w w:val="105"/>
          <w:sz w:val="20"/>
          <w:u w:val="single"/>
        </w:rPr>
        <w:t xml:space="preserve"> Date</w:t>
      </w:r>
      <w:r>
        <w:rPr>
          <w:b/>
          <w:w w:val="105"/>
          <w:sz w:val="20"/>
        </w:rPr>
        <w:tab/>
      </w:r>
      <w:r>
        <w:rPr>
          <w:b/>
          <w:w w:val="105"/>
          <w:sz w:val="20"/>
          <w:u w:val="single"/>
        </w:rPr>
        <w:t xml:space="preserve"> Office</w:t>
      </w:r>
      <w:r>
        <w:rPr>
          <w:b/>
          <w:spacing w:val="-2"/>
          <w:w w:val="105"/>
          <w:sz w:val="20"/>
          <w:u w:val="single"/>
        </w:rPr>
        <w:t xml:space="preserve"> </w:t>
      </w:r>
      <w:r>
        <w:rPr>
          <w:b/>
          <w:w w:val="105"/>
          <w:sz w:val="20"/>
          <w:u w:val="single"/>
        </w:rPr>
        <w:t>Seal</w:t>
      </w:r>
    </w:p>
    <w:p w14:paraId="2A1F7805" w14:textId="77777777" w:rsidR="00AA6F6A" w:rsidRDefault="00AA6F6A">
      <w:pPr>
        <w:rPr>
          <w:sz w:val="20"/>
        </w:rPr>
        <w:sectPr w:rsidR="00AA6F6A" w:rsidSect="003029AA">
          <w:headerReference w:type="default" r:id="rId23"/>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tbl>
      <w:tblPr>
        <w:tblStyle w:val="TableGrid"/>
        <w:tblW w:w="0" w:type="auto"/>
        <w:tblInd w:w="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9"/>
      </w:tblGrid>
      <w:tr w:rsidR="003029AA" w14:paraId="56CB8BE1" w14:textId="77777777" w:rsidTr="003029AA">
        <w:tc>
          <w:tcPr>
            <w:tcW w:w="10319" w:type="dxa"/>
          </w:tcPr>
          <w:p w14:paraId="66E41376" w14:textId="28FD70A8" w:rsidR="003029AA" w:rsidRDefault="003029AA" w:rsidP="003029AA">
            <w:pPr>
              <w:pStyle w:val="Heading2"/>
              <w:spacing w:before="58" w:line="244" w:lineRule="auto"/>
              <w:ind w:left="0" w:right="263"/>
              <w:jc w:val="right"/>
            </w:pPr>
            <w:r>
              <w:rPr>
                <w:b/>
                <w:color w:val="BF0000"/>
                <w:sz w:val="17"/>
              </w:rPr>
              <w:lastRenderedPageBreak/>
              <w:t>AUDIT REPORT FORMAT – UNLISTED COMPANY (NEW) Prepared in Accordance with a Fair Presentation Framework</w:t>
            </w:r>
          </w:p>
        </w:tc>
      </w:tr>
      <w:tr w:rsidR="003029AA" w14:paraId="057E69E1" w14:textId="77777777" w:rsidTr="003029AA">
        <w:tc>
          <w:tcPr>
            <w:tcW w:w="10319" w:type="dxa"/>
          </w:tcPr>
          <w:p w14:paraId="59C213CC" w14:textId="01A68FA4" w:rsidR="003029AA" w:rsidRDefault="003029AA" w:rsidP="003029AA">
            <w:pPr>
              <w:pStyle w:val="Heading2"/>
              <w:spacing w:before="58" w:line="244" w:lineRule="auto"/>
              <w:ind w:left="0" w:right="263"/>
              <w:jc w:val="center"/>
            </w:pPr>
            <w:r>
              <w:rPr>
                <w:w w:val="105"/>
              </w:rPr>
              <w:t>INDEPENDENT AUDITOR’S REPORT</w:t>
            </w:r>
          </w:p>
        </w:tc>
      </w:tr>
      <w:tr w:rsidR="003029AA" w14:paraId="5BB8A735" w14:textId="77777777" w:rsidTr="003029AA">
        <w:tc>
          <w:tcPr>
            <w:tcW w:w="10319" w:type="dxa"/>
          </w:tcPr>
          <w:p w14:paraId="5DB09E60" w14:textId="52B2E60B" w:rsidR="003029AA" w:rsidRDefault="003029AA" w:rsidP="003029AA">
            <w:pPr>
              <w:pStyle w:val="Heading2"/>
              <w:spacing w:before="58" w:line="244" w:lineRule="auto"/>
              <w:ind w:left="0" w:right="263"/>
              <w:jc w:val="center"/>
            </w:pPr>
            <w:r>
              <w:t>To the Members of ABC Company Limited</w:t>
            </w:r>
          </w:p>
        </w:tc>
      </w:tr>
      <w:tr w:rsidR="003029AA" w14:paraId="7BF73AFE" w14:textId="77777777" w:rsidTr="003029AA">
        <w:tc>
          <w:tcPr>
            <w:tcW w:w="10319" w:type="dxa"/>
          </w:tcPr>
          <w:p w14:paraId="55F39064" w14:textId="1AB70FE4" w:rsidR="003029AA" w:rsidRDefault="003029AA" w:rsidP="003029AA">
            <w:pPr>
              <w:pStyle w:val="Heading2"/>
              <w:spacing w:before="58" w:line="244" w:lineRule="auto"/>
              <w:ind w:left="0" w:right="263"/>
              <w:jc w:val="center"/>
            </w:pPr>
            <w:r>
              <w:rPr>
                <w:b/>
                <w:sz w:val="24"/>
              </w:rPr>
              <w:t>Report on the Audit of the Financial Statements</w:t>
            </w:r>
          </w:p>
        </w:tc>
      </w:tr>
      <w:tr w:rsidR="003029AA" w14:paraId="43D09F14" w14:textId="77777777" w:rsidTr="003029AA">
        <w:tc>
          <w:tcPr>
            <w:tcW w:w="10319" w:type="dxa"/>
          </w:tcPr>
          <w:p w14:paraId="47DEA79A" w14:textId="77777777" w:rsidR="003029AA" w:rsidRDefault="003029AA">
            <w:pPr>
              <w:pStyle w:val="Heading2"/>
              <w:spacing w:before="58" w:line="244" w:lineRule="auto"/>
              <w:ind w:left="0" w:right="263"/>
              <w:jc w:val="both"/>
              <w:rPr>
                <w:b/>
                <w:sz w:val="24"/>
              </w:rPr>
            </w:pPr>
          </w:p>
        </w:tc>
      </w:tr>
      <w:tr w:rsidR="003029AA" w14:paraId="0F529090" w14:textId="77777777" w:rsidTr="003029AA">
        <w:tc>
          <w:tcPr>
            <w:tcW w:w="10319" w:type="dxa"/>
          </w:tcPr>
          <w:p w14:paraId="2F7AA682" w14:textId="57225A50" w:rsidR="003029AA" w:rsidRDefault="003029AA">
            <w:pPr>
              <w:pStyle w:val="Heading2"/>
              <w:spacing w:before="58" w:line="244" w:lineRule="auto"/>
              <w:ind w:left="0" w:right="263"/>
              <w:jc w:val="both"/>
              <w:rPr>
                <w:b/>
                <w:sz w:val="24"/>
              </w:rPr>
            </w:pPr>
            <w:r>
              <w:rPr>
                <w:b/>
                <w:sz w:val="24"/>
              </w:rPr>
              <w:t>Opinion</w:t>
            </w:r>
          </w:p>
        </w:tc>
      </w:tr>
      <w:tr w:rsidR="003029AA" w14:paraId="7E21749F" w14:textId="77777777" w:rsidTr="003029AA">
        <w:tc>
          <w:tcPr>
            <w:tcW w:w="10319" w:type="dxa"/>
          </w:tcPr>
          <w:p w14:paraId="770BEBC7" w14:textId="412B0208" w:rsidR="003029AA" w:rsidRDefault="003029AA" w:rsidP="003029AA">
            <w:pPr>
              <w:pStyle w:val="Heading2"/>
              <w:spacing w:before="58" w:line="244" w:lineRule="auto"/>
              <w:ind w:left="0" w:right="263"/>
              <w:jc w:val="both"/>
            </w:pPr>
            <w:r>
              <w:t>We have audited the standalone</w:t>
            </w:r>
            <w:r>
              <w:rPr>
                <w:color w:val="BF0000"/>
                <w:position w:val="6"/>
              </w:rPr>
              <w:t xml:space="preserve">56 </w:t>
            </w:r>
            <w:r>
              <w:t xml:space="preserve">financial statements of ABC Company Limited (“the Company”), which comprise the balance sheet as at </w:t>
            </w:r>
            <w:r w:rsidR="001228C7">
              <w:t xml:space="preserve">31st </w:t>
            </w:r>
            <w:r>
              <w:t xml:space="preserve">March </w:t>
            </w:r>
            <w:r w:rsidR="00F00137">
              <w:t>2026</w:t>
            </w:r>
            <w:r>
              <w:t xml:space="preserve">, and the statement of Profit and Loss, </w:t>
            </w:r>
            <w:r>
              <w:rPr>
                <w:color w:val="BF0000"/>
              </w:rPr>
              <w:t>(statement of changes in equity)</w:t>
            </w:r>
            <w:r>
              <w:rPr>
                <w:position w:val="6"/>
              </w:rPr>
              <w:t xml:space="preserve">57 </w:t>
            </w:r>
            <w:r>
              <w:t xml:space="preserve">and </w:t>
            </w:r>
            <w:r>
              <w:rPr>
                <w:color w:val="BF0000"/>
              </w:rPr>
              <w:t xml:space="preserve">statement of cash flows </w:t>
            </w:r>
            <w:r>
              <w:t xml:space="preserve">for the year then ended, and notes to the financial statements, including a summary of significant accounting policies and other explanatory information </w:t>
            </w:r>
            <w:r>
              <w:rPr>
                <w:color w:val="BF0000"/>
              </w:rPr>
              <w:t>[in which are included the Returns for the year ended on that date audited by the branch auditors of the Company’s branches located at (location of branches)]</w:t>
            </w:r>
            <w:r>
              <w:rPr>
                <w:position w:val="6"/>
              </w:rPr>
              <w:t>58</w:t>
            </w:r>
            <w:r>
              <w:t>.</w:t>
            </w:r>
          </w:p>
          <w:p w14:paraId="1118C3EF" w14:textId="6EDCF876" w:rsidR="003029AA" w:rsidRPr="003029AA" w:rsidRDefault="003029AA" w:rsidP="003029AA">
            <w:pPr>
              <w:spacing w:before="53" w:line="244" w:lineRule="auto"/>
              <w:ind w:right="261"/>
              <w:jc w:val="both"/>
            </w:pPr>
            <w:r>
              <w:t>In our opinion and to the best of our information and according to the explanations given to  us,  the aforesaid standalone</w:t>
            </w:r>
            <w:r>
              <w:rPr>
                <w:color w:val="BF0000"/>
                <w:position w:val="6"/>
              </w:rPr>
              <w:t xml:space="preserve">56 </w:t>
            </w:r>
            <w:r>
              <w:t xml:space="preserve">financial statements give the information required by the Companies  Act,  2013 in the manner so required and give a true and fair view in conformity with the accounting principles generally accepted in India, of </w:t>
            </w:r>
            <w:r>
              <w:rPr>
                <w:spacing w:val="-2"/>
              </w:rPr>
              <w:t xml:space="preserve">the  </w:t>
            </w:r>
            <w:r>
              <w:t xml:space="preserve">state of affairs of the Company as at March 31, </w:t>
            </w:r>
            <w:r w:rsidR="00F00137">
              <w:t>2026</w:t>
            </w:r>
            <w:r>
              <w:t xml:space="preserve">, and its profit/loss,  </w:t>
            </w:r>
            <w:r>
              <w:rPr>
                <w:color w:val="BF0000"/>
              </w:rPr>
              <w:t>(changes   in equity)</w:t>
            </w:r>
            <w:r>
              <w:rPr>
                <w:position w:val="6"/>
              </w:rPr>
              <w:t xml:space="preserve">59 </w:t>
            </w:r>
            <w:r>
              <w:rPr>
                <w:color w:val="BF0000"/>
              </w:rPr>
              <w:t xml:space="preserve">and its cash flows </w:t>
            </w:r>
            <w:r>
              <w:t>for the year ended on that</w:t>
            </w:r>
            <w:r>
              <w:rPr>
                <w:spacing w:val="14"/>
              </w:rPr>
              <w:t xml:space="preserve"> </w:t>
            </w:r>
            <w:r>
              <w:t>date.</w:t>
            </w:r>
          </w:p>
        </w:tc>
      </w:tr>
      <w:tr w:rsidR="003029AA" w14:paraId="3A6C0D44" w14:textId="77777777" w:rsidTr="003029AA">
        <w:tc>
          <w:tcPr>
            <w:tcW w:w="10319" w:type="dxa"/>
          </w:tcPr>
          <w:p w14:paraId="336A3C11" w14:textId="77777777" w:rsidR="003029AA" w:rsidRDefault="003029AA" w:rsidP="003029AA">
            <w:pPr>
              <w:spacing w:before="58"/>
              <w:jc w:val="both"/>
              <w:rPr>
                <w:b/>
              </w:rPr>
            </w:pPr>
            <w:r>
              <w:rPr>
                <w:b/>
              </w:rPr>
              <w:t>Basis for Opinion</w:t>
            </w:r>
          </w:p>
          <w:p w14:paraId="69855072" w14:textId="0BBECF31" w:rsidR="003029AA" w:rsidRDefault="003029AA" w:rsidP="003029AA">
            <w:pPr>
              <w:spacing w:before="63" w:line="247" w:lineRule="auto"/>
              <w:ind w:right="267"/>
              <w:jc w:val="both"/>
            </w:pPr>
            <w:r>
              <w:t xml:space="preserve">We conducted our audit in accordance with the Standards on Auditing (SAs)  specified  under  section  143(10) of  the Companies Act, 2013. Our responsibilities under  those Standards are  further  described in  the Auditor’s Responsibilities for the Audit of </w:t>
            </w:r>
            <w:r>
              <w:rPr>
                <w:spacing w:val="-2"/>
              </w:rPr>
              <w:t xml:space="preserve">the </w:t>
            </w:r>
            <w:r>
              <w:t xml:space="preserve">Financial Statements section of our report. We are independent of the Company in accordance with the Code of Ethics issued by the Institute of Chartered Accountants of India together with the ethical requirements that are relevant to our audit of </w:t>
            </w:r>
            <w:r>
              <w:rPr>
                <w:spacing w:val="-2"/>
              </w:rPr>
              <w:t xml:space="preserve">the </w:t>
            </w:r>
            <w:r>
              <w:t>financial statements under the provisions of the Companies Act, 2013 and the Rules there under, and  we  have fulfilled our other ethical responsibilities in accordance with these  requirements  and the Code  of Ethics.   We believe that the audit evidence we have obtained is sufficient and  appropriate  to  provide a  basis for  our</w:t>
            </w:r>
            <w:r>
              <w:rPr>
                <w:spacing w:val="-1"/>
              </w:rPr>
              <w:t xml:space="preserve"> </w:t>
            </w:r>
            <w:r>
              <w:t>opinion.</w:t>
            </w:r>
          </w:p>
        </w:tc>
      </w:tr>
      <w:tr w:rsidR="003029AA" w14:paraId="310595CA" w14:textId="77777777" w:rsidTr="003029AA">
        <w:tc>
          <w:tcPr>
            <w:tcW w:w="10319" w:type="dxa"/>
          </w:tcPr>
          <w:p w14:paraId="44C25DF6" w14:textId="77777777" w:rsidR="003029AA" w:rsidRDefault="003029AA" w:rsidP="003029AA">
            <w:pPr>
              <w:spacing w:before="45"/>
              <w:ind w:left="71"/>
              <w:jc w:val="both"/>
              <w:rPr>
                <w:b/>
              </w:rPr>
            </w:pPr>
            <w:r>
              <w:rPr>
                <w:b/>
              </w:rPr>
              <w:t>Information Other than the Financial Statements and Auditor’s ReportThereon</w:t>
            </w:r>
            <w:r>
              <w:rPr>
                <w:b/>
                <w:color w:val="BF0000"/>
                <w:vertAlign w:val="superscript"/>
              </w:rPr>
              <w:t>59A</w:t>
            </w:r>
          </w:p>
          <w:p w14:paraId="6F9B91F6" w14:textId="77777777" w:rsidR="003029AA" w:rsidRDefault="003029AA" w:rsidP="003029AA">
            <w:pPr>
              <w:spacing w:before="62" w:line="247" w:lineRule="auto"/>
              <w:ind w:left="71" w:right="266"/>
              <w:jc w:val="both"/>
            </w:pPr>
            <w:r>
              <w:t xml:space="preserve">The Company’s Board of Directors is responsible for the other information.  The  other  information  comprises the information obtained at the date of this auditor’s report </w:t>
            </w:r>
            <w:r>
              <w:rPr>
                <w:color w:val="BF0000"/>
              </w:rPr>
              <w:t>[is information included  in  X  report</w:t>
            </w:r>
            <w:r>
              <w:rPr>
                <w:color w:val="BF0000"/>
                <w:vertAlign w:val="superscript"/>
              </w:rPr>
              <w:t>39</w:t>
            </w:r>
            <w:r>
              <w:rPr>
                <w:color w:val="BF0000"/>
              </w:rPr>
              <w:t>, but does not include the financial statements and our auditor’s report</w:t>
            </w:r>
            <w:r>
              <w:rPr>
                <w:color w:val="BF0000"/>
                <w:spacing w:val="40"/>
              </w:rPr>
              <w:t xml:space="preserve"> </w:t>
            </w:r>
            <w:r>
              <w:rPr>
                <w:color w:val="BF0000"/>
              </w:rPr>
              <w:t>thereon].</w:t>
            </w:r>
          </w:p>
          <w:p w14:paraId="7477BD4F" w14:textId="77777777" w:rsidR="003029AA" w:rsidRDefault="003029AA" w:rsidP="003029AA">
            <w:pPr>
              <w:spacing w:line="247" w:lineRule="auto"/>
              <w:ind w:left="71" w:right="272"/>
              <w:jc w:val="both"/>
            </w:pPr>
            <w:r>
              <w:t>Our opinion on the financial statements does not cover the other information and we do not express any form of assurance conclusion</w:t>
            </w:r>
            <w:r>
              <w:rPr>
                <w:spacing w:val="-2"/>
              </w:rPr>
              <w:t xml:space="preserve"> </w:t>
            </w:r>
            <w:r>
              <w:t>thereon.</w:t>
            </w:r>
          </w:p>
          <w:p w14:paraId="34014D77" w14:textId="7AEADC40" w:rsidR="003029AA" w:rsidRDefault="003029AA" w:rsidP="003029AA">
            <w:pPr>
              <w:spacing w:before="1" w:line="247" w:lineRule="auto"/>
              <w:ind w:left="71" w:right="267"/>
              <w:jc w:val="both"/>
            </w:pPr>
            <w: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w:t>
            </w:r>
            <w:r>
              <w:rPr>
                <w:spacing w:val="5"/>
              </w:rPr>
              <w:t xml:space="preserve"> </w:t>
            </w:r>
            <w:r>
              <w:t>regard.</w:t>
            </w:r>
          </w:p>
        </w:tc>
      </w:tr>
      <w:tr w:rsidR="003029AA" w14:paraId="70B12279" w14:textId="77777777" w:rsidTr="003029AA">
        <w:tc>
          <w:tcPr>
            <w:tcW w:w="10319" w:type="dxa"/>
          </w:tcPr>
          <w:p w14:paraId="107941F6" w14:textId="77777777" w:rsidR="003029AA" w:rsidRDefault="003029AA" w:rsidP="003029AA">
            <w:pPr>
              <w:spacing w:before="47" w:line="247" w:lineRule="auto"/>
              <w:ind w:left="71" w:right="263"/>
              <w:jc w:val="both"/>
              <w:rPr>
                <w:b/>
              </w:rPr>
            </w:pPr>
            <w:r>
              <w:rPr>
                <w:b/>
              </w:rPr>
              <w:t>Responsibilities of Management and Those Charged with Governance for the Standalone</w:t>
            </w:r>
            <w:r>
              <w:rPr>
                <w:b/>
                <w:i/>
                <w:color w:val="BF0000"/>
                <w:position w:val="6"/>
                <w:sz w:val="20"/>
              </w:rPr>
              <w:t xml:space="preserve">56 </w:t>
            </w:r>
            <w:r>
              <w:rPr>
                <w:b/>
              </w:rPr>
              <w:t>Financial Statements</w:t>
            </w:r>
          </w:p>
          <w:p w14:paraId="16E42F6B" w14:textId="77777777" w:rsidR="003029AA" w:rsidRDefault="003029AA" w:rsidP="003029AA">
            <w:pPr>
              <w:spacing w:before="54" w:line="244" w:lineRule="auto"/>
              <w:ind w:left="71" w:right="266"/>
              <w:jc w:val="both"/>
            </w:pPr>
            <w:r>
              <w:t>The Company’s Board of Directors is responsible for the matters stated in section 134(5) of the Companies Act, 2013 (“the Act”)  with  respect to the preparation of  these standalone</w:t>
            </w:r>
            <w:r>
              <w:rPr>
                <w:color w:val="BF0000"/>
                <w:position w:val="6"/>
              </w:rPr>
              <w:t xml:space="preserve">56  </w:t>
            </w:r>
            <w:r>
              <w:t xml:space="preserve">financial statements that give  a true and fair view of the financial position, financial performance, </w:t>
            </w:r>
            <w:r>
              <w:rPr>
                <w:color w:val="BF0000"/>
              </w:rPr>
              <w:t>(changes in equity)</w:t>
            </w:r>
            <w:r>
              <w:rPr>
                <w:position w:val="6"/>
              </w:rPr>
              <w:t xml:space="preserve">60 </w:t>
            </w:r>
            <w:r>
              <w:t>and cash flows of the Company in accordance with the accounting principles generally accepted in India, including the accounting</w:t>
            </w:r>
            <w:r>
              <w:rPr>
                <w:spacing w:val="23"/>
              </w:rPr>
              <w:t xml:space="preserve"> </w:t>
            </w:r>
            <w:r>
              <w:t>Standards</w:t>
            </w:r>
            <w:r>
              <w:rPr>
                <w:spacing w:val="23"/>
              </w:rPr>
              <w:t xml:space="preserve"> </w:t>
            </w:r>
            <w:r>
              <w:t>specified</w:t>
            </w:r>
            <w:r>
              <w:rPr>
                <w:spacing w:val="22"/>
              </w:rPr>
              <w:t xml:space="preserve"> </w:t>
            </w:r>
            <w:r>
              <w:t>under</w:t>
            </w:r>
            <w:r>
              <w:rPr>
                <w:spacing w:val="23"/>
              </w:rPr>
              <w:t xml:space="preserve"> </w:t>
            </w:r>
            <w:r>
              <w:t>section</w:t>
            </w:r>
            <w:r>
              <w:rPr>
                <w:spacing w:val="21"/>
              </w:rPr>
              <w:t xml:space="preserve"> </w:t>
            </w:r>
            <w:r>
              <w:t>133</w:t>
            </w:r>
            <w:r>
              <w:rPr>
                <w:spacing w:val="24"/>
              </w:rPr>
              <w:t xml:space="preserve"> </w:t>
            </w:r>
            <w:r>
              <w:t>of</w:t>
            </w:r>
            <w:r>
              <w:rPr>
                <w:spacing w:val="28"/>
              </w:rPr>
              <w:t xml:space="preserve"> </w:t>
            </w:r>
            <w:r>
              <w:t>the</w:t>
            </w:r>
            <w:r>
              <w:rPr>
                <w:spacing w:val="23"/>
              </w:rPr>
              <w:t xml:space="preserve"> </w:t>
            </w:r>
            <w:r>
              <w:t>Act.</w:t>
            </w:r>
            <w:r>
              <w:rPr>
                <w:spacing w:val="24"/>
              </w:rPr>
              <w:t xml:space="preserve"> </w:t>
            </w:r>
            <w:r>
              <w:t>This</w:t>
            </w:r>
            <w:r>
              <w:rPr>
                <w:spacing w:val="23"/>
              </w:rPr>
              <w:t xml:space="preserve"> </w:t>
            </w:r>
            <w:r>
              <w:t>responsibility</w:t>
            </w:r>
            <w:r>
              <w:rPr>
                <w:spacing w:val="25"/>
              </w:rPr>
              <w:t xml:space="preserve"> </w:t>
            </w:r>
            <w:r>
              <w:t>also</w:t>
            </w:r>
            <w:r>
              <w:rPr>
                <w:spacing w:val="23"/>
              </w:rPr>
              <w:t xml:space="preserve"> </w:t>
            </w:r>
            <w:r>
              <w:t>includes</w:t>
            </w:r>
            <w:r>
              <w:rPr>
                <w:spacing w:val="23"/>
              </w:rPr>
              <w:t xml:space="preserve"> </w:t>
            </w:r>
            <w:r>
              <w:t>maintenance</w:t>
            </w:r>
          </w:p>
          <w:p w14:paraId="11788303" w14:textId="77777777" w:rsidR="003029AA" w:rsidRDefault="003029AA" w:rsidP="003029AA">
            <w:pPr>
              <w:spacing w:before="60" w:line="244" w:lineRule="auto"/>
              <w:ind w:left="71" w:right="271"/>
              <w:jc w:val="both"/>
            </w:pPr>
            <w:r>
              <w:lastRenderedPageBreak/>
              <w:t>of adequate accounting records in accordance with the provisions of the  Act for safeguarding of the assets   of the Company  and for  preventing and detecting frauds and other irregularities; selection and application  of appropriate accounting policies; making judgments and estimates that are reasonable and prudent; and design, implementation and maintenance of adequate internal financial controls, that were operating effectively for ensuring the accuracy and completeness of the accounting records, relevant to  the preparation and presentation of the financial statements that give a true and fair view and are free from material misstatement, whether due to fraud or</w:t>
            </w:r>
            <w:r>
              <w:rPr>
                <w:spacing w:val="8"/>
              </w:rPr>
              <w:t xml:space="preserve"> </w:t>
            </w:r>
            <w:r>
              <w:t>error.</w:t>
            </w:r>
          </w:p>
          <w:p w14:paraId="5746C595" w14:textId="77777777" w:rsidR="003029AA" w:rsidRDefault="003029AA" w:rsidP="003029AA">
            <w:pPr>
              <w:spacing w:before="65" w:line="247" w:lineRule="auto"/>
              <w:ind w:left="71" w:right="270"/>
              <w:jc w:val="both"/>
            </w:pPr>
            <w:r>
              <w:t xml:space="preserve">In preparing </w:t>
            </w:r>
            <w:r>
              <w:rPr>
                <w:spacing w:val="-2"/>
              </w:rPr>
              <w:t xml:space="preserve">the </w:t>
            </w:r>
            <w:r>
              <w:t>financial statements, the Board of Directors is responsible for assessing the Company’s  ability to continue as a going concern, disclosing, as applicable, matters related to going concern and using the going concern basis of accounting unless the Board of Directors  either  intends  to  liquidate  the Company or to cease operations, or has no realistic alternative but to do</w:t>
            </w:r>
            <w:r>
              <w:rPr>
                <w:spacing w:val="37"/>
              </w:rPr>
              <w:t xml:space="preserve"> </w:t>
            </w:r>
            <w:r>
              <w:t>so.</w:t>
            </w:r>
          </w:p>
          <w:p w14:paraId="24ABDFB0" w14:textId="039A6584" w:rsidR="003029AA" w:rsidRDefault="003029AA" w:rsidP="003029AA">
            <w:pPr>
              <w:spacing w:before="53"/>
              <w:ind w:left="71"/>
              <w:jc w:val="both"/>
            </w:pPr>
            <w:r>
              <w:t>Those Board of Directors are also responsible for overseeing the company’s financial reporting process.</w:t>
            </w:r>
          </w:p>
        </w:tc>
      </w:tr>
    </w:tbl>
    <w:p w14:paraId="47BCC992" w14:textId="77777777" w:rsidR="00AA6F6A" w:rsidRDefault="002F475C">
      <w:pPr>
        <w:spacing w:before="62"/>
        <w:ind w:left="215"/>
        <w:jc w:val="both"/>
        <w:rPr>
          <w:b/>
        </w:rPr>
      </w:pPr>
      <w:r>
        <w:rPr>
          <w:b/>
        </w:rPr>
        <w:lastRenderedPageBreak/>
        <w:t>Auditor’s Responsibilities for the Audit of the Financial Statements</w:t>
      </w:r>
    </w:p>
    <w:p w14:paraId="308DB8D6" w14:textId="77777777" w:rsidR="00AA6F6A" w:rsidRDefault="00000000">
      <w:pPr>
        <w:spacing w:before="63" w:line="247" w:lineRule="auto"/>
        <w:ind w:left="215" w:right="269"/>
        <w:jc w:val="both"/>
      </w:pPr>
      <w:r>
        <w:pict w14:anchorId="779925CC">
          <v:shape id="_x0000_s2194" style="position:absolute;left:0;text-align:left;margin-left:54.7pt;margin-top:99.2pt;width:502.1pt;height:410.9pt;z-index:-19756544;mso-position-horizontal-relative:page" coordorigin="1094,1984" coordsize="10042,8218" path="m11136,1984r-103,l1195,1984r-101,l1094,10201r101,l11033,10201r103,l11136,1984xe" fillcolor="#e9e9e9" stroked="f">
            <v:path arrowok="t"/>
            <w10:wrap anchorx="page"/>
          </v:shape>
        </w:pict>
      </w:r>
      <w:r w:rsidR="002F475C">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SAs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w:t>
      </w:r>
      <w:r w:rsidR="002F475C">
        <w:rPr>
          <w:spacing w:val="-1"/>
        </w:rPr>
        <w:t xml:space="preserve"> </w:t>
      </w:r>
      <w:r w:rsidR="002F475C">
        <w:t>statements.</w:t>
      </w:r>
    </w:p>
    <w:p w14:paraId="47F8B891" w14:textId="77777777" w:rsidR="00AA6F6A" w:rsidRDefault="002F475C">
      <w:pPr>
        <w:spacing w:before="44" w:line="247" w:lineRule="auto"/>
        <w:ind w:left="215" w:right="272"/>
        <w:jc w:val="both"/>
      </w:pPr>
      <w:r>
        <w:rPr>
          <w:color w:val="BF0000"/>
          <w:position w:val="6"/>
        </w:rPr>
        <w:t>60A</w:t>
      </w:r>
      <w:r>
        <w:t>As part of an audit in accordance with Standards, we exercise professional judgment and maintain professional skepticism throughout the audit. We also:</w:t>
      </w:r>
    </w:p>
    <w:p w14:paraId="2BCD6FD0" w14:textId="77777777" w:rsidR="00AA6F6A" w:rsidRDefault="002F475C" w:rsidP="00725107">
      <w:pPr>
        <w:pStyle w:val="ListParagraph"/>
        <w:numPr>
          <w:ilvl w:val="0"/>
          <w:numId w:val="12"/>
        </w:numPr>
        <w:tabs>
          <w:tab w:val="left" w:pos="640"/>
        </w:tabs>
        <w:spacing w:before="56" w:line="244" w:lineRule="auto"/>
        <w:ind w:right="270"/>
      </w:pPr>
      <w: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14:paraId="03474FF0" w14:textId="77777777" w:rsidR="00AA6F6A" w:rsidRDefault="002F475C" w:rsidP="00725107">
      <w:pPr>
        <w:pStyle w:val="ListParagraph"/>
        <w:numPr>
          <w:ilvl w:val="0"/>
          <w:numId w:val="12"/>
        </w:numPr>
        <w:tabs>
          <w:tab w:val="left" w:pos="640"/>
        </w:tabs>
        <w:spacing w:before="65" w:line="244" w:lineRule="auto"/>
        <w:ind w:right="269"/>
      </w:pPr>
      <w:r>
        <w:t>Obtain an understanding of internal control relevant to the audit in order to design audit procedures  that are appropriate in the circumstances. Under section 143(3)(i) of the Companies Act, 2013, we are also responsible for expressing our opinion on whether the company has adequate internal financial controls system in place and the operating effectiveness of such</w:t>
      </w:r>
      <w:r>
        <w:rPr>
          <w:spacing w:val="22"/>
        </w:rPr>
        <w:t xml:space="preserve"> </w:t>
      </w:r>
      <w:r>
        <w:t>controls.</w:t>
      </w:r>
    </w:p>
    <w:p w14:paraId="61D267B4" w14:textId="77777777" w:rsidR="00AA6F6A" w:rsidRDefault="002F475C">
      <w:pPr>
        <w:spacing w:before="61"/>
        <w:ind w:left="640"/>
      </w:pPr>
      <w:r>
        <w:t>or</w:t>
      </w:r>
    </w:p>
    <w:p w14:paraId="5FE1431A" w14:textId="77777777" w:rsidR="00AA6F6A" w:rsidRDefault="002F475C">
      <w:pPr>
        <w:spacing w:before="5" w:line="247" w:lineRule="auto"/>
        <w:ind w:left="616" w:right="268"/>
        <w:jc w:val="both"/>
      </w:pPr>
      <w:r>
        <w:rPr>
          <w:color w:val="BF0000"/>
        </w:rPr>
        <w:t xml:space="preserve">Obtain an understanding of internal control relevant to the audit in order to design audit procedures  that are appropriate in </w:t>
      </w:r>
      <w:r>
        <w:rPr>
          <w:color w:val="BF0000"/>
          <w:spacing w:val="-2"/>
        </w:rPr>
        <w:t xml:space="preserve">the </w:t>
      </w:r>
      <w:r>
        <w:rPr>
          <w:color w:val="BF0000"/>
        </w:rPr>
        <w:t xml:space="preserve">circumstances, but not for the purpose of expressing an opinion on </w:t>
      </w:r>
      <w:r>
        <w:rPr>
          <w:color w:val="BF0000"/>
          <w:spacing w:val="-2"/>
        </w:rPr>
        <w:t xml:space="preserve">the </w:t>
      </w:r>
      <w:r>
        <w:rPr>
          <w:color w:val="BF0000"/>
        </w:rPr>
        <w:t>effectiveness of the Company’s internal</w:t>
      </w:r>
      <w:r>
        <w:rPr>
          <w:color w:val="BF0000"/>
          <w:spacing w:val="9"/>
        </w:rPr>
        <w:t xml:space="preserve"> </w:t>
      </w:r>
      <w:r>
        <w:rPr>
          <w:color w:val="BF0000"/>
        </w:rPr>
        <w:t>control.</w:t>
      </w:r>
    </w:p>
    <w:p w14:paraId="5FD81DB3" w14:textId="77777777" w:rsidR="00AA6F6A" w:rsidRDefault="002F475C" w:rsidP="00725107">
      <w:pPr>
        <w:pStyle w:val="ListParagraph"/>
        <w:numPr>
          <w:ilvl w:val="0"/>
          <w:numId w:val="12"/>
        </w:numPr>
        <w:tabs>
          <w:tab w:val="left" w:pos="640"/>
        </w:tabs>
        <w:spacing w:before="111" w:line="247" w:lineRule="auto"/>
        <w:ind w:right="271"/>
      </w:pPr>
      <w:r>
        <w:t>Evaluate the appropriateness of accounting policies used and the reasonableness of accounting estimates and related disclosures made by</w:t>
      </w:r>
      <w:r>
        <w:rPr>
          <w:spacing w:val="8"/>
        </w:rPr>
        <w:t xml:space="preserve"> </w:t>
      </w:r>
      <w:r>
        <w:t>management.</w:t>
      </w:r>
    </w:p>
    <w:p w14:paraId="00F85364" w14:textId="77777777" w:rsidR="00AA6F6A" w:rsidRDefault="002F475C" w:rsidP="00725107">
      <w:pPr>
        <w:pStyle w:val="ListParagraph"/>
        <w:numPr>
          <w:ilvl w:val="0"/>
          <w:numId w:val="12"/>
        </w:numPr>
        <w:tabs>
          <w:tab w:val="left" w:pos="640"/>
        </w:tabs>
        <w:spacing w:before="54" w:line="247" w:lineRule="auto"/>
        <w:ind w:right="269"/>
      </w:pPr>
      <w: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Company to cease to continue    as a going</w:t>
      </w:r>
      <w:r>
        <w:rPr>
          <w:spacing w:val="-3"/>
        </w:rPr>
        <w:t xml:space="preserve"> </w:t>
      </w:r>
      <w:r>
        <w:t>concern.</w:t>
      </w:r>
    </w:p>
    <w:p w14:paraId="2689344B" w14:textId="529A8B7E" w:rsidR="00AA6F6A" w:rsidRPr="003029AA" w:rsidRDefault="002F475C" w:rsidP="00476557">
      <w:pPr>
        <w:pStyle w:val="ListParagraph"/>
        <w:numPr>
          <w:ilvl w:val="0"/>
          <w:numId w:val="12"/>
        </w:numPr>
        <w:tabs>
          <w:tab w:val="left" w:pos="640"/>
        </w:tabs>
        <w:spacing w:before="9" w:line="247" w:lineRule="auto"/>
        <w:ind w:right="270"/>
        <w:rPr>
          <w:sz w:val="28"/>
        </w:rPr>
      </w:pPr>
      <w:r>
        <w:t xml:space="preserve">Evaluate </w:t>
      </w:r>
      <w:r w:rsidRPr="003029AA">
        <w:rPr>
          <w:spacing w:val="-2"/>
        </w:rPr>
        <w:t xml:space="preserve">the </w:t>
      </w:r>
      <w:r>
        <w:t xml:space="preserve">overall presentation, structure and content of the financial statements, including </w:t>
      </w:r>
      <w:r w:rsidRPr="003029AA">
        <w:rPr>
          <w:spacing w:val="-2"/>
        </w:rPr>
        <w:t xml:space="preserve">the </w:t>
      </w:r>
      <w:r>
        <w:t>disclosures, and whether the financial statements represent the underlying transactions and</w:t>
      </w:r>
      <w:r w:rsidRPr="003029AA">
        <w:rPr>
          <w:spacing w:val="4"/>
        </w:rPr>
        <w:t xml:space="preserve"> </w:t>
      </w:r>
      <w:r>
        <w:t>events in</w:t>
      </w:r>
    </w:p>
    <w:p w14:paraId="78A7DE89" w14:textId="77777777" w:rsidR="00AA6F6A" w:rsidRDefault="00000000">
      <w:pPr>
        <w:pStyle w:val="BodyText"/>
        <w:ind w:left="114"/>
      </w:pPr>
      <w:r>
        <w:pict w14:anchorId="6A40ECAD">
          <v:shape id="_x0000_s2306" type="#_x0000_t202" style="width:502.1pt;height:149.05pt;mso-left-percent:-10001;mso-top-percent:-10001;mso-position-horizontal:absolute;mso-position-horizontal-relative:char;mso-position-vertical:absolute;mso-position-vertical-relative:line;mso-left-percent:-10001;mso-top-percent:-10001" fillcolor="#e9e9e9" stroked="f">
            <v:textbox style="mso-next-textbox:#_x0000_s2306" inset="0,0,0,0">
              <w:txbxContent>
                <w:p w14:paraId="153EDB06" w14:textId="77777777" w:rsidR="00DB1F34" w:rsidRDefault="00DB1F34">
                  <w:pPr>
                    <w:spacing w:before="9"/>
                    <w:ind w:left="525"/>
                  </w:pPr>
                  <w:r>
                    <w:t>a manner that achieves fair presentation.</w:t>
                  </w:r>
                </w:p>
                <w:p w14:paraId="276536BE" w14:textId="77777777" w:rsidR="00DB1F34" w:rsidRDefault="00DB1F34">
                  <w:pPr>
                    <w:pStyle w:val="BodyText"/>
                    <w:spacing w:before="3"/>
                    <w:rPr>
                      <w:sz w:val="32"/>
                    </w:rPr>
                  </w:pPr>
                </w:p>
                <w:p w14:paraId="70F1EE63" w14:textId="77777777" w:rsidR="00DB1F34" w:rsidRDefault="00DB1F34">
                  <w:pPr>
                    <w:spacing w:line="244" w:lineRule="auto"/>
                    <w:ind w:left="100" w:right="105"/>
                    <w:jc w:val="both"/>
                  </w:pPr>
                  <w:r>
                    <w:t xml:space="preserve">We communicate with those charged with governance regarding, among other matters, the planned scope and timing of </w:t>
                  </w:r>
                  <w:r>
                    <w:rPr>
                      <w:spacing w:val="-2"/>
                    </w:rPr>
                    <w:t xml:space="preserve">the </w:t>
                  </w:r>
                  <w:r>
                    <w:t>audit and significant audit findings, including any significant  deficiencies  in  internal  control that we identify during our</w:t>
                  </w:r>
                  <w:r>
                    <w:rPr>
                      <w:spacing w:val="8"/>
                    </w:rPr>
                    <w:t xml:space="preserve"> </w:t>
                  </w:r>
                  <w:r>
                    <w:t>audit.</w:t>
                  </w:r>
                </w:p>
                <w:p w14:paraId="0C53443A" w14:textId="77777777" w:rsidR="00DB1F34" w:rsidRDefault="00DB1F34">
                  <w:pPr>
                    <w:pStyle w:val="BodyText"/>
                    <w:spacing w:before="2"/>
                    <w:rPr>
                      <w:sz w:val="32"/>
                    </w:rPr>
                  </w:pPr>
                </w:p>
                <w:p w14:paraId="716D2D13" w14:textId="77777777" w:rsidR="00DB1F34" w:rsidRDefault="00DB1F34">
                  <w:pPr>
                    <w:spacing w:line="247" w:lineRule="auto"/>
                    <w:ind w:left="100" w:right="109"/>
                    <w:jc w:val="both"/>
                  </w:pPr>
                  <w: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txbxContent>
            </v:textbox>
            <w10:anchorlock/>
          </v:shape>
        </w:pict>
      </w:r>
    </w:p>
    <w:p w14:paraId="5B111DF0" w14:textId="77777777" w:rsidR="00AA6F6A" w:rsidRDefault="002F475C">
      <w:pPr>
        <w:spacing w:before="45"/>
        <w:ind w:left="215"/>
        <w:rPr>
          <w:b/>
        </w:rPr>
      </w:pPr>
      <w:r>
        <w:rPr>
          <w:b/>
        </w:rPr>
        <w:t>Other Matter</w:t>
      </w:r>
    </w:p>
    <w:p w14:paraId="3AB656E1" w14:textId="77777777" w:rsidR="00AA6F6A" w:rsidRDefault="002F475C">
      <w:pPr>
        <w:tabs>
          <w:tab w:val="left" w:leader="dot" w:pos="6796"/>
        </w:tabs>
        <w:spacing w:before="62"/>
        <w:ind w:left="215"/>
      </w:pPr>
      <w:r>
        <w:rPr>
          <w:color w:val="BF0000"/>
        </w:rPr>
        <w:t>We  did  not  audit  the  financial</w:t>
      </w:r>
      <w:r>
        <w:rPr>
          <w:color w:val="BF0000"/>
          <w:spacing w:val="-22"/>
        </w:rPr>
        <w:t xml:space="preserve"> </w:t>
      </w:r>
      <w:r>
        <w:rPr>
          <w:color w:val="BF0000"/>
        </w:rPr>
        <w:t>statements/ information</w:t>
      </w:r>
      <w:r>
        <w:rPr>
          <w:color w:val="BF0000"/>
          <w:spacing w:val="31"/>
        </w:rPr>
        <w:t xml:space="preserve"> </w:t>
      </w:r>
      <w:r>
        <w:rPr>
          <w:color w:val="BF0000"/>
        </w:rPr>
        <w:t>of</w:t>
      </w:r>
      <w:r>
        <w:rPr>
          <w:color w:val="BF0000"/>
        </w:rPr>
        <w:tab/>
        <w:t>(number)  branches  included  in</w:t>
      </w:r>
      <w:r>
        <w:rPr>
          <w:color w:val="BF0000"/>
          <w:spacing w:val="-1"/>
        </w:rPr>
        <w:t xml:space="preserve"> </w:t>
      </w:r>
      <w:r>
        <w:rPr>
          <w:color w:val="BF0000"/>
        </w:rPr>
        <w:t>the</w:t>
      </w:r>
    </w:p>
    <w:p w14:paraId="002FD5A7" w14:textId="36F44FAC" w:rsidR="00AA6F6A" w:rsidRDefault="002F475C">
      <w:pPr>
        <w:tabs>
          <w:tab w:val="left" w:leader="dot" w:pos="7600"/>
        </w:tabs>
        <w:spacing w:before="3" w:line="242" w:lineRule="auto"/>
        <w:ind w:left="215" w:right="269"/>
      </w:pPr>
      <w:r>
        <w:rPr>
          <w:color w:val="BF0000"/>
        </w:rPr>
        <w:t>standalone</w:t>
      </w:r>
      <w:r>
        <w:rPr>
          <w:position w:val="6"/>
        </w:rPr>
        <w:t xml:space="preserve">56 </w:t>
      </w:r>
      <w:r>
        <w:rPr>
          <w:color w:val="BF0000"/>
        </w:rPr>
        <w:t>financial statements of the  company  whose  financial  statements/financial  information reflect</w:t>
      </w:r>
      <w:r>
        <w:rPr>
          <w:color w:val="BF0000"/>
          <w:spacing w:val="15"/>
        </w:rPr>
        <w:t xml:space="preserve"> </w:t>
      </w:r>
      <w:r>
        <w:rPr>
          <w:color w:val="BF0000"/>
        </w:rPr>
        <w:t>total</w:t>
      </w:r>
      <w:r>
        <w:rPr>
          <w:color w:val="BF0000"/>
          <w:spacing w:val="14"/>
        </w:rPr>
        <w:t xml:space="preserve"> </w:t>
      </w:r>
      <w:r>
        <w:rPr>
          <w:color w:val="BF0000"/>
        </w:rPr>
        <w:t>assets</w:t>
      </w:r>
      <w:r>
        <w:rPr>
          <w:color w:val="BF0000"/>
          <w:spacing w:val="17"/>
        </w:rPr>
        <w:t xml:space="preserve"> </w:t>
      </w:r>
      <w:r>
        <w:rPr>
          <w:color w:val="BF0000"/>
        </w:rPr>
        <w:t>of</w:t>
      </w:r>
      <w:r>
        <w:rPr>
          <w:color w:val="BF0000"/>
          <w:spacing w:val="16"/>
        </w:rPr>
        <w:t xml:space="preserve"> </w:t>
      </w:r>
      <w:r>
        <w:rPr>
          <w:color w:val="BF0000"/>
        </w:rPr>
        <w:t>Rs.</w:t>
      </w:r>
      <w:r>
        <w:rPr>
          <w:color w:val="BF0000"/>
          <w:spacing w:val="19"/>
        </w:rPr>
        <w:t xml:space="preserve"> </w:t>
      </w:r>
      <w:r>
        <w:rPr>
          <w:color w:val="BF0000"/>
        </w:rPr>
        <w:t>……..as</w:t>
      </w:r>
      <w:r>
        <w:rPr>
          <w:color w:val="BF0000"/>
          <w:spacing w:val="12"/>
        </w:rPr>
        <w:t xml:space="preserve"> </w:t>
      </w:r>
      <w:r>
        <w:rPr>
          <w:color w:val="BF0000"/>
        </w:rPr>
        <w:t>at</w:t>
      </w:r>
      <w:r>
        <w:rPr>
          <w:color w:val="BF0000"/>
          <w:spacing w:val="17"/>
        </w:rPr>
        <w:t xml:space="preserve"> </w:t>
      </w:r>
      <w:r w:rsidR="001228C7">
        <w:rPr>
          <w:color w:val="BF0000"/>
        </w:rPr>
        <w:t>31st</w:t>
      </w:r>
      <w:r w:rsidR="001228C7">
        <w:rPr>
          <w:color w:val="BF0000"/>
          <w:position w:val="6"/>
        </w:rPr>
        <w:t xml:space="preserve"> </w:t>
      </w:r>
      <w:r>
        <w:rPr>
          <w:color w:val="BF0000"/>
        </w:rPr>
        <w:t>March</w:t>
      </w:r>
      <w:r>
        <w:rPr>
          <w:color w:val="BF0000"/>
          <w:spacing w:val="13"/>
        </w:rPr>
        <w:t xml:space="preserve"> </w:t>
      </w:r>
      <w:r w:rsidR="00F00137">
        <w:rPr>
          <w:color w:val="BF0000"/>
        </w:rPr>
        <w:t>2026</w:t>
      </w:r>
      <w:r>
        <w:rPr>
          <w:color w:val="BF0000"/>
          <w:spacing w:val="14"/>
        </w:rPr>
        <w:t xml:space="preserve"> </w:t>
      </w:r>
      <w:r>
        <w:rPr>
          <w:color w:val="BF0000"/>
        </w:rPr>
        <w:t>and</w:t>
      </w:r>
      <w:r>
        <w:rPr>
          <w:color w:val="BF0000"/>
          <w:spacing w:val="16"/>
        </w:rPr>
        <w:t xml:space="preserve"> </w:t>
      </w:r>
      <w:r>
        <w:rPr>
          <w:color w:val="BF0000"/>
        </w:rPr>
        <w:t>total</w:t>
      </w:r>
      <w:r>
        <w:rPr>
          <w:color w:val="BF0000"/>
          <w:spacing w:val="14"/>
        </w:rPr>
        <w:t xml:space="preserve"> </w:t>
      </w:r>
      <w:r>
        <w:rPr>
          <w:color w:val="BF0000"/>
        </w:rPr>
        <w:t>revenue</w:t>
      </w:r>
      <w:r>
        <w:rPr>
          <w:color w:val="BF0000"/>
          <w:spacing w:val="18"/>
        </w:rPr>
        <w:t xml:space="preserve"> </w:t>
      </w:r>
      <w:r>
        <w:rPr>
          <w:color w:val="BF0000"/>
        </w:rPr>
        <w:t>of</w:t>
      </w:r>
      <w:r>
        <w:rPr>
          <w:color w:val="BF0000"/>
          <w:spacing w:val="14"/>
        </w:rPr>
        <w:t xml:space="preserve"> </w:t>
      </w:r>
      <w:r>
        <w:rPr>
          <w:color w:val="BF0000"/>
        </w:rPr>
        <w:t>Rs</w:t>
      </w:r>
      <w:r>
        <w:rPr>
          <w:color w:val="BF0000"/>
        </w:rPr>
        <w:tab/>
        <w:t xml:space="preserve">for the year ended on </w:t>
      </w:r>
      <w:r>
        <w:rPr>
          <w:color w:val="BF0000"/>
          <w:spacing w:val="26"/>
        </w:rPr>
        <w:t xml:space="preserve"> </w:t>
      </w:r>
      <w:r>
        <w:rPr>
          <w:color w:val="BF0000"/>
        </w:rPr>
        <w:t>that</w:t>
      </w:r>
    </w:p>
    <w:p w14:paraId="462407F6" w14:textId="77777777" w:rsidR="00AA6F6A" w:rsidRDefault="002F475C">
      <w:pPr>
        <w:spacing w:before="5" w:line="244" w:lineRule="auto"/>
        <w:ind w:left="215" w:right="270"/>
        <w:jc w:val="both"/>
      </w:pPr>
      <w:r>
        <w:rPr>
          <w:color w:val="BF0000"/>
        </w:rPr>
        <w:t xml:space="preserve">date, as considered in the standalone financial statements. The financial statements/information of these branches have been audited by the branch auditors whose reports have been furnished to us, and our opinion in so far as it relates to </w:t>
      </w:r>
      <w:r>
        <w:rPr>
          <w:color w:val="BF0000"/>
          <w:spacing w:val="-2"/>
        </w:rPr>
        <w:t xml:space="preserve">the </w:t>
      </w:r>
      <w:r>
        <w:rPr>
          <w:color w:val="BF0000"/>
        </w:rPr>
        <w:t>amounts and disclosures included  in respect  of  branches, is  based  solely on the report of such branch</w:t>
      </w:r>
      <w:r>
        <w:rPr>
          <w:color w:val="BF0000"/>
          <w:spacing w:val="3"/>
        </w:rPr>
        <w:t xml:space="preserve"> </w:t>
      </w:r>
      <w:r>
        <w:rPr>
          <w:color w:val="BF0000"/>
        </w:rPr>
        <w:t>auditors.</w:t>
      </w:r>
    </w:p>
    <w:p w14:paraId="6F524D38" w14:textId="77777777" w:rsidR="00AA6F6A" w:rsidRDefault="002F475C">
      <w:pPr>
        <w:spacing w:before="61"/>
        <w:ind w:left="215"/>
        <w:jc w:val="both"/>
      </w:pPr>
      <w:r>
        <w:rPr>
          <w:color w:val="BF0000"/>
        </w:rPr>
        <w:t>Our opinion is not modified in respect of this matter.</w:t>
      </w:r>
    </w:p>
    <w:p w14:paraId="4369584D" w14:textId="77777777" w:rsidR="00AA6F6A" w:rsidRDefault="002F475C">
      <w:pPr>
        <w:spacing w:before="65"/>
        <w:ind w:left="215"/>
        <w:jc w:val="both"/>
        <w:rPr>
          <w:b/>
        </w:rPr>
      </w:pPr>
      <w:r>
        <w:rPr>
          <w:b/>
        </w:rPr>
        <w:t>Report on Other Legal and Regulatory Requirements</w:t>
      </w:r>
    </w:p>
    <w:p w14:paraId="3B6D5EA9" w14:textId="77777777" w:rsidR="00AA6F6A" w:rsidRDefault="002F475C" w:rsidP="00725107">
      <w:pPr>
        <w:pStyle w:val="ListParagraph"/>
        <w:numPr>
          <w:ilvl w:val="1"/>
          <w:numId w:val="13"/>
        </w:numPr>
        <w:tabs>
          <w:tab w:val="left" w:pos="892"/>
        </w:tabs>
        <w:spacing w:before="62" w:line="247" w:lineRule="auto"/>
        <w:ind w:left="891" w:right="271"/>
      </w:pPr>
      <w:r>
        <w:t>As required by the Companies (Auditor’s Report) Order, 2016 (“the Order”), issued by the Central Government of India in terms of sub-section (11) of section 143  of  the Companies  Act, 2013, we  give in the Annexure  a statement on the  matters specified in paragraphs 3 and 4 of the Order,  to  the extent</w:t>
      </w:r>
      <w:r>
        <w:rPr>
          <w:spacing w:val="-1"/>
        </w:rPr>
        <w:t xml:space="preserve"> </w:t>
      </w:r>
      <w:r>
        <w:t>applicable.</w:t>
      </w:r>
    </w:p>
    <w:p w14:paraId="6DD54751" w14:textId="77777777" w:rsidR="00AA6F6A" w:rsidRDefault="002F475C">
      <w:pPr>
        <w:spacing w:before="53"/>
        <w:ind w:left="891"/>
      </w:pPr>
      <w:r>
        <w:t>or</w:t>
      </w:r>
    </w:p>
    <w:p w14:paraId="2A1DEB08" w14:textId="77777777" w:rsidR="00AA6F6A" w:rsidRDefault="002F475C">
      <w:pPr>
        <w:pStyle w:val="BodyText"/>
        <w:spacing w:before="61" w:line="247" w:lineRule="auto"/>
        <w:ind w:left="891" w:right="269"/>
        <w:jc w:val="both"/>
        <w:rPr>
          <w:rFonts w:ascii="Arial" w:hAnsi="Arial"/>
        </w:rPr>
      </w:pPr>
      <w:r>
        <w:rPr>
          <w:rFonts w:ascii="Arial" w:hAnsi="Arial"/>
          <w:w w:val="105"/>
        </w:rPr>
        <w:t xml:space="preserve">This </w:t>
      </w:r>
      <w:r>
        <w:rPr>
          <w:rFonts w:ascii="Arial" w:hAnsi="Arial"/>
          <w:spacing w:val="2"/>
          <w:w w:val="105"/>
        </w:rPr>
        <w:t xml:space="preserve">report </w:t>
      </w:r>
      <w:r>
        <w:rPr>
          <w:rFonts w:ascii="Arial" w:hAnsi="Arial"/>
          <w:w w:val="105"/>
        </w:rPr>
        <w:t xml:space="preserve">does </w:t>
      </w:r>
      <w:r>
        <w:rPr>
          <w:rFonts w:ascii="Arial" w:hAnsi="Arial"/>
          <w:spacing w:val="2"/>
          <w:w w:val="105"/>
        </w:rPr>
        <w:t xml:space="preserve">not include </w:t>
      </w:r>
      <w:r>
        <w:rPr>
          <w:rFonts w:ascii="Arial" w:hAnsi="Arial"/>
          <w:w w:val="105"/>
        </w:rPr>
        <w:t xml:space="preserve">a </w:t>
      </w:r>
      <w:r>
        <w:rPr>
          <w:rFonts w:ascii="Arial" w:hAnsi="Arial"/>
          <w:spacing w:val="2"/>
          <w:w w:val="105"/>
        </w:rPr>
        <w:t xml:space="preserve">statement </w:t>
      </w:r>
      <w:r>
        <w:rPr>
          <w:rFonts w:ascii="Arial" w:hAnsi="Arial"/>
          <w:w w:val="105"/>
        </w:rPr>
        <w:t xml:space="preserve">on </w:t>
      </w:r>
      <w:r>
        <w:rPr>
          <w:rFonts w:ascii="Arial" w:hAnsi="Arial"/>
          <w:spacing w:val="2"/>
          <w:w w:val="105"/>
        </w:rPr>
        <w:t xml:space="preserve">the </w:t>
      </w:r>
      <w:r>
        <w:rPr>
          <w:rFonts w:ascii="Arial" w:hAnsi="Arial"/>
          <w:spacing w:val="3"/>
          <w:w w:val="105"/>
        </w:rPr>
        <w:t xml:space="preserve">matters </w:t>
      </w:r>
      <w:r>
        <w:rPr>
          <w:rFonts w:ascii="Arial" w:hAnsi="Arial"/>
          <w:spacing w:val="2"/>
          <w:w w:val="105"/>
        </w:rPr>
        <w:t xml:space="preserve">specified </w:t>
      </w:r>
      <w:r>
        <w:rPr>
          <w:rFonts w:ascii="Arial" w:hAnsi="Arial"/>
          <w:w w:val="105"/>
        </w:rPr>
        <w:t xml:space="preserve">in </w:t>
      </w:r>
      <w:r>
        <w:rPr>
          <w:rFonts w:ascii="Arial" w:hAnsi="Arial"/>
          <w:spacing w:val="2"/>
          <w:w w:val="105"/>
        </w:rPr>
        <w:t xml:space="preserve">paragraph </w:t>
      </w:r>
      <w:r>
        <w:rPr>
          <w:rFonts w:ascii="Arial" w:hAnsi="Arial"/>
          <w:w w:val="105"/>
        </w:rPr>
        <w:t xml:space="preserve">3 of </w:t>
      </w:r>
      <w:r>
        <w:rPr>
          <w:rFonts w:ascii="Arial" w:hAnsi="Arial"/>
          <w:spacing w:val="2"/>
          <w:w w:val="105"/>
        </w:rPr>
        <w:t xml:space="preserve">the Companies (Auditor’s Report) </w:t>
      </w:r>
      <w:r>
        <w:rPr>
          <w:rFonts w:ascii="Arial" w:hAnsi="Arial"/>
          <w:w w:val="105"/>
        </w:rPr>
        <w:t xml:space="preserve">Order </w:t>
      </w:r>
      <w:r>
        <w:rPr>
          <w:rFonts w:ascii="Arial" w:hAnsi="Arial"/>
          <w:spacing w:val="3"/>
          <w:w w:val="105"/>
        </w:rPr>
        <w:t xml:space="preserve">2016 (“the </w:t>
      </w:r>
      <w:r>
        <w:rPr>
          <w:rFonts w:ascii="Arial" w:hAnsi="Arial"/>
          <w:spacing w:val="2"/>
          <w:w w:val="105"/>
        </w:rPr>
        <w:t xml:space="preserve">Order”), issued </w:t>
      </w:r>
      <w:r>
        <w:rPr>
          <w:rFonts w:ascii="Arial" w:hAnsi="Arial"/>
          <w:w w:val="105"/>
        </w:rPr>
        <w:t xml:space="preserve">by </w:t>
      </w:r>
      <w:r>
        <w:rPr>
          <w:rFonts w:ascii="Arial" w:hAnsi="Arial"/>
          <w:spacing w:val="2"/>
          <w:w w:val="105"/>
        </w:rPr>
        <w:t xml:space="preserve">the Central Government </w:t>
      </w:r>
      <w:r>
        <w:rPr>
          <w:rFonts w:ascii="Arial" w:hAnsi="Arial"/>
          <w:w w:val="105"/>
        </w:rPr>
        <w:t xml:space="preserve">of </w:t>
      </w:r>
      <w:r>
        <w:rPr>
          <w:rFonts w:ascii="Arial" w:hAnsi="Arial"/>
          <w:spacing w:val="2"/>
          <w:w w:val="105"/>
        </w:rPr>
        <w:t xml:space="preserve">India in </w:t>
      </w:r>
      <w:r>
        <w:rPr>
          <w:rFonts w:ascii="Arial" w:hAnsi="Arial"/>
          <w:spacing w:val="3"/>
          <w:w w:val="105"/>
        </w:rPr>
        <w:t xml:space="preserve">terms </w:t>
      </w:r>
      <w:r>
        <w:rPr>
          <w:rFonts w:ascii="Arial" w:hAnsi="Arial"/>
          <w:w w:val="105"/>
        </w:rPr>
        <w:t xml:space="preserve">of </w:t>
      </w:r>
      <w:r>
        <w:rPr>
          <w:rFonts w:ascii="Arial" w:hAnsi="Arial"/>
          <w:spacing w:val="2"/>
          <w:w w:val="105"/>
        </w:rPr>
        <w:t xml:space="preserve">Section 143(11) </w:t>
      </w:r>
      <w:r>
        <w:rPr>
          <w:rFonts w:ascii="Arial" w:hAnsi="Arial"/>
          <w:w w:val="105"/>
        </w:rPr>
        <w:t xml:space="preserve">of </w:t>
      </w:r>
      <w:r>
        <w:rPr>
          <w:rFonts w:ascii="Arial" w:hAnsi="Arial"/>
          <w:spacing w:val="2"/>
          <w:w w:val="105"/>
        </w:rPr>
        <w:t xml:space="preserve">the Act, since </w:t>
      </w:r>
      <w:r>
        <w:rPr>
          <w:rFonts w:ascii="Arial" w:hAnsi="Arial"/>
          <w:w w:val="105"/>
        </w:rPr>
        <w:t xml:space="preserve">in </w:t>
      </w:r>
      <w:r>
        <w:rPr>
          <w:rFonts w:ascii="Arial" w:hAnsi="Arial"/>
          <w:spacing w:val="2"/>
          <w:w w:val="105"/>
        </w:rPr>
        <w:t xml:space="preserve">our opinion and according </w:t>
      </w:r>
      <w:r>
        <w:rPr>
          <w:rFonts w:ascii="Arial" w:hAnsi="Arial"/>
          <w:w w:val="105"/>
        </w:rPr>
        <w:t xml:space="preserve">to the  </w:t>
      </w:r>
      <w:r>
        <w:rPr>
          <w:rFonts w:ascii="Arial" w:hAnsi="Arial"/>
          <w:spacing w:val="2"/>
          <w:w w:val="105"/>
        </w:rPr>
        <w:t xml:space="preserve">information </w:t>
      </w:r>
      <w:r>
        <w:rPr>
          <w:rFonts w:ascii="Arial" w:hAnsi="Arial"/>
          <w:w w:val="105"/>
        </w:rPr>
        <w:t xml:space="preserve">and </w:t>
      </w:r>
      <w:r>
        <w:rPr>
          <w:rFonts w:ascii="Arial" w:hAnsi="Arial"/>
          <w:spacing w:val="2"/>
          <w:w w:val="105"/>
        </w:rPr>
        <w:t xml:space="preserve">explanations given </w:t>
      </w:r>
      <w:r>
        <w:rPr>
          <w:rFonts w:ascii="Arial" w:hAnsi="Arial"/>
          <w:w w:val="105"/>
        </w:rPr>
        <w:t xml:space="preserve">to </w:t>
      </w:r>
      <w:r>
        <w:rPr>
          <w:rFonts w:ascii="Arial" w:hAnsi="Arial"/>
          <w:spacing w:val="2"/>
          <w:w w:val="105"/>
        </w:rPr>
        <w:t xml:space="preserve">us, the </w:t>
      </w:r>
      <w:r>
        <w:rPr>
          <w:rFonts w:ascii="Arial" w:hAnsi="Arial"/>
          <w:w w:val="105"/>
        </w:rPr>
        <w:t>Order is not</w:t>
      </w:r>
      <w:r>
        <w:rPr>
          <w:rFonts w:ascii="Arial" w:hAnsi="Arial"/>
          <w:spacing w:val="53"/>
          <w:w w:val="105"/>
        </w:rPr>
        <w:t xml:space="preserve"> </w:t>
      </w:r>
      <w:r>
        <w:rPr>
          <w:rFonts w:ascii="Arial" w:hAnsi="Arial"/>
          <w:spacing w:val="2"/>
          <w:w w:val="105"/>
        </w:rPr>
        <w:t>applicable.</w:t>
      </w:r>
    </w:p>
    <w:p w14:paraId="58CE6E71" w14:textId="77777777" w:rsidR="00AA6F6A" w:rsidRDefault="002F475C" w:rsidP="00725107">
      <w:pPr>
        <w:pStyle w:val="Heading2"/>
        <w:numPr>
          <w:ilvl w:val="1"/>
          <w:numId w:val="13"/>
        </w:numPr>
        <w:tabs>
          <w:tab w:val="left" w:pos="892"/>
        </w:tabs>
        <w:spacing w:before="60"/>
        <w:jc w:val="both"/>
      </w:pPr>
      <w:r>
        <w:t>As required by Section 143(3) of the Act, we report</w:t>
      </w:r>
      <w:r>
        <w:rPr>
          <w:spacing w:val="10"/>
        </w:rPr>
        <w:t xml:space="preserve"> </w:t>
      </w:r>
      <w:r>
        <w:t>that:</w:t>
      </w:r>
    </w:p>
    <w:p w14:paraId="026FCB68" w14:textId="77777777" w:rsidR="00AA6F6A" w:rsidRDefault="002F475C" w:rsidP="00725107">
      <w:pPr>
        <w:pStyle w:val="ListParagraph"/>
        <w:numPr>
          <w:ilvl w:val="0"/>
          <w:numId w:val="11"/>
        </w:numPr>
        <w:tabs>
          <w:tab w:val="left" w:pos="824"/>
        </w:tabs>
        <w:spacing w:before="63" w:line="249" w:lineRule="auto"/>
        <w:ind w:left="891" w:right="267" w:hanging="423"/>
      </w:pPr>
      <w:r>
        <w:t>We have sought and obtained all the information and explanations which to the best of our  knowledge and belief were necessary for the purposes of our</w:t>
      </w:r>
      <w:r>
        <w:rPr>
          <w:spacing w:val="20"/>
        </w:rPr>
        <w:t xml:space="preserve"> </w:t>
      </w:r>
      <w:r>
        <w:t>audit.</w:t>
      </w:r>
    </w:p>
    <w:p w14:paraId="15DB0CE8" w14:textId="77777777" w:rsidR="00AA6F6A" w:rsidRDefault="002F475C" w:rsidP="00725107">
      <w:pPr>
        <w:pStyle w:val="ListParagraph"/>
        <w:numPr>
          <w:ilvl w:val="0"/>
          <w:numId w:val="11"/>
        </w:numPr>
        <w:tabs>
          <w:tab w:val="left" w:pos="892"/>
        </w:tabs>
        <w:spacing w:before="51" w:line="249" w:lineRule="auto"/>
        <w:ind w:left="891" w:right="266" w:hanging="423"/>
        <w:rPr>
          <w:rFonts w:ascii="Arial"/>
          <w:sz w:val="20"/>
        </w:rPr>
      </w:pPr>
      <w:r>
        <w:t>In our opinion, proper books of account as required by  law have been kept by the Company so far    as it appears from our examination of those books [</w:t>
      </w:r>
      <w:r>
        <w:rPr>
          <w:color w:val="BF0000"/>
        </w:rPr>
        <w:t>and proper returns adequate for the  purposes    of our audit have been received from the branches not visited by</w:t>
      </w:r>
      <w:r>
        <w:rPr>
          <w:color w:val="BF0000"/>
          <w:spacing w:val="32"/>
        </w:rPr>
        <w:t xml:space="preserve"> </w:t>
      </w:r>
      <w:r>
        <w:rPr>
          <w:color w:val="BF0000"/>
        </w:rPr>
        <w:t>us</w:t>
      </w:r>
      <w:r>
        <w:t>.</w:t>
      </w:r>
      <w:r>
        <w:rPr>
          <w:position w:val="6"/>
        </w:rPr>
        <w:t>61</w:t>
      </w:r>
      <w:r>
        <w:t>]</w:t>
      </w:r>
    </w:p>
    <w:p w14:paraId="0F8AD5A3" w14:textId="77777777" w:rsidR="00AA6F6A" w:rsidRDefault="002F475C" w:rsidP="00725107">
      <w:pPr>
        <w:pStyle w:val="ListParagraph"/>
        <w:numPr>
          <w:ilvl w:val="0"/>
          <w:numId w:val="11"/>
        </w:numPr>
        <w:tabs>
          <w:tab w:val="left" w:pos="892"/>
        </w:tabs>
        <w:spacing w:before="50" w:line="244" w:lineRule="auto"/>
        <w:ind w:left="891" w:right="269" w:hanging="423"/>
        <w:rPr>
          <w:rFonts w:ascii="Arial"/>
          <w:sz w:val="20"/>
        </w:rPr>
      </w:pPr>
      <w:r>
        <w:t>[</w:t>
      </w:r>
      <w:r>
        <w:rPr>
          <w:color w:val="BF0000"/>
        </w:rPr>
        <w:t>The reports on the accounts of the branch offices of the Company audited under Section 143(8) of the Act by branch auditors have been sent to us and have been properly dealt with by  us  in  preparing this report</w:t>
      </w:r>
      <w:r>
        <w:rPr>
          <w:position w:val="7"/>
        </w:rPr>
        <w:t>62</w:t>
      </w:r>
      <w:r>
        <w:t>.]</w:t>
      </w:r>
    </w:p>
    <w:p w14:paraId="5C327EEB" w14:textId="77777777" w:rsidR="00AA6F6A" w:rsidRDefault="002F475C" w:rsidP="00725107">
      <w:pPr>
        <w:pStyle w:val="ListParagraph"/>
        <w:numPr>
          <w:ilvl w:val="0"/>
          <w:numId w:val="11"/>
        </w:numPr>
        <w:tabs>
          <w:tab w:val="left" w:pos="892"/>
        </w:tabs>
        <w:spacing w:before="61" w:line="244" w:lineRule="auto"/>
        <w:ind w:left="891" w:right="262" w:hanging="423"/>
        <w:rPr>
          <w:rFonts w:ascii="Arial"/>
          <w:sz w:val="20"/>
        </w:rPr>
      </w:pPr>
      <w:r>
        <w:t>The Balance Sheet, the Statement of Profit and Loss, (</w:t>
      </w:r>
      <w:r>
        <w:rPr>
          <w:color w:val="BF0000"/>
        </w:rPr>
        <w:t>the Statement of  Changes  in Equity</w:t>
      </w:r>
      <w:r>
        <w:t>)</w:t>
      </w:r>
      <w:r>
        <w:rPr>
          <w:position w:val="6"/>
        </w:rPr>
        <w:t xml:space="preserve">63  </w:t>
      </w:r>
      <w:r>
        <w:rPr>
          <w:color w:val="BF0000"/>
        </w:rPr>
        <w:t xml:space="preserve">and  the Cash Flow Statement </w:t>
      </w:r>
      <w:r>
        <w:t>dealt with by this Report are in agreement with the books of account [</w:t>
      </w:r>
      <w:r>
        <w:rPr>
          <w:color w:val="BF0000"/>
        </w:rPr>
        <w:t>and with the returns received from the branches not visited by</w:t>
      </w:r>
      <w:r>
        <w:rPr>
          <w:color w:val="BF0000"/>
          <w:spacing w:val="28"/>
        </w:rPr>
        <w:t xml:space="preserve"> </w:t>
      </w:r>
      <w:r>
        <w:rPr>
          <w:color w:val="BF0000"/>
        </w:rPr>
        <w:t>us</w:t>
      </w:r>
      <w:r>
        <w:rPr>
          <w:position w:val="7"/>
        </w:rPr>
        <w:t>64</w:t>
      </w:r>
      <w:r>
        <w:t>].</w:t>
      </w:r>
    </w:p>
    <w:p w14:paraId="183BD9C3" w14:textId="77777777" w:rsidR="00AA6F6A" w:rsidRDefault="002F475C" w:rsidP="00725107">
      <w:pPr>
        <w:pStyle w:val="ListParagraph"/>
        <w:numPr>
          <w:ilvl w:val="0"/>
          <w:numId w:val="11"/>
        </w:numPr>
        <w:tabs>
          <w:tab w:val="left" w:pos="892"/>
        </w:tabs>
        <w:spacing w:before="56" w:line="244" w:lineRule="auto"/>
        <w:ind w:left="891" w:right="267" w:hanging="423"/>
        <w:rPr>
          <w:rFonts w:ascii="Arial"/>
          <w:sz w:val="20"/>
        </w:rPr>
      </w:pPr>
      <w:r>
        <w:t>In our opinion, the aforesaid standalone</w:t>
      </w:r>
      <w:r>
        <w:rPr>
          <w:color w:val="BF0000"/>
          <w:position w:val="6"/>
          <w:sz w:val="20"/>
        </w:rPr>
        <w:t xml:space="preserve">56 </w:t>
      </w:r>
      <w:r>
        <w:t>financial statements comply with the  Accounting Standards specified under Section 133 of the Act, read with Rule 7 of the  Companies (Accounts) Rules,</w:t>
      </w:r>
      <w:r>
        <w:rPr>
          <w:spacing w:val="-3"/>
        </w:rPr>
        <w:t xml:space="preserve"> </w:t>
      </w:r>
      <w:r>
        <w:t>2014.</w:t>
      </w:r>
    </w:p>
    <w:p w14:paraId="6FE25654" w14:textId="4A61DF27" w:rsidR="00AA6F6A" w:rsidRDefault="002F475C" w:rsidP="001D2FBD">
      <w:pPr>
        <w:pStyle w:val="ListParagraph"/>
        <w:numPr>
          <w:ilvl w:val="0"/>
          <w:numId w:val="11"/>
        </w:numPr>
        <w:tabs>
          <w:tab w:val="left" w:pos="892"/>
        </w:tabs>
        <w:spacing w:before="60" w:line="242" w:lineRule="auto"/>
        <w:ind w:left="891" w:right="264" w:hanging="423"/>
      </w:pPr>
      <w:r>
        <w:t xml:space="preserve">On the basis of the written representations received from the directors  as  on  </w:t>
      </w:r>
      <w:r w:rsidR="001228C7">
        <w:t>31st</w:t>
      </w:r>
      <w:r w:rsidR="0055659D" w:rsidRPr="003029AA">
        <w:rPr>
          <w:position w:val="6"/>
        </w:rPr>
        <w:t xml:space="preserve"> </w:t>
      </w:r>
      <w:r>
        <w:t xml:space="preserve">March, </w:t>
      </w:r>
      <w:r w:rsidR="00F00137">
        <w:t>2026</w:t>
      </w:r>
      <w:r>
        <w:t xml:space="preserve"> taken on record by the Board of Directors, none of the directors is disqualified as on</w:t>
      </w:r>
      <w:r w:rsidRPr="003029AA">
        <w:rPr>
          <w:spacing w:val="19"/>
        </w:rPr>
        <w:t xml:space="preserve"> </w:t>
      </w:r>
      <w:r w:rsidR="001228C7">
        <w:t>31st</w:t>
      </w:r>
      <w:r w:rsidR="0055659D" w:rsidRPr="003029AA">
        <w:rPr>
          <w:position w:val="6"/>
        </w:rPr>
        <w:t xml:space="preserve"> </w:t>
      </w:r>
      <w:r>
        <w:t>March,</w:t>
      </w:r>
      <w:r w:rsidR="0055659D">
        <w:t xml:space="preserve"> </w:t>
      </w:r>
      <w:r w:rsidR="00F00137">
        <w:t>2026</w:t>
      </w:r>
      <w:r>
        <w:t xml:space="preserve"> from being appointed as a director in terms of Section 164(2) of the Act.</w:t>
      </w:r>
    </w:p>
    <w:p w14:paraId="5916BCD1" w14:textId="77777777" w:rsidR="00AA6F6A" w:rsidRDefault="002F475C" w:rsidP="00725107">
      <w:pPr>
        <w:pStyle w:val="ListParagraph"/>
        <w:numPr>
          <w:ilvl w:val="0"/>
          <w:numId w:val="11"/>
        </w:numPr>
        <w:tabs>
          <w:tab w:val="left" w:pos="892"/>
        </w:tabs>
        <w:spacing w:before="63" w:line="244" w:lineRule="auto"/>
        <w:ind w:left="891" w:right="269" w:hanging="423"/>
        <w:rPr>
          <w:rFonts w:ascii="Arial" w:hAnsi="Arial"/>
          <w:sz w:val="20"/>
        </w:rPr>
      </w:pPr>
      <w:r>
        <w:lastRenderedPageBreak/>
        <w:t>With respect to the adequacy of the internal financial controls over financial reporting of the Company and the operating effectiveness of such controls, refer to our separate  Report  in  “Annexure</w:t>
      </w:r>
      <w:r>
        <w:rPr>
          <w:spacing w:val="4"/>
        </w:rPr>
        <w:t xml:space="preserve"> </w:t>
      </w:r>
      <w:r>
        <w:t>A”.</w:t>
      </w:r>
    </w:p>
    <w:p w14:paraId="585671C5" w14:textId="77777777" w:rsidR="00AA6F6A" w:rsidRDefault="002F475C">
      <w:pPr>
        <w:spacing w:before="59"/>
        <w:ind w:left="891"/>
      </w:pPr>
      <w:r>
        <w:t>or</w:t>
      </w:r>
    </w:p>
    <w:p w14:paraId="0757763A" w14:textId="77777777" w:rsidR="00AA6F6A" w:rsidRDefault="002F475C">
      <w:pPr>
        <w:spacing w:before="65" w:line="247" w:lineRule="auto"/>
        <w:ind w:left="880" w:right="269"/>
        <w:jc w:val="both"/>
      </w:pPr>
      <w:r>
        <w:t>This report does not include Report on the internal financial controls under clause  (i) of  Sub-section  3 of Section 143 of the Companies Act,  2013 (the  ‘Report on internal financial  controls’), since  in  our opinion and according to the information and explanation given to us, the  said  report  on  internal financial controls is not applicable to the Company basis the exemption available to the Company under MCA notification no. G.S.R. 583(E) dated June 13, 2017, read with  corrigendum  dated July 13, 2017 on reporting on internal financial controls over financial</w:t>
      </w:r>
      <w:r>
        <w:rPr>
          <w:spacing w:val="3"/>
        </w:rPr>
        <w:t xml:space="preserve"> </w:t>
      </w:r>
      <w:r>
        <w:t>reporting;</w:t>
      </w:r>
    </w:p>
    <w:p w14:paraId="415F3283" w14:textId="77777777" w:rsidR="00AA6F6A" w:rsidRDefault="002F475C" w:rsidP="00725107">
      <w:pPr>
        <w:pStyle w:val="ListParagraph"/>
        <w:numPr>
          <w:ilvl w:val="0"/>
          <w:numId w:val="11"/>
        </w:numPr>
        <w:tabs>
          <w:tab w:val="left" w:pos="892"/>
        </w:tabs>
        <w:spacing w:before="49" w:line="244" w:lineRule="auto"/>
        <w:ind w:left="891" w:right="269" w:hanging="423"/>
        <w:rPr>
          <w:rFonts w:ascii="Arial" w:hAnsi="Arial"/>
          <w:sz w:val="20"/>
        </w:rPr>
      </w:pPr>
      <w:r>
        <w:t>With respect to the other matters to be included in the Auditor’s Report in accordance with Rule 11  of the Companies (Audit and Auditors) Rules, 2014, in our opinion and to the  best  of  our  information and according to the explanations given to</w:t>
      </w:r>
      <w:r>
        <w:rPr>
          <w:spacing w:val="15"/>
        </w:rPr>
        <w:t xml:space="preserve"> </w:t>
      </w:r>
      <w:r>
        <w:t>us:</w:t>
      </w:r>
    </w:p>
    <w:p w14:paraId="7C21A234" w14:textId="77777777" w:rsidR="00AA6F6A" w:rsidRDefault="002F475C" w:rsidP="00725107">
      <w:pPr>
        <w:pStyle w:val="ListParagraph"/>
        <w:numPr>
          <w:ilvl w:val="1"/>
          <w:numId w:val="11"/>
        </w:numPr>
        <w:tabs>
          <w:tab w:val="left" w:pos="1401"/>
        </w:tabs>
        <w:spacing w:before="61" w:line="244" w:lineRule="auto"/>
        <w:ind w:right="269"/>
      </w:pPr>
      <w:r>
        <w:t>The Company has disclosed the impact of pending litigations on its financial position in its financial statements – Refer Note XX to the financial</w:t>
      </w:r>
      <w:r>
        <w:rPr>
          <w:spacing w:val="24"/>
        </w:rPr>
        <w:t xml:space="preserve"> </w:t>
      </w:r>
      <w:r>
        <w:t>statements;</w:t>
      </w:r>
    </w:p>
    <w:p w14:paraId="3158A432" w14:textId="77777777" w:rsidR="00AA6F6A" w:rsidRDefault="002F475C">
      <w:pPr>
        <w:spacing w:before="57"/>
        <w:ind w:left="1400"/>
      </w:pPr>
      <w:r>
        <w:t>or</w:t>
      </w:r>
    </w:p>
    <w:p w14:paraId="309FDD05" w14:textId="77777777" w:rsidR="00AA6F6A" w:rsidRDefault="002F475C">
      <w:pPr>
        <w:spacing w:before="65" w:line="242" w:lineRule="auto"/>
        <w:ind w:left="1400" w:right="342"/>
      </w:pPr>
      <w:r>
        <w:rPr>
          <w:spacing w:val="-2"/>
        </w:rPr>
        <w:t xml:space="preserve">the </w:t>
      </w:r>
      <w:r>
        <w:t>Company does not have any pending litigations which would</w:t>
      </w:r>
      <w:r>
        <w:rPr>
          <w:spacing w:val="49"/>
        </w:rPr>
        <w:t xml:space="preserve"> </w:t>
      </w:r>
      <w:r>
        <w:t>impact  its  financial  position</w:t>
      </w:r>
      <w:r>
        <w:rPr>
          <w:color w:val="BF0000"/>
          <w:position w:val="7"/>
        </w:rPr>
        <w:t>65</w:t>
      </w:r>
    </w:p>
    <w:p w14:paraId="7FEECDE6" w14:textId="77777777" w:rsidR="00AA6F6A" w:rsidRDefault="002F475C" w:rsidP="00725107">
      <w:pPr>
        <w:pStyle w:val="ListParagraph"/>
        <w:numPr>
          <w:ilvl w:val="1"/>
          <w:numId w:val="11"/>
        </w:numPr>
        <w:tabs>
          <w:tab w:val="left" w:pos="1401"/>
        </w:tabs>
        <w:spacing w:before="62" w:line="244" w:lineRule="auto"/>
        <w:ind w:right="271"/>
      </w:pPr>
      <w:r>
        <w:t>The Company has made provision, as required under the applicable law or accounting  standards, for material foreseeable losses, if any, on long- term contracts including derivative contracts – Refer Note XX to the financial</w:t>
      </w:r>
      <w:r>
        <w:rPr>
          <w:spacing w:val="12"/>
        </w:rPr>
        <w:t xml:space="preserve"> </w:t>
      </w:r>
      <w:r>
        <w:t>statements;</w:t>
      </w:r>
    </w:p>
    <w:p w14:paraId="075DDC88" w14:textId="77777777" w:rsidR="00AA6F6A" w:rsidRDefault="002F475C">
      <w:pPr>
        <w:spacing w:before="59"/>
        <w:ind w:left="1400"/>
      </w:pPr>
      <w:r>
        <w:t>or</w:t>
      </w:r>
    </w:p>
    <w:p w14:paraId="36E1F724" w14:textId="77777777" w:rsidR="00AA6F6A" w:rsidRDefault="002F475C">
      <w:pPr>
        <w:spacing w:before="63" w:line="252" w:lineRule="auto"/>
        <w:ind w:left="1400" w:right="342"/>
      </w:pPr>
      <w:r>
        <w:rPr>
          <w:spacing w:val="-2"/>
        </w:rPr>
        <w:t xml:space="preserve">the </w:t>
      </w:r>
      <w:r>
        <w:t>Company did not have any long-term contracts including derivative contracts for which there were any material foreseeable</w:t>
      </w:r>
      <w:r>
        <w:rPr>
          <w:spacing w:val="2"/>
        </w:rPr>
        <w:t xml:space="preserve"> </w:t>
      </w:r>
      <w:r>
        <w:t>losses.</w:t>
      </w:r>
      <w:r>
        <w:rPr>
          <w:color w:val="BF0000"/>
          <w:position w:val="6"/>
        </w:rPr>
        <w:t>66</w:t>
      </w:r>
    </w:p>
    <w:p w14:paraId="15D30097" w14:textId="77777777" w:rsidR="00AA6F6A" w:rsidRDefault="002F475C" w:rsidP="00725107">
      <w:pPr>
        <w:pStyle w:val="ListParagraph"/>
        <w:numPr>
          <w:ilvl w:val="1"/>
          <w:numId w:val="11"/>
        </w:numPr>
        <w:tabs>
          <w:tab w:val="left" w:pos="1401"/>
        </w:tabs>
        <w:spacing w:before="50" w:line="244" w:lineRule="auto"/>
        <w:ind w:right="273"/>
      </w:pPr>
      <w:r>
        <w:t>There has been no delay in transferring amounts, required to be transferred, to the Investor Education and Protection Fund by the</w:t>
      </w:r>
      <w:r>
        <w:rPr>
          <w:spacing w:val="2"/>
        </w:rPr>
        <w:t xml:space="preserve"> </w:t>
      </w:r>
      <w:r>
        <w:t>Company</w:t>
      </w:r>
    </w:p>
    <w:p w14:paraId="5ACA5288" w14:textId="77777777" w:rsidR="00AA6F6A" w:rsidRDefault="002F475C">
      <w:pPr>
        <w:spacing w:before="57"/>
        <w:ind w:left="1400"/>
      </w:pPr>
      <w:r>
        <w:t>or</w:t>
      </w:r>
    </w:p>
    <w:p w14:paraId="1ECD15A8" w14:textId="77777777" w:rsidR="00AA6F6A" w:rsidRDefault="002F475C">
      <w:pPr>
        <w:spacing w:before="65" w:line="244" w:lineRule="auto"/>
        <w:ind w:left="1400"/>
      </w:pPr>
      <w:r>
        <w:t>following are the instances of delay in transferring amounts, required to be transferred, to the Investor Education and Protection Fund by the Company</w:t>
      </w:r>
    </w:p>
    <w:p w14:paraId="3CC4973D" w14:textId="77777777" w:rsidR="00AA6F6A" w:rsidRDefault="002F475C">
      <w:pPr>
        <w:spacing w:before="57"/>
        <w:ind w:left="1400"/>
      </w:pPr>
      <w:r>
        <w:t>or</w:t>
      </w:r>
    </w:p>
    <w:p w14:paraId="1B65C5C2" w14:textId="77777777" w:rsidR="00AA6F6A" w:rsidRDefault="002F475C" w:rsidP="00140259">
      <w:pPr>
        <w:spacing w:before="68" w:line="242" w:lineRule="auto"/>
        <w:ind w:left="1400"/>
      </w:pPr>
      <w:r>
        <w:t>there were no amounts which were required to be transferred to the Investor Education and Protection Fund by the Company</w:t>
      </w:r>
      <w:r>
        <w:rPr>
          <w:color w:val="BF0000"/>
          <w:position w:val="7"/>
        </w:rPr>
        <w:t>67</w:t>
      </w:r>
      <w:r>
        <w:t>.</w:t>
      </w:r>
    </w:p>
    <w:p w14:paraId="137DE5FC" w14:textId="77777777" w:rsidR="00140259" w:rsidRDefault="00140259" w:rsidP="00140259">
      <w:pPr>
        <w:spacing w:before="68" w:line="242" w:lineRule="auto"/>
      </w:pPr>
    </w:p>
    <w:p w14:paraId="3BBA9E1F" w14:textId="77777777" w:rsidR="008F39BC" w:rsidRPr="00F00137" w:rsidRDefault="00140259" w:rsidP="00140259">
      <w:pPr>
        <w:pStyle w:val="ListParagraph"/>
        <w:numPr>
          <w:ilvl w:val="0"/>
          <w:numId w:val="11"/>
        </w:numPr>
        <w:spacing w:before="68" w:line="242" w:lineRule="auto"/>
      </w:pPr>
      <w:r w:rsidRPr="00F00137">
        <w:t xml:space="preserve">Based on our examination which included test checks, the company has used an accounting software for maintaining its books of account which has a feature of recording audit trail (edit log) facility and the same has operated throughout the year for all relevant transactions recorded in the software. Further, during the course of our audit we did not come across any instance of audit trail feature being tampered with. </w:t>
      </w:r>
    </w:p>
    <w:p w14:paraId="452D1617" w14:textId="38FF7865" w:rsidR="00140259" w:rsidRPr="00F00137" w:rsidRDefault="008F39BC" w:rsidP="008F39BC">
      <w:pPr>
        <w:pStyle w:val="ListParagraph"/>
        <w:spacing w:before="68" w:line="242" w:lineRule="auto"/>
        <w:ind w:left="892" w:firstLine="0"/>
      </w:pPr>
      <w:r w:rsidRPr="00F00137">
        <w:t>Additionally, the audit trail of previous year has been preserved by the Company as per the statutory requirements for record retention, to the extent it was enabled and recorded in the previous year.</w:t>
      </w:r>
    </w:p>
    <w:p w14:paraId="17A885AA" w14:textId="77777777" w:rsidR="008F39BC" w:rsidRPr="00F00137" w:rsidRDefault="008F39BC" w:rsidP="008F39BC">
      <w:pPr>
        <w:pStyle w:val="ListParagraph"/>
        <w:spacing w:before="68" w:line="242" w:lineRule="auto"/>
        <w:ind w:left="892" w:firstLine="0"/>
      </w:pPr>
    </w:p>
    <w:p w14:paraId="606A80A2" w14:textId="77777777" w:rsidR="00140259" w:rsidRPr="00F00137" w:rsidRDefault="00140259" w:rsidP="00140259">
      <w:pPr>
        <w:pStyle w:val="ListParagraph"/>
        <w:spacing w:before="68" w:line="242" w:lineRule="auto"/>
        <w:ind w:left="892" w:firstLine="0"/>
        <w:jc w:val="center"/>
      </w:pPr>
      <w:r w:rsidRPr="00F00137">
        <w:t>or</w:t>
      </w:r>
    </w:p>
    <w:p w14:paraId="70D5BBAA" w14:textId="77777777" w:rsidR="00140259" w:rsidRPr="00F00137" w:rsidRDefault="00140259" w:rsidP="00140259">
      <w:pPr>
        <w:pStyle w:val="ListParagraph"/>
        <w:spacing w:before="68" w:line="242" w:lineRule="auto"/>
        <w:ind w:left="892" w:firstLine="0"/>
      </w:pPr>
    </w:p>
    <w:p w14:paraId="528D496A" w14:textId="48DABD23" w:rsidR="00140259" w:rsidRPr="00F00137" w:rsidRDefault="00140259" w:rsidP="00140259">
      <w:pPr>
        <w:pStyle w:val="ListParagraph"/>
        <w:spacing w:before="68" w:line="242" w:lineRule="auto"/>
        <w:ind w:left="892" w:firstLine="0"/>
      </w:pPr>
      <w:r w:rsidRPr="00F00137">
        <w:t xml:space="preserve">The company is not maintaining its books of accounts in electronic form, accordingly the reporting under Rule 11(g) of the Companies (Audit and Auditors) Rules, 2014 on audit trail compliance is not applicable to the  company for the financial year ended March 31, </w:t>
      </w:r>
      <w:r w:rsidR="00F00137" w:rsidRPr="00F00137">
        <w:t>2026</w:t>
      </w:r>
      <w:r w:rsidRPr="00F00137">
        <w:t>.</w:t>
      </w:r>
    </w:p>
    <w:p w14:paraId="344E2CAD" w14:textId="77777777" w:rsidR="00140259" w:rsidRDefault="00140259" w:rsidP="00140259">
      <w:pPr>
        <w:spacing w:before="68" w:line="242" w:lineRule="auto"/>
      </w:pPr>
    </w:p>
    <w:p w14:paraId="357D2A3D" w14:textId="0377E60F" w:rsidR="007C141F" w:rsidRDefault="007C141F" w:rsidP="00140259">
      <w:pPr>
        <w:spacing w:before="68" w:line="242" w:lineRule="auto"/>
        <w:sectPr w:rsidR="007C141F" w:rsidSect="003029AA">
          <w:headerReference w:type="default" r:id="rId24"/>
          <w:pgSz w:w="12240" w:h="15840"/>
          <w:pgMar w:top="46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1DCA2DF2" w14:textId="4338F69B" w:rsidR="00AA6F6A" w:rsidRDefault="002F475C">
      <w:pPr>
        <w:spacing w:before="59" w:line="295" w:lineRule="auto"/>
        <w:ind w:left="215"/>
      </w:pPr>
      <w:r>
        <w:t>Place : (Place of Signature) Date : (Report Date)</w:t>
      </w:r>
    </w:p>
    <w:p w14:paraId="705150D6" w14:textId="77777777" w:rsidR="00AA6F6A" w:rsidRDefault="002F475C">
      <w:pPr>
        <w:spacing w:before="59" w:line="295" w:lineRule="auto"/>
        <w:ind w:left="215" w:right="1533"/>
      </w:pPr>
      <w:r>
        <w:br w:type="column"/>
      </w:r>
      <w:r>
        <w:t xml:space="preserve">For </w:t>
      </w:r>
      <w:r>
        <w:rPr>
          <w:b/>
        </w:rPr>
        <w:t xml:space="preserve">ABC &amp; Co </w:t>
      </w:r>
      <w:r>
        <w:t>Chartered Accountants Firm’s Registration</w:t>
      </w:r>
      <w:r>
        <w:rPr>
          <w:spacing w:val="-10"/>
        </w:rPr>
        <w:t xml:space="preserve"> </w:t>
      </w:r>
      <w:r>
        <w:t>No.:</w:t>
      </w:r>
    </w:p>
    <w:p w14:paraId="7A971D39" w14:textId="77777777" w:rsidR="00AA6F6A" w:rsidRDefault="00AA6F6A">
      <w:pPr>
        <w:pStyle w:val="BodyText"/>
        <w:spacing w:before="4"/>
        <w:rPr>
          <w:sz w:val="27"/>
        </w:rPr>
      </w:pPr>
    </w:p>
    <w:p w14:paraId="1248FABD" w14:textId="77777777" w:rsidR="00AA6F6A" w:rsidRDefault="002F475C">
      <w:pPr>
        <w:ind w:left="215"/>
        <w:rPr>
          <w:b/>
        </w:rPr>
      </w:pPr>
      <w:r>
        <w:rPr>
          <w:b/>
        </w:rPr>
        <w:t>ABC</w:t>
      </w:r>
    </w:p>
    <w:p w14:paraId="14C7CED9" w14:textId="77777777" w:rsidR="00AA6F6A" w:rsidRDefault="002F475C">
      <w:pPr>
        <w:spacing w:before="65" w:line="295" w:lineRule="auto"/>
        <w:ind w:left="215" w:right="1518"/>
      </w:pPr>
      <w:r>
        <w:t>Designation</w:t>
      </w:r>
      <w:r>
        <w:rPr>
          <w:b/>
          <w:color w:val="BF0000"/>
          <w:vertAlign w:val="superscript"/>
        </w:rPr>
        <w:t>68</w:t>
      </w:r>
      <w:r>
        <w:rPr>
          <w:b/>
          <w:color w:val="BF0000"/>
        </w:rPr>
        <w:t xml:space="preserve"> </w:t>
      </w:r>
      <w:r>
        <w:t>Membership No.: XXXX UDIN:…………………….</w:t>
      </w:r>
    </w:p>
    <w:p w14:paraId="5057186C" w14:textId="77777777" w:rsidR="00AA6F6A" w:rsidRDefault="00AA6F6A">
      <w:pPr>
        <w:spacing w:line="295" w:lineRule="auto"/>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2734" w:space="3711"/>
            <w:col w:w="3873"/>
          </w:cols>
        </w:sectPr>
      </w:pPr>
    </w:p>
    <w:p w14:paraId="3850CCEA" w14:textId="622F14AC" w:rsidR="00AA6F6A" w:rsidRDefault="00AA6F6A">
      <w:pPr>
        <w:pStyle w:val="BodyText"/>
        <w:spacing w:before="3"/>
        <w:rPr>
          <w:sz w:val="27"/>
        </w:rPr>
      </w:pPr>
    </w:p>
    <w:p w14:paraId="0ED1F325" w14:textId="77777777" w:rsidR="00AA6F6A" w:rsidRPr="005E2B9F" w:rsidRDefault="002F475C">
      <w:pPr>
        <w:spacing w:before="99" w:line="273" w:lineRule="auto"/>
        <w:ind w:left="215" w:right="269"/>
        <w:rPr>
          <w:rFonts w:ascii="Caladea" w:hAnsi="Caladea"/>
          <w:sz w:val="21"/>
          <w:szCs w:val="26"/>
        </w:rPr>
      </w:pPr>
      <w:r>
        <w:rPr>
          <w:color w:val="FF0000"/>
          <w:position w:val="-5"/>
          <w:sz w:val="20"/>
        </w:rPr>
        <w:t>Note</w:t>
      </w:r>
      <w:r>
        <w:rPr>
          <w:b/>
          <w:color w:val="4F80BC"/>
          <w:position w:val="-5"/>
          <w:sz w:val="20"/>
        </w:rPr>
        <w:t xml:space="preserve">: </w:t>
      </w:r>
      <w:r w:rsidRPr="005E2B9F">
        <w:rPr>
          <w:rFonts w:ascii="Caladea" w:hAnsi="Caladea"/>
          <w:sz w:val="21"/>
          <w:szCs w:val="26"/>
        </w:rPr>
        <w:t>39 – A more specific description of the other information, such as ‘the management report and chairman’s statement, may be used to identify the information;</w:t>
      </w:r>
    </w:p>
    <w:p w14:paraId="27698685" w14:textId="77777777" w:rsidR="00AA6F6A" w:rsidRPr="005E2B9F" w:rsidRDefault="002F475C">
      <w:pPr>
        <w:spacing w:before="138" w:line="436" w:lineRule="auto"/>
        <w:ind w:left="215" w:right="6227"/>
        <w:rPr>
          <w:rFonts w:ascii="Caladea" w:hAnsi="Caladea"/>
          <w:sz w:val="21"/>
          <w:szCs w:val="26"/>
        </w:rPr>
      </w:pPr>
      <w:r w:rsidRPr="005E2B9F">
        <w:rPr>
          <w:rFonts w:ascii="Caladea" w:hAnsi="Caladea"/>
          <w:sz w:val="21"/>
          <w:szCs w:val="26"/>
        </w:rPr>
        <w:t>56 – applicable in case of CFS, 57,58,59,60,61,62,63,64 – Where Applicable;</w:t>
      </w:r>
    </w:p>
    <w:p w14:paraId="165A5903" w14:textId="5C8757A9" w:rsidR="00AA6F6A" w:rsidRPr="005E2B9F" w:rsidRDefault="002F475C">
      <w:pPr>
        <w:spacing w:before="4" w:line="372" w:lineRule="auto"/>
        <w:ind w:left="215" w:right="294"/>
        <w:jc w:val="both"/>
        <w:rPr>
          <w:rFonts w:ascii="Caladea" w:hAnsi="Caladea"/>
          <w:b/>
          <w:sz w:val="21"/>
          <w:szCs w:val="26"/>
        </w:rPr>
      </w:pPr>
      <w:r w:rsidRPr="005E2B9F">
        <w:rPr>
          <w:rFonts w:ascii="Caladea" w:hAnsi="Caladea"/>
          <w:sz w:val="21"/>
          <w:szCs w:val="26"/>
        </w:rPr>
        <w:t>59A</w:t>
      </w:r>
      <w:r w:rsidR="005E2B9F">
        <w:rPr>
          <w:rFonts w:ascii="Caladea" w:hAnsi="Caladea"/>
          <w:sz w:val="21"/>
          <w:szCs w:val="26"/>
        </w:rPr>
        <w:t xml:space="preserve"> </w:t>
      </w:r>
      <w:r w:rsidRPr="005E2B9F">
        <w:rPr>
          <w:rFonts w:ascii="Caladea" w:hAnsi="Caladea"/>
          <w:b/>
          <w:color w:val="BF0000"/>
          <w:sz w:val="21"/>
          <w:szCs w:val="26"/>
        </w:rPr>
        <w:t xml:space="preserve">Other Information [or another title if appropriate such as “Information Other than the Financial Statements and Auditor’s Report Thereon”] </w:t>
      </w:r>
      <w:r w:rsidRPr="005E2B9F">
        <w:rPr>
          <w:rFonts w:ascii="Caladea" w:hAnsi="Caladea"/>
          <w:b/>
          <w:sz w:val="21"/>
          <w:szCs w:val="26"/>
        </w:rPr>
        <w:t>[Reporting in accordance with the reporting requirements in SA 720 (Revised) – see Illustration 1 in Appendix 2 of SA 720 (Revised).]</w:t>
      </w:r>
    </w:p>
    <w:p w14:paraId="23158083" w14:textId="77777777" w:rsidR="00AA6F6A" w:rsidRPr="005E2B9F" w:rsidRDefault="002F475C">
      <w:pPr>
        <w:spacing w:before="56" w:line="372" w:lineRule="auto"/>
        <w:ind w:left="215" w:right="367"/>
        <w:jc w:val="both"/>
        <w:rPr>
          <w:rFonts w:ascii="Caladea" w:hAnsi="Caladea"/>
          <w:i/>
          <w:sz w:val="21"/>
          <w:szCs w:val="26"/>
        </w:rPr>
      </w:pPr>
      <w:r w:rsidRPr="005E2B9F">
        <w:rPr>
          <w:rFonts w:ascii="Caladea" w:hAnsi="Caladea"/>
          <w:sz w:val="21"/>
          <w:szCs w:val="26"/>
        </w:rPr>
        <w:t xml:space="preserve">60A </w:t>
      </w:r>
      <w:r w:rsidRPr="005E2B9F">
        <w:rPr>
          <w:rFonts w:ascii="Caladea" w:hAnsi="Caladea"/>
          <w:i/>
          <w:color w:val="BF0000"/>
          <w:sz w:val="21"/>
          <w:szCs w:val="26"/>
        </w:rPr>
        <w:t>Paragraph 41(b) of this SA explains that the shaded material below can be located in an Appendix to the auditor’s report. Paragraph 41(c) explains that when law, regulation or the applicable auditing standards expressly permit, reference can be made to a website of an appropriate authority that contains the description of the auditor’s responsibilities, rather than including this material in the auditor’s report, provided that the description on the website addresses, and is not inconsistent with, the description of the auditor’s responsibilities below.</w:t>
      </w:r>
    </w:p>
    <w:p w14:paraId="58A795C4" w14:textId="77777777" w:rsidR="007C141F" w:rsidRPr="005E2B9F" w:rsidRDefault="007C141F" w:rsidP="007C141F">
      <w:pPr>
        <w:spacing w:before="54"/>
        <w:ind w:left="215"/>
        <w:jc w:val="both"/>
        <w:rPr>
          <w:rFonts w:ascii="Caladea"/>
          <w:sz w:val="21"/>
          <w:szCs w:val="26"/>
        </w:rPr>
      </w:pPr>
      <w:r w:rsidRPr="005E2B9F">
        <w:rPr>
          <w:rFonts w:ascii="Caladea"/>
          <w:sz w:val="21"/>
          <w:szCs w:val="26"/>
        </w:rPr>
        <w:t>65, 66, 67 - As may be applicable; 68 Partner or Proprietor, as the case may be</w:t>
      </w:r>
    </w:p>
    <w:p w14:paraId="3029686E" w14:textId="77777777" w:rsidR="007C141F" w:rsidRPr="003B3C85" w:rsidRDefault="007C141F" w:rsidP="007C141F">
      <w:pPr>
        <w:pStyle w:val="BodyText"/>
        <w:spacing w:before="146"/>
        <w:ind w:left="215"/>
        <w:rPr>
          <w:color w:val="0000FF"/>
          <w:w w:val="105"/>
          <w:sz w:val="24"/>
          <w:szCs w:val="24"/>
          <w:u w:val="single" w:color="0000FF"/>
        </w:rPr>
      </w:pPr>
      <w:r w:rsidRPr="005E2B9F">
        <w:rPr>
          <w:w w:val="105"/>
          <w:sz w:val="24"/>
          <w:szCs w:val="24"/>
        </w:rPr>
        <w:t>For more Formats check SA 700, 701, 705, 706 and 720</w:t>
      </w:r>
      <w:r w:rsidRPr="005E2B9F">
        <w:rPr>
          <w:color w:val="0000FF"/>
          <w:w w:val="105"/>
          <w:sz w:val="24"/>
          <w:szCs w:val="24"/>
          <w:u w:val="single" w:color="0000FF"/>
        </w:rPr>
        <w:t xml:space="preserve"> </w:t>
      </w:r>
      <w:r w:rsidRPr="003B3C85">
        <w:rPr>
          <w:color w:val="0000FF"/>
          <w:w w:val="105"/>
          <w:sz w:val="24"/>
          <w:szCs w:val="24"/>
          <w:u w:val="single" w:color="0000FF"/>
        </w:rPr>
        <w:t>https://</w:t>
      </w:r>
      <w:hyperlink r:id="rId25">
        <w:r w:rsidRPr="003B3C85">
          <w:rPr>
            <w:color w:val="0000FF"/>
            <w:w w:val="105"/>
            <w:sz w:val="24"/>
            <w:szCs w:val="24"/>
            <w:u w:val="single" w:color="0000FF"/>
          </w:rPr>
          <w:t>www.icai.org/new_post.html?post_id=450&amp;c_id=141</w:t>
        </w:r>
      </w:hyperlink>
    </w:p>
    <w:p w14:paraId="3F9810D6" w14:textId="77777777" w:rsidR="007C141F" w:rsidRPr="007C141F" w:rsidRDefault="007C141F" w:rsidP="007C141F">
      <w:pPr>
        <w:pStyle w:val="BodyText"/>
        <w:spacing w:before="3"/>
        <w:rPr>
          <w:color w:val="FF0000"/>
          <w:sz w:val="14"/>
        </w:rPr>
      </w:pPr>
      <w:hyperlink r:id="rId26" w:tgtFrame="_blank" w:history="1">
        <w:r w:rsidRPr="007C141F">
          <w:rPr>
            <w:rStyle w:val="Hyperlink"/>
            <w:rFonts w:ascii="Roboto" w:hAnsi="Roboto"/>
            <w:color w:val="FF0000"/>
            <w:shd w:val="clear" w:color="auto" w:fill="F7F7F7"/>
          </w:rPr>
          <w:t>You can find the revised reporting guidelines on Audit Trail in the </w:t>
        </w:r>
        <w:r w:rsidRPr="007C141F">
          <w:rPr>
            <w:rStyle w:val="Strong"/>
            <w:rFonts w:ascii="Roboto" w:hAnsi="Roboto"/>
            <w:color w:val="FF0000"/>
            <w:u w:val="single"/>
            <w:shd w:val="clear" w:color="auto" w:fill="F7F7F7"/>
          </w:rPr>
          <w:t>Implementation Guide on Reporting under Rule 11(g) of the Companies (Audit and Auditors) Rules, 2014</w:t>
        </w:r>
        <w:r w:rsidRPr="007C141F">
          <w:rPr>
            <w:rStyle w:val="Hyperlink"/>
            <w:rFonts w:ascii="Roboto" w:hAnsi="Roboto"/>
            <w:color w:val="FF0000"/>
            <w:shd w:val="clear" w:color="auto" w:fill="F7F7F7"/>
          </w:rPr>
          <w:t>, as issued by the ICAI</w:t>
        </w:r>
      </w:hyperlink>
      <w:r w:rsidR="00000000">
        <w:rPr>
          <w:color w:val="FF0000"/>
        </w:rPr>
        <w:pict w14:anchorId="63EEBBCD">
          <v:rect id="_x0000_s2305" style="position:absolute;margin-left:54.1pt;margin-top:10.65pt;width:498.95pt;height:.5pt;z-index:-15683072;mso-wrap-distance-left:0;mso-wrap-distance-right:0;mso-position-horizontal-relative:page;mso-position-vertical-relative:text" fillcolor="black" stroked="f">
            <w10:wrap type="topAndBottom" anchorx="page"/>
          </v:rect>
        </w:pict>
      </w:r>
    </w:p>
    <w:p w14:paraId="71AD0D6D" w14:textId="77777777" w:rsidR="00AA6F6A" w:rsidRDefault="00AA6F6A">
      <w:pPr>
        <w:rPr>
          <w:sz w:val="14"/>
        </w:rPr>
        <w:sectPr w:rsidR="00AA6F6A" w:rsidSect="003029AA">
          <w:pgSz w:w="12240" w:h="15840"/>
          <w:pgMar w:top="46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16E91612" w14:textId="77777777" w:rsidR="00AA6F6A" w:rsidRDefault="00AA6F6A">
      <w:pPr>
        <w:pStyle w:val="BodyText"/>
      </w:pPr>
    </w:p>
    <w:p w14:paraId="0700739B" w14:textId="77777777" w:rsidR="00AA6F6A" w:rsidRDefault="00AA6F6A">
      <w:pPr>
        <w:sectPr w:rsidR="00AA6F6A" w:rsidSect="003029AA">
          <w:headerReference w:type="default" r:id="rId27"/>
          <w:pgSz w:w="12240" w:h="15840"/>
          <w:pgMar w:top="46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375FA43A" w14:textId="77777777" w:rsidR="00AA6F6A" w:rsidRDefault="00AA6F6A">
      <w:pPr>
        <w:pStyle w:val="BodyText"/>
        <w:rPr>
          <w:sz w:val="22"/>
        </w:rPr>
      </w:pPr>
    </w:p>
    <w:p w14:paraId="6B2C1145" w14:textId="77777777" w:rsidR="00AA6F6A" w:rsidRDefault="00AA6F6A">
      <w:pPr>
        <w:pStyle w:val="BodyText"/>
        <w:rPr>
          <w:sz w:val="22"/>
        </w:rPr>
      </w:pPr>
    </w:p>
    <w:p w14:paraId="149F79DB" w14:textId="77777777" w:rsidR="00AA6F6A" w:rsidRDefault="00AA6F6A">
      <w:pPr>
        <w:pStyle w:val="BodyText"/>
        <w:rPr>
          <w:sz w:val="22"/>
        </w:rPr>
      </w:pPr>
    </w:p>
    <w:p w14:paraId="45128EB7" w14:textId="77777777" w:rsidR="00AA6F6A" w:rsidRDefault="00AA6F6A">
      <w:pPr>
        <w:pStyle w:val="BodyText"/>
        <w:rPr>
          <w:sz w:val="22"/>
        </w:rPr>
      </w:pPr>
    </w:p>
    <w:p w14:paraId="73F9D93F" w14:textId="77777777" w:rsidR="00AA6F6A" w:rsidRDefault="00AA6F6A">
      <w:pPr>
        <w:pStyle w:val="BodyText"/>
        <w:spacing w:before="7"/>
      </w:pPr>
    </w:p>
    <w:p w14:paraId="53102CC3" w14:textId="77777777" w:rsidR="00AA6F6A" w:rsidRDefault="002F475C">
      <w:pPr>
        <w:pStyle w:val="Heading1"/>
      </w:pPr>
      <w:r>
        <w:t>Opinion</w:t>
      </w:r>
    </w:p>
    <w:p w14:paraId="2E921DD1" w14:textId="77777777" w:rsidR="00AA6F6A" w:rsidRDefault="002F475C">
      <w:pPr>
        <w:pStyle w:val="BodyText"/>
        <w:spacing w:before="3"/>
        <w:rPr>
          <w:b/>
          <w:sz w:val="18"/>
        </w:rPr>
      </w:pPr>
      <w:r>
        <w:br w:type="column"/>
      </w:r>
    </w:p>
    <w:p w14:paraId="368EA0C3" w14:textId="77777777" w:rsidR="00AA6F6A" w:rsidRDefault="002F475C">
      <w:pPr>
        <w:spacing w:before="1"/>
        <w:ind w:left="215"/>
        <w:rPr>
          <w:b/>
          <w:sz w:val="17"/>
        </w:rPr>
      </w:pPr>
      <w:r>
        <w:rPr>
          <w:b/>
          <w:color w:val="BF0000"/>
          <w:sz w:val="17"/>
        </w:rPr>
        <w:t>AUDIT REPORT FORMAT – NON- CORPORATE ENTITY (NEW) Prepared in Accordance with a Fair Presentation Framework</w:t>
      </w:r>
    </w:p>
    <w:p w14:paraId="18BA1768" w14:textId="77777777" w:rsidR="00AA6F6A" w:rsidRDefault="002F475C">
      <w:pPr>
        <w:pStyle w:val="Heading3"/>
        <w:spacing w:before="75"/>
        <w:ind w:left="593" w:right="2024"/>
        <w:jc w:val="center"/>
      </w:pPr>
      <w:r>
        <w:rPr>
          <w:w w:val="105"/>
        </w:rPr>
        <w:t>INDEPENDENT AUDITOR’S REPORT</w:t>
      </w:r>
    </w:p>
    <w:p w14:paraId="3620BDF5" w14:textId="77777777" w:rsidR="00AA6F6A" w:rsidRDefault="002F475C">
      <w:pPr>
        <w:spacing w:before="129"/>
        <w:ind w:left="593" w:right="2031"/>
        <w:jc w:val="center"/>
      </w:pPr>
      <w:r>
        <w:t>To the Partners of ABC &amp; Associates [or Other Appropriate Addressee]</w:t>
      </w:r>
    </w:p>
    <w:p w14:paraId="21243D4B" w14:textId="77777777" w:rsidR="00AA6F6A" w:rsidRDefault="00AA6F6A">
      <w:pPr>
        <w:jc w:val="center"/>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1000" w:space="379"/>
            <w:col w:w="8939"/>
          </w:cols>
        </w:sectPr>
      </w:pPr>
    </w:p>
    <w:p w14:paraId="06501F32" w14:textId="61966860" w:rsidR="00AA6F6A" w:rsidRDefault="00AA6F6A">
      <w:pPr>
        <w:pStyle w:val="BodyText"/>
        <w:spacing w:before="11"/>
        <w:rPr>
          <w:sz w:val="8"/>
        </w:rPr>
      </w:pPr>
    </w:p>
    <w:p w14:paraId="4AC97670" w14:textId="54B75451" w:rsidR="00AA6F6A" w:rsidRDefault="002F475C">
      <w:pPr>
        <w:spacing w:before="60" w:line="283" w:lineRule="auto"/>
        <w:ind w:left="215" w:right="264"/>
        <w:jc w:val="both"/>
      </w:pPr>
      <w:r>
        <w:t xml:space="preserve">We have audited the financial statements of ABC &amp; Associates (the entity), which comprise  the  balance sheet as at March </w:t>
      </w:r>
      <w:r w:rsidR="001228C7">
        <w:t>31st</w:t>
      </w:r>
      <w:r w:rsidR="001228C7">
        <w:rPr>
          <w:position w:val="6"/>
          <w:sz w:val="13"/>
        </w:rPr>
        <w:t xml:space="preserve"> </w:t>
      </w:r>
      <w:r w:rsidR="00F00137">
        <w:t>2026</w:t>
      </w:r>
      <w:r>
        <w:t>, and the profit and loss account, (</w:t>
      </w:r>
      <w:r>
        <w:rPr>
          <w:color w:val="BF0000"/>
        </w:rPr>
        <w:t>and statement of cash flows</w:t>
      </w:r>
      <w:r>
        <w:t>)</w:t>
      </w:r>
      <w:r>
        <w:rPr>
          <w:position w:val="6"/>
          <w:sz w:val="13"/>
        </w:rPr>
        <w:t xml:space="preserve">70  </w:t>
      </w:r>
      <w:r>
        <w:t>for the  year  then ended, and notes to</w:t>
      </w:r>
      <w:r>
        <w:rPr>
          <w:spacing w:val="8"/>
        </w:rPr>
        <w:t xml:space="preserve"> </w:t>
      </w:r>
      <w:r>
        <w:t>thefinancialstatements,includingasummaryofsignificantaccountingpolicies.</w:t>
      </w:r>
    </w:p>
    <w:p w14:paraId="2DD18626" w14:textId="33D8A66B" w:rsidR="00AA6F6A" w:rsidRDefault="002F475C">
      <w:pPr>
        <w:spacing w:before="114" w:line="283" w:lineRule="auto"/>
        <w:ind w:left="215" w:right="263"/>
        <w:jc w:val="both"/>
      </w:pPr>
      <w:r>
        <w:t xml:space="preserve">In our opinion, the accompanying financial statements give a true and fair view of </w:t>
      </w:r>
      <w:r>
        <w:rPr>
          <w:spacing w:val="-2"/>
        </w:rPr>
        <w:t xml:space="preserve">the  </w:t>
      </w:r>
      <w:r>
        <w:t xml:space="preserve">financial position of  the entity as at March 31, </w:t>
      </w:r>
      <w:r w:rsidR="00F00137">
        <w:t>2026</w:t>
      </w:r>
      <w:r>
        <w:t>, and of its financial performance (</w:t>
      </w:r>
      <w:r>
        <w:rPr>
          <w:color w:val="BF0000"/>
        </w:rPr>
        <w:t>and its cash flows</w:t>
      </w:r>
      <w:r>
        <w:t>)</w:t>
      </w:r>
      <w:r>
        <w:rPr>
          <w:position w:val="6"/>
          <w:sz w:val="13"/>
        </w:rPr>
        <w:t xml:space="preserve">71 </w:t>
      </w:r>
      <w:r>
        <w:t>for the year  then  ended in accordance with  the Accounting Standards issued by the Institute of Chartered Accountants of  India</w:t>
      </w:r>
      <w:r>
        <w:rPr>
          <w:spacing w:val="1"/>
        </w:rPr>
        <w:t xml:space="preserve"> </w:t>
      </w:r>
      <w:r>
        <w:t>(ICAI).</w:t>
      </w:r>
    </w:p>
    <w:p w14:paraId="5A142304" w14:textId="77777777" w:rsidR="00AA6F6A" w:rsidRDefault="002F475C">
      <w:pPr>
        <w:spacing w:before="166"/>
        <w:ind w:left="215"/>
        <w:jc w:val="both"/>
        <w:rPr>
          <w:b/>
        </w:rPr>
      </w:pPr>
      <w:r>
        <w:rPr>
          <w:b/>
        </w:rPr>
        <w:t>Basis for Opinion</w:t>
      </w:r>
    </w:p>
    <w:p w14:paraId="519027AB" w14:textId="77777777" w:rsidR="00AA6F6A" w:rsidRDefault="002F475C">
      <w:pPr>
        <w:spacing w:before="173" w:line="283" w:lineRule="auto"/>
        <w:ind w:left="215" w:right="270"/>
        <w:jc w:val="both"/>
      </w:pPr>
      <w:r>
        <w:t>We conducted our audit in accordance with the Standards on Auditing (SAs) issued by ICAI. Our responsibilities under those standards are  further described in the  Auditor’s Responsibilities for the  Audit  of the Financial Statements section of our report. We are independent of the entity in accordance with the Code of Ethics issued by ICAI and we have fulfilled our other ethical responsibilities in accordance with the Code of Ethics. We believe that the audit evidence we have obtained is sufficient  and  appropriate  to  provide a basis for our</w:t>
      </w:r>
      <w:r>
        <w:rPr>
          <w:spacing w:val="6"/>
        </w:rPr>
        <w:t xml:space="preserve"> </w:t>
      </w:r>
      <w:r>
        <w:t>opinion.</w:t>
      </w:r>
    </w:p>
    <w:p w14:paraId="224EB572" w14:textId="77777777" w:rsidR="00AA6F6A" w:rsidRDefault="002F475C">
      <w:pPr>
        <w:spacing w:before="184"/>
        <w:ind w:left="215"/>
        <w:jc w:val="both"/>
        <w:rPr>
          <w:sz w:val="15"/>
        </w:rPr>
      </w:pPr>
      <w:r>
        <w:rPr>
          <w:b/>
        </w:rPr>
        <w:t xml:space="preserve">Responsibilities  of Management and  Those  Charged with Governance for the Financial </w:t>
      </w:r>
      <w:r>
        <w:rPr>
          <w:b/>
          <w:spacing w:val="9"/>
        </w:rPr>
        <w:t xml:space="preserve"> </w:t>
      </w:r>
      <w:r>
        <w:rPr>
          <w:b/>
        </w:rPr>
        <w:t>Statements</w:t>
      </w:r>
      <w:r>
        <w:rPr>
          <w:color w:val="BF0000"/>
          <w:position w:val="16"/>
          <w:sz w:val="15"/>
        </w:rPr>
        <w:t>72</w:t>
      </w:r>
    </w:p>
    <w:p w14:paraId="4093A696" w14:textId="77777777" w:rsidR="00AA6F6A" w:rsidRDefault="002F475C">
      <w:pPr>
        <w:spacing w:before="161" w:line="283" w:lineRule="auto"/>
        <w:ind w:left="215" w:right="272"/>
        <w:jc w:val="both"/>
      </w:pPr>
      <w:r>
        <w:t>Management is responsible for the preparation of these financial statements that give a true and fair  view   of the state of affairs, results of operations and cash flows of the entity in accordance with the accounting principles generally accepted in India. This responsibility includes the design, implementation and maintenance of internal control relevant to the preparation and presentation of the financial  statements  that</w:t>
      </w:r>
      <w:r>
        <w:rPr>
          <w:spacing w:val="7"/>
        </w:rPr>
        <w:t xml:space="preserve"> </w:t>
      </w:r>
      <w:r>
        <w:t>give</w:t>
      </w:r>
      <w:r>
        <w:rPr>
          <w:spacing w:val="9"/>
        </w:rPr>
        <w:t xml:space="preserve"> </w:t>
      </w:r>
      <w:r>
        <w:t>a</w:t>
      </w:r>
      <w:r>
        <w:rPr>
          <w:spacing w:val="9"/>
        </w:rPr>
        <w:t xml:space="preserve"> </w:t>
      </w:r>
      <w:r>
        <w:t>true</w:t>
      </w:r>
      <w:r>
        <w:rPr>
          <w:spacing w:val="7"/>
        </w:rPr>
        <w:t xml:space="preserve"> </w:t>
      </w:r>
      <w:r>
        <w:t>and</w:t>
      </w:r>
      <w:r>
        <w:rPr>
          <w:spacing w:val="5"/>
        </w:rPr>
        <w:t xml:space="preserve"> </w:t>
      </w:r>
      <w:r>
        <w:t>fair</w:t>
      </w:r>
      <w:r>
        <w:rPr>
          <w:spacing w:val="8"/>
        </w:rPr>
        <w:t xml:space="preserve"> </w:t>
      </w:r>
      <w:r>
        <w:t>view</w:t>
      </w:r>
      <w:r>
        <w:rPr>
          <w:spacing w:val="8"/>
        </w:rPr>
        <w:t xml:space="preserve"> </w:t>
      </w:r>
      <w:r>
        <w:t>and</w:t>
      </w:r>
      <w:r>
        <w:rPr>
          <w:spacing w:val="3"/>
        </w:rPr>
        <w:t xml:space="preserve"> </w:t>
      </w:r>
      <w:r>
        <w:t>are</w:t>
      </w:r>
      <w:r>
        <w:rPr>
          <w:spacing w:val="8"/>
        </w:rPr>
        <w:t xml:space="preserve"> </w:t>
      </w:r>
      <w:r>
        <w:t>free</w:t>
      </w:r>
      <w:r>
        <w:rPr>
          <w:spacing w:val="6"/>
        </w:rPr>
        <w:t xml:space="preserve"> </w:t>
      </w:r>
      <w:r>
        <w:t>from</w:t>
      </w:r>
      <w:r>
        <w:rPr>
          <w:spacing w:val="5"/>
        </w:rPr>
        <w:t xml:space="preserve"> </w:t>
      </w:r>
      <w:r>
        <w:t>material</w:t>
      </w:r>
      <w:r>
        <w:rPr>
          <w:spacing w:val="6"/>
        </w:rPr>
        <w:t xml:space="preserve"> </w:t>
      </w:r>
      <w:r>
        <w:t>misstatement,</w:t>
      </w:r>
      <w:r>
        <w:rPr>
          <w:spacing w:val="5"/>
        </w:rPr>
        <w:t xml:space="preserve"> </w:t>
      </w:r>
      <w:r>
        <w:t>whether</w:t>
      </w:r>
      <w:r>
        <w:rPr>
          <w:spacing w:val="9"/>
        </w:rPr>
        <w:t xml:space="preserve"> </w:t>
      </w:r>
      <w:r>
        <w:t>due</w:t>
      </w:r>
      <w:r>
        <w:rPr>
          <w:spacing w:val="9"/>
        </w:rPr>
        <w:t xml:space="preserve"> </w:t>
      </w:r>
      <w:r>
        <w:t>to</w:t>
      </w:r>
      <w:r>
        <w:rPr>
          <w:spacing w:val="6"/>
        </w:rPr>
        <w:t xml:space="preserve"> </w:t>
      </w:r>
      <w:r>
        <w:t>fraud</w:t>
      </w:r>
      <w:r>
        <w:rPr>
          <w:spacing w:val="5"/>
        </w:rPr>
        <w:t xml:space="preserve"> </w:t>
      </w:r>
      <w:r>
        <w:t>or</w:t>
      </w:r>
      <w:r>
        <w:rPr>
          <w:spacing w:val="9"/>
        </w:rPr>
        <w:t xml:space="preserve"> </w:t>
      </w:r>
      <w:r>
        <w:t>error.</w:t>
      </w:r>
    </w:p>
    <w:p w14:paraId="7B6AAFF7" w14:textId="77777777" w:rsidR="00AA6F6A" w:rsidRDefault="002F475C">
      <w:pPr>
        <w:spacing w:before="113" w:line="283" w:lineRule="auto"/>
        <w:ind w:left="215" w:right="270"/>
        <w:jc w:val="both"/>
      </w:pPr>
      <w:r>
        <w:t>In preparing the financial statements, management is responsible for assessing the entity’s ability to  continue as a going concern, disclosing, as applicable, matters related to going concern and using the going concern basis of accounting unless management either intends to liquidate the entity or  to  cease  operations, or has no realistic alternative but to do</w:t>
      </w:r>
      <w:r>
        <w:rPr>
          <w:spacing w:val="21"/>
        </w:rPr>
        <w:t xml:space="preserve"> </w:t>
      </w:r>
      <w:r>
        <w:t>so.</w:t>
      </w:r>
    </w:p>
    <w:p w14:paraId="46ED9103" w14:textId="77777777" w:rsidR="00AA6F6A" w:rsidRDefault="002F475C">
      <w:pPr>
        <w:spacing w:before="110"/>
        <w:ind w:left="215"/>
        <w:jc w:val="both"/>
      </w:pPr>
      <w:r>
        <w:t>Those charged with governance are responsible for overseeing the entity’s financial reporting process.</w:t>
      </w:r>
    </w:p>
    <w:p w14:paraId="22E10AB7" w14:textId="77777777" w:rsidR="00AA6F6A" w:rsidRDefault="002F475C">
      <w:pPr>
        <w:spacing w:before="163"/>
        <w:ind w:left="215"/>
        <w:jc w:val="both"/>
        <w:rPr>
          <w:b/>
        </w:rPr>
      </w:pPr>
      <w:r>
        <w:rPr>
          <w:b/>
        </w:rPr>
        <w:t>Auditor’s Responsibilities for the Audit of the Financial Statements</w:t>
      </w:r>
    </w:p>
    <w:p w14:paraId="2E64D42A" w14:textId="77777777" w:rsidR="00AA6F6A" w:rsidRDefault="002F475C">
      <w:pPr>
        <w:spacing w:before="166" w:line="283" w:lineRule="auto"/>
        <w:ind w:left="215" w:right="269"/>
        <w:jc w:val="both"/>
      </w:pPr>
      <w: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SAs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w:t>
      </w:r>
      <w:r>
        <w:rPr>
          <w:spacing w:val="-1"/>
        </w:rPr>
        <w:t xml:space="preserve"> </w:t>
      </w:r>
      <w:r>
        <w:t>statements.</w:t>
      </w:r>
    </w:p>
    <w:p w14:paraId="6D2C263F" w14:textId="77777777" w:rsidR="00AA6F6A" w:rsidRDefault="00AA6F6A">
      <w:pPr>
        <w:spacing w:line="283" w:lineRule="auto"/>
        <w:jc w:val="both"/>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51C43AAB" w14:textId="77777777" w:rsidR="00AA6F6A" w:rsidRDefault="00AA6F6A">
      <w:pPr>
        <w:pStyle w:val="BodyText"/>
        <w:spacing w:before="7"/>
        <w:rPr>
          <w:sz w:val="24"/>
        </w:rPr>
      </w:pPr>
    </w:p>
    <w:p w14:paraId="700B8EA8" w14:textId="77777777" w:rsidR="00AA6F6A" w:rsidRDefault="002F475C">
      <w:pPr>
        <w:spacing w:before="60" w:line="283" w:lineRule="auto"/>
        <w:ind w:left="215"/>
      </w:pPr>
      <w:r>
        <w:t>A further description of the auditor’s responsibilities for the audit of the financial statements is located at [</w:t>
      </w:r>
      <w:r>
        <w:rPr>
          <w:i/>
        </w:rPr>
        <w:t>Organization’s</w:t>
      </w:r>
      <w:r>
        <w:t>] website at: [</w:t>
      </w:r>
      <w:r>
        <w:rPr>
          <w:i/>
        </w:rPr>
        <w:t>website link</w:t>
      </w:r>
      <w:r>
        <w:t>]. This description forms part of our auditor’s report.</w:t>
      </w:r>
    </w:p>
    <w:p w14:paraId="066CA963" w14:textId="77777777" w:rsidR="00AA6F6A" w:rsidRDefault="00AA6F6A">
      <w:pPr>
        <w:spacing w:line="283" w:lineRule="auto"/>
        <w:sectPr w:rsidR="00AA6F6A" w:rsidSect="003029AA">
          <w:headerReference w:type="default" r:id="rId28"/>
          <w:pgSz w:w="12240" w:h="15840"/>
          <w:pgMar w:top="46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11AAF33D" w14:textId="77777777" w:rsidR="00AA6F6A" w:rsidRDefault="002F475C">
      <w:pPr>
        <w:spacing w:before="112" w:line="384" w:lineRule="auto"/>
        <w:ind w:left="215"/>
      </w:pPr>
      <w:r>
        <w:t>Place : (Place of Signature) Date : (Report Date)</w:t>
      </w:r>
    </w:p>
    <w:p w14:paraId="66422E72" w14:textId="77777777" w:rsidR="00AA6F6A" w:rsidRDefault="002F475C">
      <w:pPr>
        <w:spacing w:before="112" w:line="283" w:lineRule="auto"/>
        <w:ind w:left="215" w:right="1533"/>
      </w:pPr>
      <w:r>
        <w:br w:type="column"/>
      </w:r>
      <w:r>
        <w:t xml:space="preserve">For </w:t>
      </w:r>
      <w:r>
        <w:rPr>
          <w:b/>
        </w:rPr>
        <w:t xml:space="preserve">ABC &amp; Co </w:t>
      </w:r>
      <w:r>
        <w:t>Chartered Accountants Firm’s Registration</w:t>
      </w:r>
      <w:r>
        <w:rPr>
          <w:spacing w:val="-10"/>
        </w:rPr>
        <w:t xml:space="preserve"> </w:t>
      </w:r>
      <w:r>
        <w:t>No.:</w:t>
      </w:r>
    </w:p>
    <w:p w14:paraId="13FCA99A" w14:textId="77777777" w:rsidR="00AA6F6A" w:rsidRDefault="00AA6F6A">
      <w:pPr>
        <w:spacing w:line="283" w:lineRule="auto"/>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2734" w:space="3711"/>
            <w:col w:w="3873"/>
          </w:cols>
        </w:sectPr>
      </w:pPr>
    </w:p>
    <w:p w14:paraId="5F0338C8" w14:textId="2DDBBAB4" w:rsidR="00AA6F6A" w:rsidRDefault="00AA6F6A">
      <w:pPr>
        <w:pStyle w:val="BodyText"/>
        <w:spacing w:before="1"/>
        <w:rPr>
          <w:sz w:val="21"/>
        </w:rPr>
      </w:pPr>
    </w:p>
    <w:p w14:paraId="19A64792" w14:textId="77777777" w:rsidR="00AA6F6A" w:rsidRDefault="002F475C">
      <w:pPr>
        <w:spacing w:before="60"/>
        <w:ind w:left="6661"/>
        <w:rPr>
          <w:b/>
        </w:rPr>
      </w:pPr>
      <w:r>
        <w:rPr>
          <w:b/>
        </w:rPr>
        <w:t>ABC</w:t>
      </w:r>
    </w:p>
    <w:p w14:paraId="1B1469A2" w14:textId="77777777" w:rsidR="00AA6F6A" w:rsidRDefault="002F475C">
      <w:pPr>
        <w:spacing w:before="48" w:line="280" w:lineRule="auto"/>
        <w:ind w:left="6661" w:right="1329"/>
      </w:pPr>
      <w:r>
        <w:t>Designation</w:t>
      </w:r>
      <w:r>
        <w:rPr>
          <w:b/>
          <w:color w:val="BF0000"/>
          <w:vertAlign w:val="superscript"/>
        </w:rPr>
        <w:t>73</w:t>
      </w:r>
      <w:r>
        <w:rPr>
          <w:b/>
          <w:color w:val="BF0000"/>
        </w:rPr>
        <w:t xml:space="preserve"> </w:t>
      </w:r>
      <w:r>
        <w:t>Membership No.: XXXX</w:t>
      </w:r>
    </w:p>
    <w:p w14:paraId="79252B2A" w14:textId="77777777" w:rsidR="00AA6F6A" w:rsidRDefault="002F475C">
      <w:pPr>
        <w:spacing w:before="118"/>
        <w:ind w:left="6661"/>
      </w:pPr>
      <w:r>
        <w:t>UDIN:…………………….</w:t>
      </w:r>
    </w:p>
    <w:p w14:paraId="21F5D6C2" w14:textId="77777777" w:rsidR="00AA6F6A" w:rsidRDefault="002F475C">
      <w:pPr>
        <w:pStyle w:val="BodyText"/>
        <w:spacing w:before="106" w:line="194" w:lineRule="exact"/>
        <w:ind w:left="738"/>
      </w:pPr>
      <w:r>
        <w:t>70, 71 – Where Applicable; 72 - Or other terms that are appropriate in the context of the legal framework of the</w:t>
      </w:r>
    </w:p>
    <w:p w14:paraId="6F3C848D" w14:textId="77777777" w:rsidR="00AA6F6A" w:rsidRDefault="002F475C">
      <w:pPr>
        <w:pStyle w:val="Heading3"/>
        <w:spacing w:line="194" w:lineRule="exact"/>
        <w:ind w:left="215"/>
        <w:rPr>
          <w:b w:val="0"/>
        </w:rPr>
      </w:pPr>
      <w:r>
        <w:rPr>
          <w:color w:val="FF0000"/>
          <w:w w:val="105"/>
        </w:rPr>
        <w:t>Note</w:t>
      </w:r>
      <w:r>
        <w:rPr>
          <w:b w:val="0"/>
          <w:w w:val="105"/>
        </w:rPr>
        <w:t>:</w:t>
      </w:r>
    </w:p>
    <w:p w14:paraId="7FB5F846" w14:textId="77777777" w:rsidR="00AA6F6A" w:rsidRDefault="002F475C">
      <w:pPr>
        <w:pStyle w:val="BodyText"/>
        <w:spacing w:before="34"/>
        <w:ind w:left="215"/>
      </w:pPr>
      <w:r>
        <w:t>particular entity.73 - Partner or Proprietor, as the case may be</w:t>
      </w:r>
    </w:p>
    <w:p w14:paraId="03029ABB" w14:textId="77777777" w:rsidR="00AA6F6A" w:rsidRDefault="00AA6F6A">
      <w:pPr>
        <w:pStyle w:val="BodyText"/>
        <w:spacing w:before="11"/>
        <w:rPr>
          <w:sz w:val="18"/>
        </w:rPr>
      </w:pPr>
    </w:p>
    <w:p w14:paraId="15F6B0CF" w14:textId="77777777" w:rsidR="00AA6F6A" w:rsidRDefault="002F475C">
      <w:pPr>
        <w:pStyle w:val="BodyText"/>
        <w:ind w:left="215"/>
      </w:pPr>
      <w:r>
        <w:rPr>
          <w:w w:val="105"/>
        </w:rPr>
        <w:t>For more Formats check SA 700, 701, 705, 706 and 720</w:t>
      </w:r>
      <w:r>
        <w:rPr>
          <w:color w:val="0000FF"/>
          <w:w w:val="105"/>
          <w:u w:val="single" w:color="0000FF"/>
        </w:rPr>
        <w:t xml:space="preserve"> https://</w:t>
      </w:r>
      <w:hyperlink r:id="rId29">
        <w:r>
          <w:rPr>
            <w:color w:val="0000FF"/>
            <w:w w:val="105"/>
            <w:u w:val="single" w:color="0000FF"/>
          </w:rPr>
          <w:t>www.icai.org/new_post.html?post_id=450&amp;c_id=141</w:t>
        </w:r>
      </w:hyperlink>
    </w:p>
    <w:p w14:paraId="33E9A382" w14:textId="77777777" w:rsidR="00AA6F6A" w:rsidRDefault="00AA6F6A">
      <w:pPr>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25328673" w14:textId="77777777" w:rsidR="00AA6F6A" w:rsidRDefault="00AA6F6A">
      <w:pPr>
        <w:pStyle w:val="BodyText"/>
      </w:pPr>
    </w:p>
    <w:p w14:paraId="1E5CA38D" w14:textId="77777777" w:rsidR="00AA6F6A" w:rsidRDefault="00AA6F6A">
      <w:pPr>
        <w:sectPr w:rsidR="00AA6F6A" w:rsidSect="003029AA">
          <w:headerReference w:type="default" r:id="rId30"/>
          <w:pgSz w:w="12240" w:h="15840"/>
          <w:pgMar w:top="46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62FB0D6C" w14:textId="77777777" w:rsidR="00AA6F6A" w:rsidRDefault="00AA6F6A">
      <w:pPr>
        <w:pStyle w:val="BodyText"/>
        <w:rPr>
          <w:sz w:val="22"/>
        </w:rPr>
      </w:pPr>
    </w:p>
    <w:p w14:paraId="543EC0B9" w14:textId="77777777" w:rsidR="00AA6F6A" w:rsidRDefault="00AA6F6A" w:rsidP="005E2B9F">
      <w:pPr>
        <w:pStyle w:val="BodyText"/>
        <w:ind w:right="181"/>
        <w:rPr>
          <w:sz w:val="22"/>
        </w:rPr>
      </w:pPr>
    </w:p>
    <w:p w14:paraId="067466E8" w14:textId="77777777" w:rsidR="00AA6F6A" w:rsidRDefault="00AA6F6A">
      <w:pPr>
        <w:pStyle w:val="BodyText"/>
        <w:rPr>
          <w:sz w:val="22"/>
        </w:rPr>
      </w:pPr>
    </w:p>
    <w:p w14:paraId="3A9C82C3" w14:textId="77777777" w:rsidR="00AA6F6A" w:rsidRDefault="00AA6F6A">
      <w:pPr>
        <w:pStyle w:val="BodyText"/>
        <w:rPr>
          <w:sz w:val="22"/>
        </w:rPr>
      </w:pPr>
    </w:p>
    <w:p w14:paraId="21513A53" w14:textId="77777777" w:rsidR="00AA6F6A" w:rsidRDefault="00AA6F6A">
      <w:pPr>
        <w:pStyle w:val="BodyText"/>
        <w:rPr>
          <w:sz w:val="18"/>
        </w:rPr>
      </w:pPr>
    </w:p>
    <w:p w14:paraId="44374091" w14:textId="77777777" w:rsidR="00AA6F6A" w:rsidRDefault="002F475C">
      <w:pPr>
        <w:pStyle w:val="Heading1"/>
      </w:pPr>
      <w:r>
        <w:t>Opinion</w:t>
      </w:r>
    </w:p>
    <w:p w14:paraId="340CE952" w14:textId="1F2E7FCE" w:rsidR="00AA6F6A" w:rsidRPr="005E2B9F" w:rsidRDefault="002F475C" w:rsidP="003029AA">
      <w:pPr>
        <w:pStyle w:val="BodyText"/>
        <w:spacing w:before="6"/>
        <w:jc w:val="right"/>
        <w:rPr>
          <w:b/>
          <w:sz w:val="16"/>
          <w:szCs w:val="18"/>
        </w:rPr>
      </w:pPr>
      <w:r w:rsidRPr="005E2B9F">
        <w:rPr>
          <w:b/>
          <w:color w:val="BF0000"/>
          <w:sz w:val="15"/>
          <w:szCs w:val="22"/>
        </w:rPr>
        <w:t>AUDIT REPORT FORMAT – NON- CORPORATE ENTITY (NEW) Prepared in Accordance with a General Purpose Compliance Framework</w:t>
      </w:r>
    </w:p>
    <w:p w14:paraId="6E5FCD59" w14:textId="77777777" w:rsidR="00AA6F6A" w:rsidRDefault="002F475C">
      <w:pPr>
        <w:pStyle w:val="Heading1"/>
        <w:spacing w:before="48"/>
        <w:ind w:left="1942" w:right="3585"/>
        <w:jc w:val="center"/>
      </w:pPr>
      <w:r>
        <w:t>INDEPENDENT AUDITOR’S REPORT</w:t>
      </w:r>
    </w:p>
    <w:p w14:paraId="6C55B203" w14:textId="77777777" w:rsidR="00AA6F6A" w:rsidRDefault="002F475C">
      <w:pPr>
        <w:pStyle w:val="Heading2"/>
        <w:spacing w:before="125"/>
        <w:ind w:left="1942" w:right="3580"/>
        <w:jc w:val="center"/>
      </w:pPr>
      <w:r>
        <w:t>[Appropriate Addressee]</w:t>
      </w:r>
    </w:p>
    <w:p w14:paraId="2E9AFF79" w14:textId="77777777" w:rsidR="00AA6F6A" w:rsidRDefault="00AA6F6A">
      <w:pPr>
        <w:jc w:val="center"/>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num="2" w:space="948" w:equalWidth="0">
            <w:col w:w="1000" w:space="586"/>
            <w:col w:w="8732"/>
          </w:cols>
        </w:sectPr>
      </w:pPr>
    </w:p>
    <w:p w14:paraId="0B478B78" w14:textId="7BEC2887" w:rsidR="00AA6F6A" w:rsidRDefault="002F475C">
      <w:pPr>
        <w:spacing w:before="101" w:line="244" w:lineRule="auto"/>
        <w:ind w:left="215" w:right="264"/>
        <w:jc w:val="both"/>
      </w:pPr>
      <w:r>
        <w:t>We have audited the financial statements of ABC &amp; Associates (the entity), which comprise the  balance  sheet as at March 31, 20X</w:t>
      </w:r>
      <w:r w:rsidR="0055659D">
        <w:t>X</w:t>
      </w:r>
      <w:r>
        <w:t>, and the Profit and Loss Account (</w:t>
      </w:r>
      <w:r>
        <w:rPr>
          <w:color w:val="BF0000"/>
        </w:rPr>
        <w:t>and the cash flow statement</w:t>
      </w:r>
      <w:r>
        <w:t>)</w:t>
      </w:r>
      <w:r>
        <w:rPr>
          <w:position w:val="6"/>
        </w:rPr>
        <w:t xml:space="preserve">75 </w:t>
      </w:r>
      <w:r>
        <w:t>for the year then</w:t>
      </w:r>
      <w:r>
        <w:rPr>
          <w:spacing w:val="9"/>
        </w:rPr>
        <w:t xml:space="preserve"> </w:t>
      </w:r>
      <w:r>
        <w:t>ended,</w:t>
      </w:r>
      <w:r>
        <w:rPr>
          <w:spacing w:val="11"/>
        </w:rPr>
        <w:t xml:space="preserve"> </w:t>
      </w:r>
      <w:r>
        <w:t>and</w:t>
      </w:r>
      <w:r>
        <w:rPr>
          <w:spacing w:val="15"/>
        </w:rPr>
        <w:t xml:space="preserve"> </w:t>
      </w:r>
      <w:r>
        <w:t>notes</w:t>
      </w:r>
      <w:r>
        <w:rPr>
          <w:spacing w:val="15"/>
        </w:rPr>
        <w:t xml:space="preserve"> </w:t>
      </w:r>
      <w:r>
        <w:t>to</w:t>
      </w:r>
      <w:r>
        <w:rPr>
          <w:spacing w:val="7"/>
        </w:rPr>
        <w:t xml:space="preserve"> </w:t>
      </w:r>
      <w:r>
        <w:t>the</w:t>
      </w:r>
      <w:r>
        <w:rPr>
          <w:spacing w:val="15"/>
        </w:rPr>
        <w:t xml:space="preserve"> </w:t>
      </w:r>
      <w:r>
        <w:t>financial</w:t>
      </w:r>
      <w:r>
        <w:rPr>
          <w:spacing w:val="12"/>
        </w:rPr>
        <w:t xml:space="preserve"> </w:t>
      </w:r>
      <w:r>
        <w:t>statements,</w:t>
      </w:r>
      <w:r>
        <w:rPr>
          <w:spacing w:val="9"/>
        </w:rPr>
        <w:t xml:space="preserve"> </w:t>
      </w:r>
      <w:r>
        <w:t>including</w:t>
      </w:r>
      <w:r>
        <w:rPr>
          <w:spacing w:val="11"/>
        </w:rPr>
        <w:t xml:space="preserve"> </w:t>
      </w:r>
      <w:r>
        <w:t>a</w:t>
      </w:r>
      <w:r>
        <w:rPr>
          <w:spacing w:val="11"/>
        </w:rPr>
        <w:t xml:space="preserve"> </w:t>
      </w:r>
      <w:r>
        <w:t>summary</w:t>
      </w:r>
      <w:r>
        <w:rPr>
          <w:spacing w:val="8"/>
        </w:rPr>
        <w:t xml:space="preserve"> </w:t>
      </w:r>
      <w:r>
        <w:t>of</w:t>
      </w:r>
      <w:r>
        <w:rPr>
          <w:spacing w:val="14"/>
        </w:rPr>
        <w:t xml:space="preserve"> </w:t>
      </w:r>
      <w:r>
        <w:t>significant</w:t>
      </w:r>
      <w:r>
        <w:rPr>
          <w:spacing w:val="10"/>
        </w:rPr>
        <w:t xml:space="preserve"> </w:t>
      </w:r>
      <w:r>
        <w:t>accounting</w:t>
      </w:r>
      <w:r>
        <w:rPr>
          <w:spacing w:val="13"/>
        </w:rPr>
        <w:t xml:space="preserve"> </w:t>
      </w:r>
      <w:r>
        <w:t>policies.</w:t>
      </w:r>
    </w:p>
    <w:p w14:paraId="52BE2B25" w14:textId="77777777" w:rsidR="00AA6F6A" w:rsidRDefault="002F475C">
      <w:pPr>
        <w:spacing w:before="114" w:line="249" w:lineRule="auto"/>
        <w:ind w:left="215" w:right="271"/>
        <w:jc w:val="both"/>
      </w:pPr>
      <w:r>
        <w:t>In our opinion, the accompanying financial statements of the entity are prepared, in all material respects,      in accordance with XYZ</w:t>
      </w:r>
      <w:r>
        <w:rPr>
          <w:spacing w:val="-1"/>
        </w:rPr>
        <w:t xml:space="preserve"> </w:t>
      </w:r>
      <w:r>
        <w:t>Laws.</w:t>
      </w:r>
    </w:p>
    <w:p w14:paraId="648A1F41" w14:textId="77777777" w:rsidR="00AA6F6A" w:rsidRDefault="002F475C">
      <w:pPr>
        <w:spacing w:before="164"/>
        <w:ind w:left="215"/>
        <w:jc w:val="both"/>
        <w:rPr>
          <w:b/>
        </w:rPr>
      </w:pPr>
      <w:r>
        <w:rPr>
          <w:b/>
        </w:rPr>
        <w:t>Basis for Opinion</w:t>
      </w:r>
    </w:p>
    <w:p w14:paraId="21DDE146" w14:textId="77777777" w:rsidR="00AA6F6A" w:rsidRDefault="002F475C">
      <w:pPr>
        <w:spacing w:before="118" w:line="247" w:lineRule="auto"/>
        <w:ind w:left="215" w:right="264"/>
        <w:jc w:val="both"/>
      </w:pPr>
      <w:r>
        <w:t>We conducted our audit in accordance with the Standards on Auditing (SAs) issued by ICAI</w:t>
      </w:r>
      <w:r>
        <w:rPr>
          <w:color w:val="0000FF"/>
        </w:rPr>
        <w:t xml:space="preserve">. </w:t>
      </w:r>
      <w:r>
        <w:t>Our responsibilities under  those Standards are further described in the  Auditor’s Responsibilities for the  Audit  of the Financial Statements section of our report. We are independent of the entity in accordance with the Code of Ethics issued by ICAI and we have fulfilled our other ethical responsibilities in accordance with the Code of Ethics. We believe that the audit evidence we have obtained is sufficient  and  appropriate  to  provide a basis for our</w:t>
      </w:r>
      <w:r>
        <w:rPr>
          <w:spacing w:val="6"/>
        </w:rPr>
        <w:t xml:space="preserve"> </w:t>
      </w:r>
      <w:r>
        <w:t>opinion.</w:t>
      </w:r>
    </w:p>
    <w:p w14:paraId="5817FA0B" w14:textId="77777777" w:rsidR="00AA6F6A" w:rsidRDefault="002F475C">
      <w:pPr>
        <w:spacing w:before="181"/>
        <w:ind w:left="215"/>
        <w:jc w:val="both"/>
        <w:rPr>
          <w:b/>
          <w:sz w:val="15"/>
        </w:rPr>
      </w:pPr>
      <w:r>
        <w:rPr>
          <w:b/>
        </w:rPr>
        <w:t>Responsibilities of Management and Those Charged with Governance for the Financial Statements</w:t>
      </w:r>
      <w:r>
        <w:rPr>
          <w:b/>
          <w:color w:val="BF0000"/>
          <w:position w:val="16"/>
          <w:sz w:val="15"/>
        </w:rPr>
        <w:t>76</w:t>
      </w:r>
    </w:p>
    <w:p w14:paraId="2AE05A01" w14:textId="77777777" w:rsidR="00AA6F6A" w:rsidRDefault="002F475C">
      <w:pPr>
        <w:spacing w:before="123" w:line="244" w:lineRule="auto"/>
        <w:ind w:left="215" w:right="381"/>
        <w:jc w:val="both"/>
      </w:pPr>
      <w:r>
        <w:t>Management  is responsible for the preparation of the financial statements in accordance with XYZ Laws  and for such internal control as management determines is necessary to enable the  preparation  of  financial</w:t>
      </w:r>
      <w:r>
        <w:rPr>
          <w:spacing w:val="3"/>
        </w:rPr>
        <w:t xml:space="preserve"> </w:t>
      </w:r>
      <w:r>
        <w:t>statements</w:t>
      </w:r>
      <w:r>
        <w:rPr>
          <w:spacing w:val="6"/>
        </w:rPr>
        <w:t xml:space="preserve"> </w:t>
      </w:r>
      <w:r>
        <w:t>that</w:t>
      </w:r>
      <w:r>
        <w:rPr>
          <w:spacing w:val="6"/>
        </w:rPr>
        <w:t xml:space="preserve"> </w:t>
      </w:r>
      <w:r>
        <w:t>are</w:t>
      </w:r>
      <w:r>
        <w:rPr>
          <w:spacing w:val="6"/>
        </w:rPr>
        <w:t xml:space="preserve"> </w:t>
      </w:r>
      <w:r>
        <w:t>free</w:t>
      </w:r>
      <w:r>
        <w:rPr>
          <w:spacing w:val="2"/>
        </w:rPr>
        <w:t xml:space="preserve"> </w:t>
      </w:r>
      <w:r>
        <w:t>from</w:t>
      </w:r>
      <w:r>
        <w:rPr>
          <w:spacing w:val="3"/>
        </w:rPr>
        <w:t xml:space="preserve"> </w:t>
      </w:r>
      <w:r>
        <w:t>material</w:t>
      </w:r>
      <w:r>
        <w:rPr>
          <w:spacing w:val="4"/>
        </w:rPr>
        <w:t xml:space="preserve"> </w:t>
      </w:r>
      <w:r>
        <w:t>misstatement,</w:t>
      </w:r>
      <w:r>
        <w:rPr>
          <w:spacing w:val="6"/>
        </w:rPr>
        <w:t xml:space="preserve"> </w:t>
      </w:r>
      <w:r>
        <w:t>whether</w:t>
      </w:r>
      <w:r>
        <w:rPr>
          <w:spacing w:val="8"/>
        </w:rPr>
        <w:t xml:space="preserve"> </w:t>
      </w:r>
      <w:r>
        <w:t>due</w:t>
      </w:r>
      <w:r>
        <w:rPr>
          <w:spacing w:val="9"/>
        </w:rPr>
        <w:t xml:space="preserve"> </w:t>
      </w:r>
      <w:r>
        <w:t>to</w:t>
      </w:r>
      <w:r>
        <w:rPr>
          <w:spacing w:val="5"/>
        </w:rPr>
        <w:t xml:space="preserve"> </w:t>
      </w:r>
      <w:r>
        <w:t>fraud</w:t>
      </w:r>
      <w:r>
        <w:rPr>
          <w:spacing w:val="3"/>
        </w:rPr>
        <w:t xml:space="preserve"> </w:t>
      </w:r>
      <w:r>
        <w:t>or</w:t>
      </w:r>
      <w:r>
        <w:rPr>
          <w:spacing w:val="9"/>
        </w:rPr>
        <w:t xml:space="preserve"> </w:t>
      </w:r>
      <w:r>
        <w:t>error.</w:t>
      </w:r>
    </w:p>
    <w:p w14:paraId="7BE9A250" w14:textId="77777777" w:rsidR="00AA6F6A" w:rsidRDefault="002F475C">
      <w:pPr>
        <w:spacing w:before="117" w:line="244" w:lineRule="auto"/>
        <w:ind w:left="215" w:right="379"/>
        <w:jc w:val="both"/>
      </w:pPr>
      <w:r>
        <w:t>In preparing the financial statements, management is responsible for assessing the entity’s ability to continue as a  going concern, disclosing, as applicable, matters related to going concern and using the    going concern basis of accounting unless management either intends to liquidate the entity or to cease operations, or has no realistic alternative but to do</w:t>
      </w:r>
      <w:r>
        <w:rPr>
          <w:spacing w:val="21"/>
        </w:rPr>
        <w:t xml:space="preserve"> </w:t>
      </w:r>
      <w:r>
        <w:t>so.</w:t>
      </w:r>
    </w:p>
    <w:p w14:paraId="4D04E1FB" w14:textId="77777777" w:rsidR="00AA6F6A" w:rsidRDefault="002F475C">
      <w:pPr>
        <w:spacing w:before="116"/>
        <w:ind w:left="215"/>
        <w:jc w:val="both"/>
      </w:pPr>
      <w:r>
        <w:t>Those charged with governance are responsible for overseeing the entity’s financial reporting process.</w:t>
      </w:r>
    </w:p>
    <w:p w14:paraId="4F5E2B08" w14:textId="77777777" w:rsidR="00AA6F6A" w:rsidRDefault="002F475C">
      <w:pPr>
        <w:spacing w:before="180"/>
        <w:ind w:left="215"/>
        <w:jc w:val="both"/>
        <w:rPr>
          <w:b/>
        </w:rPr>
      </w:pPr>
      <w:r>
        <w:rPr>
          <w:b/>
        </w:rPr>
        <w:t>Auditor’s Responsibilities for the Audit of the Financial Statements</w:t>
      </w:r>
    </w:p>
    <w:p w14:paraId="6AA5AB5E" w14:textId="77777777" w:rsidR="00AA6F6A" w:rsidRDefault="00000000">
      <w:pPr>
        <w:spacing w:before="118" w:line="247" w:lineRule="auto"/>
        <w:ind w:left="215" w:right="269"/>
        <w:jc w:val="both"/>
      </w:pPr>
      <w:r>
        <w:pict w14:anchorId="4AEE7DC9">
          <v:shape id="_x0000_s2155" type="#_x0000_t202" style="position:absolute;left:0;text-align:left;margin-left:54.7pt;margin-top:107.7pt;width:502.1pt;height:150.75pt;z-index:-15689728;mso-wrap-distance-left:0;mso-wrap-distance-right:0;mso-position-horizontal-relative:page" fillcolor="#e9e9e9" stroked="f">
            <v:textbox style="mso-next-textbox:#_x0000_s2155" inset="0,0,0,0">
              <w:txbxContent>
                <w:p w14:paraId="036D84D7" w14:textId="77777777" w:rsidR="00DB1F34" w:rsidRDefault="00DB1F34">
                  <w:pPr>
                    <w:spacing w:before="97" w:line="247" w:lineRule="auto"/>
                    <w:ind w:left="100" w:right="107"/>
                    <w:jc w:val="both"/>
                    <w:rPr>
                      <w:i/>
                    </w:rPr>
                  </w:pPr>
                  <w:r>
                    <w:rPr>
                      <w:i/>
                      <w:color w:val="BF0000"/>
                    </w:rPr>
                    <w:t>Paragraph 41(b) of this SA explains that the shaded material below can be located in an Appendix to the auditor’s report. Paragraph 41(c) explains that when law, regulation or applicable auditing standards expressly permit, reference can be made to a website of an appropriate authority that contains the  description of the auditor’s responsibilities, rather than including this material in the auditor’s report,  provided that the description on the website addresses, and is not inconsistent with, the description of the auditor’s responsibilities</w:t>
                  </w:r>
                  <w:r>
                    <w:rPr>
                      <w:i/>
                      <w:color w:val="BF0000"/>
                      <w:spacing w:val="6"/>
                    </w:rPr>
                    <w:t xml:space="preserve"> </w:t>
                  </w:r>
                  <w:r>
                    <w:rPr>
                      <w:i/>
                      <w:color w:val="BF0000"/>
                    </w:rPr>
                    <w:t>below.</w:t>
                  </w:r>
                </w:p>
                <w:p w14:paraId="1B8DEDE5" w14:textId="77777777" w:rsidR="00DB1F34" w:rsidRDefault="00DB1F34">
                  <w:pPr>
                    <w:spacing w:before="107" w:line="247" w:lineRule="auto"/>
                    <w:ind w:left="100" w:right="104"/>
                    <w:jc w:val="both"/>
                  </w:pPr>
                  <w:r>
                    <w:t>As part of an audit in accordance with SAs, we exercise professional judgment and maintain professional skepticism throughout the audit. We also:</w:t>
                  </w:r>
                </w:p>
                <w:p w14:paraId="2EEC301A" w14:textId="77777777" w:rsidR="00DB1F34" w:rsidRDefault="00DB1F34" w:rsidP="00725107">
                  <w:pPr>
                    <w:numPr>
                      <w:ilvl w:val="0"/>
                      <w:numId w:val="10"/>
                    </w:numPr>
                    <w:tabs>
                      <w:tab w:val="left" w:pos="526"/>
                    </w:tabs>
                    <w:spacing w:before="54" w:line="247" w:lineRule="auto"/>
                    <w:ind w:right="106"/>
                    <w:jc w:val="both"/>
                  </w:pPr>
                  <w:r>
                    <w:t>Identify and assess the risks of material misstatement of the  financial statements, whether  due  to  fraud</w:t>
                  </w:r>
                  <w:r>
                    <w:rPr>
                      <w:spacing w:val="12"/>
                    </w:rPr>
                    <w:t xml:space="preserve"> </w:t>
                  </w:r>
                  <w:r>
                    <w:t>or</w:t>
                  </w:r>
                  <w:r>
                    <w:rPr>
                      <w:spacing w:val="14"/>
                    </w:rPr>
                    <w:t xml:space="preserve"> </w:t>
                  </w:r>
                  <w:r>
                    <w:t>error,</w:t>
                  </w:r>
                  <w:r>
                    <w:rPr>
                      <w:spacing w:val="9"/>
                    </w:rPr>
                    <w:t xml:space="preserve"> </w:t>
                  </w:r>
                  <w:r>
                    <w:t>design</w:t>
                  </w:r>
                  <w:r>
                    <w:rPr>
                      <w:spacing w:val="13"/>
                    </w:rPr>
                    <w:t xml:space="preserve"> </w:t>
                  </w:r>
                  <w:r>
                    <w:t>and</w:t>
                  </w:r>
                  <w:r>
                    <w:rPr>
                      <w:spacing w:val="14"/>
                    </w:rPr>
                    <w:t xml:space="preserve"> </w:t>
                  </w:r>
                  <w:r>
                    <w:t>perform</w:t>
                  </w:r>
                  <w:r>
                    <w:rPr>
                      <w:spacing w:val="12"/>
                    </w:rPr>
                    <w:t xml:space="preserve"> </w:t>
                  </w:r>
                  <w:r>
                    <w:t>audit</w:t>
                  </w:r>
                  <w:r>
                    <w:rPr>
                      <w:spacing w:val="10"/>
                    </w:rPr>
                    <w:t xml:space="preserve"> </w:t>
                  </w:r>
                  <w:r>
                    <w:t>procedures</w:t>
                  </w:r>
                  <w:r>
                    <w:rPr>
                      <w:spacing w:val="13"/>
                    </w:rPr>
                    <w:t xml:space="preserve"> </w:t>
                  </w:r>
                  <w:r>
                    <w:t>responsive</w:t>
                  </w:r>
                  <w:r>
                    <w:rPr>
                      <w:spacing w:val="19"/>
                    </w:rPr>
                    <w:t xml:space="preserve"> </w:t>
                  </w:r>
                  <w:r>
                    <w:t>to</w:t>
                  </w:r>
                  <w:r>
                    <w:rPr>
                      <w:spacing w:val="15"/>
                    </w:rPr>
                    <w:t xml:space="preserve"> </w:t>
                  </w:r>
                  <w:r>
                    <w:t>those</w:t>
                  </w:r>
                  <w:r>
                    <w:rPr>
                      <w:spacing w:val="13"/>
                    </w:rPr>
                    <w:t xml:space="preserve"> </w:t>
                  </w:r>
                  <w:r>
                    <w:t>risks,</w:t>
                  </w:r>
                  <w:r>
                    <w:rPr>
                      <w:spacing w:val="14"/>
                    </w:rPr>
                    <w:t xml:space="preserve"> </w:t>
                  </w:r>
                  <w:r>
                    <w:t>and</w:t>
                  </w:r>
                  <w:r>
                    <w:rPr>
                      <w:spacing w:val="13"/>
                    </w:rPr>
                    <w:t xml:space="preserve"> </w:t>
                  </w:r>
                  <w:r>
                    <w:t>obtain</w:t>
                  </w:r>
                  <w:r>
                    <w:rPr>
                      <w:spacing w:val="15"/>
                    </w:rPr>
                    <w:t xml:space="preserve"> </w:t>
                  </w:r>
                  <w:r>
                    <w:t>audit</w:t>
                  </w:r>
                </w:p>
              </w:txbxContent>
            </v:textbox>
            <w10:wrap type="topAndBottom" anchorx="page"/>
          </v:shape>
        </w:pict>
      </w:r>
      <w:r w:rsidR="002F475C">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SAs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w:t>
      </w:r>
      <w:r w:rsidR="002F475C">
        <w:rPr>
          <w:spacing w:val="-1"/>
        </w:rPr>
        <w:t xml:space="preserve"> </w:t>
      </w:r>
      <w:r w:rsidR="002F475C">
        <w:t>statements.</w:t>
      </w:r>
    </w:p>
    <w:p w14:paraId="70AC30B4" w14:textId="77777777" w:rsidR="00AA6F6A" w:rsidRDefault="00AA6F6A">
      <w:pPr>
        <w:spacing w:line="247" w:lineRule="auto"/>
        <w:jc w:val="both"/>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18D55763" w14:textId="77777777" w:rsidR="00AA6F6A" w:rsidRDefault="00AA6F6A">
      <w:pPr>
        <w:pStyle w:val="BodyText"/>
        <w:spacing w:before="7"/>
        <w:rPr>
          <w:sz w:val="24"/>
        </w:rPr>
      </w:pPr>
    </w:p>
    <w:p w14:paraId="4B863D51" w14:textId="77777777" w:rsidR="00AA6F6A" w:rsidRDefault="00000000">
      <w:pPr>
        <w:spacing w:before="60" w:line="244" w:lineRule="auto"/>
        <w:ind w:left="640" w:right="270"/>
        <w:jc w:val="both"/>
      </w:pPr>
      <w:r>
        <w:pict w14:anchorId="3A5C54AC">
          <v:shape id="_x0000_s2154" style="position:absolute;left:0;text-align:left;margin-left:54.7pt;margin-top:2.55pt;width:502.1pt;height:380.05pt;z-index:-19750912;mso-position-horizontal-relative:page" coordorigin="1094,51" coordsize="10042,7601" path="m11136,51r-103,l1195,51r-101,l1094,7652r101,l11033,7652r103,l11136,51xe" fillcolor="#e9e9e9" stroked="f">
            <v:path arrowok="t"/>
            <w10:wrap anchorx="page"/>
          </v:shape>
        </w:pict>
      </w:r>
      <w:r w:rsidR="002F475C">
        <w:t xml:space="preserve">evidence that is sufficient and appropriate to  provide a basis for our opinion. The risk of not detecting    a material misstatement resulting from fraud is higher than for one resulting from error, as fraud may involve collusion, forgery, intentional omissions, misrepresentations, or  </w:t>
      </w:r>
      <w:r w:rsidR="002F475C">
        <w:rPr>
          <w:spacing w:val="-2"/>
        </w:rPr>
        <w:t>the</w:t>
      </w:r>
      <w:r w:rsidR="002F475C">
        <w:rPr>
          <w:spacing w:val="45"/>
        </w:rPr>
        <w:t xml:space="preserve"> </w:t>
      </w:r>
      <w:r w:rsidR="002F475C">
        <w:t>override  of  internal control.</w:t>
      </w:r>
    </w:p>
    <w:p w14:paraId="77EB29C9" w14:textId="77777777" w:rsidR="00AA6F6A" w:rsidRDefault="002F475C" w:rsidP="00725107">
      <w:pPr>
        <w:pStyle w:val="ListParagraph"/>
        <w:numPr>
          <w:ilvl w:val="0"/>
          <w:numId w:val="12"/>
        </w:numPr>
        <w:tabs>
          <w:tab w:val="left" w:pos="640"/>
        </w:tabs>
        <w:spacing w:before="71" w:line="228" w:lineRule="auto"/>
        <w:ind w:right="269"/>
        <w:rPr>
          <w:b/>
          <w:sz w:val="17"/>
        </w:rPr>
      </w:pPr>
      <w:r>
        <w:t>Obtain an understanding of internal control relevant to the audit in order to design audit procedures  that are appropriate in the circumstances, but not for the purpose of expressing an opinion on the entity’s internal</w:t>
      </w:r>
      <w:r>
        <w:rPr>
          <w:spacing w:val="-2"/>
        </w:rPr>
        <w:t xml:space="preserve"> </w:t>
      </w:r>
      <w:r>
        <w:t>control.</w:t>
      </w:r>
      <w:r>
        <w:rPr>
          <w:b/>
          <w:color w:val="BF0000"/>
          <w:position w:val="12"/>
          <w:sz w:val="17"/>
        </w:rPr>
        <w:t>77</w:t>
      </w:r>
    </w:p>
    <w:p w14:paraId="13AEEA4D" w14:textId="77777777" w:rsidR="00AA6F6A" w:rsidRDefault="002F475C" w:rsidP="00725107">
      <w:pPr>
        <w:pStyle w:val="ListParagraph"/>
        <w:numPr>
          <w:ilvl w:val="0"/>
          <w:numId w:val="12"/>
        </w:numPr>
        <w:tabs>
          <w:tab w:val="left" w:pos="640"/>
        </w:tabs>
        <w:spacing w:before="81" w:line="247" w:lineRule="auto"/>
        <w:ind w:right="271"/>
      </w:pPr>
      <w:r>
        <w:t>Evaluate the appropriateness of accounting policies used and the reasonableness of accounting estimates and related disclosures made by</w:t>
      </w:r>
      <w:r>
        <w:rPr>
          <w:spacing w:val="8"/>
        </w:rPr>
        <w:t xml:space="preserve"> </w:t>
      </w:r>
      <w:r>
        <w:t>management.</w:t>
      </w:r>
    </w:p>
    <w:p w14:paraId="385F3D34" w14:textId="77777777" w:rsidR="00AA6F6A" w:rsidRDefault="002F475C" w:rsidP="00725107">
      <w:pPr>
        <w:pStyle w:val="ListParagraph"/>
        <w:numPr>
          <w:ilvl w:val="0"/>
          <w:numId w:val="12"/>
        </w:numPr>
        <w:tabs>
          <w:tab w:val="left" w:pos="640"/>
        </w:tabs>
        <w:spacing w:before="54" w:line="247" w:lineRule="auto"/>
        <w:ind w:right="269"/>
      </w:pPr>
      <w:r>
        <w:t>Conclude on the appropriateness of management’s use of the going concern basis of accounting and, based on the audit evidence obtained, whether a material uncertainty exists related to events or conditions that may cast significant doubt on the entity’s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14:paraId="38BBB454" w14:textId="77777777" w:rsidR="00AA6F6A" w:rsidRDefault="00AA6F6A">
      <w:pPr>
        <w:pStyle w:val="BodyText"/>
        <w:spacing w:before="2"/>
        <w:rPr>
          <w:sz w:val="26"/>
        </w:rPr>
      </w:pPr>
    </w:p>
    <w:p w14:paraId="1401DC73" w14:textId="77777777" w:rsidR="00AA6F6A" w:rsidRDefault="002F475C">
      <w:pPr>
        <w:spacing w:before="60" w:line="244" w:lineRule="auto"/>
        <w:ind w:left="215" w:right="269"/>
        <w:jc w:val="both"/>
      </w:pPr>
      <w:r>
        <w:t xml:space="preserve">We communicate with those charged with governance regarding, among other matters, the planned scope and timing of </w:t>
      </w:r>
      <w:r>
        <w:rPr>
          <w:spacing w:val="-2"/>
        </w:rPr>
        <w:t xml:space="preserve">the </w:t>
      </w:r>
      <w:r>
        <w:t>audit and significant audit findings, including any significant  deficiencies  in  internal  control that we identify during our</w:t>
      </w:r>
      <w:r>
        <w:rPr>
          <w:spacing w:val="8"/>
        </w:rPr>
        <w:t xml:space="preserve"> </w:t>
      </w:r>
      <w:r>
        <w:t>audit.</w:t>
      </w:r>
    </w:p>
    <w:p w14:paraId="2672EAC4" w14:textId="77777777" w:rsidR="00AA6F6A" w:rsidRDefault="00AA6F6A">
      <w:pPr>
        <w:pStyle w:val="BodyText"/>
        <w:spacing w:before="3"/>
        <w:rPr>
          <w:sz w:val="27"/>
        </w:rPr>
      </w:pPr>
    </w:p>
    <w:p w14:paraId="21A52384" w14:textId="77777777" w:rsidR="00AA6F6A" w:rsidRDefault="002F475C">
      <w:pPr>
        <w:spacing w:before="60" w:line="244" w:lineRule="auto"/>
        <w:ind w:left="215" w:right="271"/>
        <w:jc w:val="both"/>
      </w:pPr>
      <w: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14:paraId="390853A3" w14:textId="77777777" w:rsidR="00AA6F6A" w:rsidRDefault="00AA6F6A">
      <w:pPr>
        <w:spacing w:line="244" w:lineRule="auto"/>
        <w:jc w:val="both"/>
      </w:pPr>
    </w:p>
    <w:tbl>
      <w:tblPr>
        <w:tblStyle w:val="TableGrid"/>
        <w:tblW w:w="0" w:type="auto"/>
        <w:tblInd w:w="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30"/>
        <w:gridCol w:w="4189"/>
      </w:tblGrid>
      <w:tr w:rsidR="004323B8" w14:paraId="224FB405" w14:textId="77777777" w:rsidTr="004323B8">
        <w:tc>
          <w:tcPr>
            <w:tcW w:w="6130" w:type="dxa"/>
          </w:tcPr>
          <w:p w14:paraId="69617A68" w14:textId="77777777" w:rsidR="004323B8" w:rsidRDefault="004323B8" w:rsidP="004323B8">
            <w:pPr>
              <w:ind w:left="57" w:right="57"/>
            </w:pPr>
            <w:r>
              <w:t xml:space="preserve">Place : (Place of Signature) </w:t>
            </w:r>
          </w:p>
          <w:p w14:paraId="5BA1E49C" w14:textId="77777777" w:rsidR="004323B8" w:rsidRDefault="004323B8" w:rsidP="004323B8">
            <w:pPr>
              <w:ind w:left="57" w:right="57"/>
            </w:pPr>
            <w:r>
              <w:t>Date : (Report Date)</w:t>
            </w:r>
          </w:p>
          <w:p w14:paraId="1A55471F" w14:textId="77777777" w:rsidR="004323B8" w:rsidRDefault="004323B8" w:rsidP="004323B8">
            <w:pPr>
              <w:ind w:left="57" w:right="57"/>
            </w:pPr>
          </w:p>
        </w:tc>
        <w:tc>
          <w:tcPr>
            <w:tcW w:w="4189" w:type="dxa"/>
          </w:tcPr>
          <w:p w14:paraId="730C78DB" w14:textId="77777777" w:rsidR="004323B8" w:rsidRDefault="004323B8" w:rsidP="004323B8">
            <w:pPr>
              <w:ind w:left="57" w:right="57"/>
            </w:pPr>
            <w:r>
              <w:t xml:space="preserve">For ABC &amp;  Co </w:t>
            </w:r>
          </w:p>
          <w:p w14:paraId="55B937BB" w14:textId="77777777" w:rsidR="004323B8" w:rsidRDefault="004323B8" w:rsidP="004323B8">
            <w:pPr>
              <w:ind w:left="57" w:right="57"/>
            </w:pPr>
            <w:r>
              <w:t xml:space="preserve">Chartered Accountants </w:t>
            </w:r>
          </w:p>
          <w:p w14:paraId="3CF9F451" w14:textId="77777777" w:rsidR="004323B8" w:rsidRDefault="004323B8" w:rsidP="004323B8">
            <w:pPr>
              <w:ind w:left="57" w:right="57"/>
            </w:pPr>
            <w:r>
              <w:t>Firm’s Registration</w:t>
            </w:r>
            <w:r>
              <w:rPr>
                <w:spacing w:val="-10"/>
              </w:rPr>
              <w:t xml:space="preserve"> </w:t>
            </w:r>
            <w:r>
              <w:t>No.:</w:t>
            </w:r>
          </w:p>
          <w:p w14:paraId="1EAA590A" w14:textId="77777777" w:rsidR="004323B8" w:rsidRDefault="004323B8" w:rsidP="004323B8">
            <w:pPr>
              <w:ind w:left="57" w:right="57"/>
            </w:pPr>
          </w:p>
          <w:p w14:paraId="0826A3E9" w14:textId="77777777" w:rsidR="004323B8" w:rsidRDefault="004323B8" w:rsidP="004323B8">
            <w:pPr>
              <w:ind w:left="57" w:right="57"/>
            </w:pPr>
            <w:r>
              <w:t>ABC</w:t>
            </w:r>
          </w:p>
          <w:p w14:paraId="4D6ADBDD" w14:textId="77777777" w:rsidR="004323B8" w:rsidRDefault="004323B8" w:rsidP="004323B8">
            <w:pPr>
              <w:ind w:left="57" w:right="57"/>
            </w:pPr>
            <w:r>
              <w:t>Designation</w:t>
            </w:r>
            <w:r>
              <w:rPr>
                <w:b/>
                <w:color w:val="BF0000"/>
                <w:vertAlign w:val="superscript"/>
              </w:rPr>
              <w:t>78</w:t>
            </w:r>
            <w:r>
              <w:rPr>
                <w:b/>
                <w:color w:val="BF0000"/>
              </w:rPr>
              <w:t xml:space="preserve"> </w:t>
            </w:r>
            <w:r>
              <w:t>Membership No.: XXXX</w:t>
            </w:r>
          </w:p>
          <w:p w14:paraId="54963A84" w14:textId="34A07FBA" w:rsidR="004323B8" w:rsidRDefault="004323B8" w:rsidP="004323B8">
            <w:pPr>
              <w:ind w:left="57" w:right="57"/>
            </w:pPr>
            <w:r>
              <w:t>UDIN:…………………….</w:t>
            </w:r>
          </w:p>
        </w:tc>
      </w:tr>
      <w:tr w:rsidR="004323B8" w14:paraId="0468472D" w14:textId="77777777" w:rsidTr="004323B8">
        <w:tc>
          <w:tcPr>
            <w:tcW w:w="10319" w:type="dxa"/>
            <w:gridSpan w:val="2"/>
          </w:tcPr>
          <w:p w14:paraId="7D63B49B" w14:textId="77777777" w:rsidR="004323B8" w:rsidRDefault="004323B8" w:rsidP="004323B8">
            <w:pPr>
              <w:pStyle w:val="BodyText"/>
              <w:spacing w:before="131" w:line="225" w:lineRule="auto"/>
              <w:ind w:left="215"/>
            </w:pPr>
            <w:r>
              <w:rPr>
                <w:color w:val="FF0000"/>
                <w:position w:val="-13"/>
                <w:sz w:val="22"/>
              </w:rPr>
              <w:t>Note</w:t>
            </w:r>
            <w:r>
              <w:rPr>
                <w:position w:val="-13"/>
                <w:sz w:val="22"/>
              </w:rPr>
              <w:t xml:space="preserve">: </w:t>
            </w:r>
            <w:r>
              <w:t>75 – Where Applicable; 76 - Or other terms that are appropriate in the context of the legal framework of the particular entity. 77- This sentence would be modified, as appropriate, in circumstances when the auditor also has</w:t>
            </w:r>
          </w:p>
          <w:p w14:paraId="75149DD5" w14:textId="77777777" w:rsidR="004323B8" w:rsidRDefault="004323B8" w:rsidP="004323B8">
            <w:pPr>
              <w:pStyle w:val="BodyText"/>
              <w:spacing w:before="127" w:line="360" w:lineRule="auto"/>
              <w:ind w:left="215"/>
            </w:pPr>
            <w:r>
              <w:t>responsibility to issue an opinion on the effectiveness of internal control in conjunction with the audit of the financialstatements. 78 - Partner or Proprietor, as the case may be</w:t>
            </w:r>
          </w:p>
          <w:p w14:paraId="32F7FA94" w14:textId="77777777" w:rsidR="004323B8" w:rsidRDefault="004323B8" w:rsidP="004323B8">
            <w:pPr>
              <w:pStyle w:val="Heading2"/>
              <w:spacing w:before="58"/>
            </w:pPr>
            <w:r>
              <w:t>For more Formats check SA 700, 701, 705, 706 and 720</w:t>
            </w:r>
          </w:p>
          <w:p w14:paraId="046DD3F0" w14:textId="1E5DA1C1" w:rsidR="004323B8" w:rsidRDefault="004323B8" w:rsidP="004323B8">
            <w:pPr>
              <w:spacing w:before="7"/>
              <w:ind w:left="215"/>
            </w:pPr>
            <w:r>
              <w:rPr>
                <w:rFonts w:ascii="Times New Roman"/>
                <w:color w:val="0000FF"/>
                <w:spacing w:val="-57"/>
                <w:w w:val="102"/>
                <w:u w:val="single" w:color="0000FF"/>
              </w:rPr>
              <w:t xml:space="preserve"> </w:t>
            </w:r>
            <w:r>
              <w:rPr>
                <w:color w:val="0000FF"/>
                <w:u w:val="single" w:color="0000FF"/>
              </w:rPr>
              <w:t>https://</w:t>
            </w:r>
            <w:hyperlink r:id="rId31">
              <w:r>
                <w:rPr>
                  <w:color w:val="0000FF"/>
                  <w:u w:val="single" w:color="0000FF"/>
                </w:rPr>
                <w:t>www.icai.org/new_post.html?post_id=450&amp;c_id=141</w:t>
              </w:r>
            </w:hyperlink>
          </w:p>
        </w:tc>
      </w:tr>
    </w:tbl>
    <w:p w14:paraId="3EE61FDD" w14:textId="0C96374F" w:rsidR="004323B8" w:rsidRDefault="004323B8" w:rsidP="004323B8">
      <w:pPr>
        <w:tabs>
          <w:tab w:val="left" w:pos="8789"/>
        </w:tabs>
        <w:spacing w:line="244" w:lineRule="auto"/>
      </w:pPr>
    </w:p>
    <w:p w14:paraId="325D6375" w14:textId="77777777" w:rsidR="004323B8" w:rsidRDefault="004323B8">
      <w:pPr>
        <w:sectPr w:rsidR="004323B8" w:rsidSect="003029AA">
          <w:headerReference w:type="default" r:id="rId32"/>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4E7D9899" w14:textId="43540ABC" w:rsidR="004423ED" w:rsidRDefault="004423ED">
      <w:pPr>
        <w:rPr>
          <w:rFonts w:ascii="Arial"/>
          <w:sz w:val="20"/>
        </w:rPr>
      </w:pPr>
    </w:p>
    <w:p w14:paraId="68359C5E" w14:textId="77777777" w:rsidR="004A318C" w:rsidRDefault="004A318C">
      <w:pPr>
        <w:rPr>
          <w:b/>
          <w:color w:val="BF0000"/>
          <w:sz w:val="25"/>
          <w:szCs w:val="30"/>
          <w:lang w:val="en-IN"/>
        </w:rPr>
      </w:pPr>
      <w:r>
        <w:rPr>
          <w:b/>
          <w:color w:val="BF0000"/>
          <w:sz w:val="25"/>
          <w:szCs w:val="30"/>
          <w:lang w:val="en-IN"/>
        </w:rPr>
        <w:br w:type="page"/>
      </w:r>
    </w:p>
    <w:p w14:paraId="6BBCBA2E" w14:textId="77777777" w:rsidR="004A318C" w:rsidRDefault="004A318C" w:rsidP="004A318C">
      <w:pPr>
        <w:tabs>
          <w:tab w:val="left" w:pos="8789"/>
        </w:tabs>
        <w:spacing w:line="244" w:lineRule="auto"/>
        <w:jc w:val="center"/>
        <w:rPr>
          <w:rFonts w:asciiTheme="minorHAnsi" w:hAnsiTheme="minorHAnsi" w:cstheme="minorHAnsi"/>
          <w:b/>
          <w:bCs/>
          <w:color w:val="FF0000"/>
          <w:w w:val="105"/>
          <w:szCs w:val="24"/>
        </w:rPr>
      </w:pPr>
      <w:r w:rsidRPr="004C548D">
        <w:rPr>
          <w:rFonts w:asciiTheme="minorHAnsi" w:hAnsiTheme="minorHAnsi" w:cstheme="minorHAnsi"/>
          <w:b/>
          <w:bCs/>
          <w:color w:val="FF0000"/>
          <w:w w:val="105"/>
          <w:szCs w:val="24"/>
        </w:rPr>
        <w:lastRenderedPageBreak/>
        <w:t xml:space="preserve">FORMAT OF CARO 2020 </w:t>
      </w:r>
    </w:p>
    <w:p w14:paraId="423F7677" w14:textId="77777777" w:rsidR="004A318C" w:rsidRDefault="004A318C" w:rsidP="004A318C">
      <w:pPr>
        <w:tabs>
          <w:tab w:val="left" w:pos="8789"/>
        </w:tabs>
        <w:spacing w:line="244" w:lineRule="auto"/>
        <w:jc w:val="center"/>
        <w:rPr>
          <w:rFonts w:asciiTheme="minorHAnsi" w:hAnsiTheme="minorHAnsi" w:cstheme="minorHAnsi"/>
          <w:b/>
          <w:bCs/>
          <w:color w:val="FF0000"/>
          <w:w w:val="105"/>
          <w:szCs w:val="24"/>
        </w:rPr>
      </w:pPr>
      <w:r w:rsidRPr="004C548D">
        <w:rPr>
          <w:rFonts w:asciiTheme="minorHAnsi" w:hAnsiTheme="minorHAnsi" w:cstheme="minorHAnsi"/>
          <w:b/>
          <w:bCs/>
          <w:color w:val="FF0000"/>
          <w:w w:val="105"/>
          <w:szCs w:val="24"/>
        </w:rPr>
        <w:t>(STANDARD UNQUALIFIED VERSION)</w:t>
      </w:r>
    </w:p>
    <w:p w14:paraId="17B08189" w14:textId="77777777" w:rsidR="004A318C" w:rsidRPr="004C548D" w:rsidRDefault="004A318C" w:rsidP="004A318C">
      <w:pPr>
        <w:tabs>
          <w:tab w:val="left" w:pos="8789"/>
        </w:tabs>
        <w:spacing w:line="244" w:lineRule="auto"/>
        <w:jc w:val="center"/>
        <w:rPr>
          <w:rFonts w:asciiTheme="minorHAnsi" w:hAnsiTheme="minorHAnsi" w:cstheme="minorHAnsi"/>
          <w:b/>
          <w:bCs/>
          <w:color w:val="FF0000"/>
          <w:w w:val="105"/>
          <w:szCs w:val="24"/>
        </w:rPr>
      </w:pPr>
    </w:p>
    <w:p w14:paraId="69661120" w14:textId="3B935910" w:rsidR="004A318C" w:rsidRPr="004323B8" w:rsidRDefault="004A318C" w:rsidP="004A318C">
      <w:pPr>
        <w:tabs>
          <w:tab w:val="left" w:pos="8789"/>
        </w:tabs>
        <w:spacing w:line="244" w:lineRule="auto"/>
        <w:jc w:val="center"/>
        <w:rPr>
          <w:rFonts w:asciiTheme="minorHAnsi" w:hAnsiTheme="minorHAnsi" w:cstheme="minorHAnsi"/>
          <w:b/>
          <w:w w:val="105"/>
          <w:szCs w:val="24"/>
        </w:rPr>
      </w:pPr>
      <w:r w:rsidRPr="004323B8">
        <w:rPr>
          <w:rFonts w:asciiTheme="minorHAnsi" w:hAnsiTheme="minorHAnsi" w:cstheme="minorHAnsi"/>
          <w:w w:val="105"/>
          <w:szCs w:val="24"/>
        </w:rPr>
        <w:t>Annexure</w:t>
      </w:r>
      <w:r w:rsidRPr="004323B8">
        <w:rPr>
          <w:rFonts w:asciiTheme="minorHAnsi" w:hAnsiTheme="minorHAnsi" w:cstheme="minorHAnsi"/>
          <w:spacing w:val="-12"/>
          <w:w w:val="105"/>
          <w:szCs w:val="24"/>
        </w:rPr>
        <w:t xml:space="preserve"> </w:t>
      </w:r>
      <w:r w:rsidRPr="004323B8">
        <w:rPr>
          <w:rFonts w:asciiTheme="minorHAnsi" w:hAnsiTheme="minorHAnsi" w:cstheme="minorHAnsi"/>
          <w:w w:val="105"/>
          <w:szCs w:val="24"/>
        </w:rPr>
        <w:t>to</w:t>
      </w:r>
      <w:r w:rsidRPr="004323B8">
        <w:rPr>
          <w:rFonts w:asciiTheme="minorHAnsi" w:hAnsiTheme="minorHAnsi" w:cstheme="minorHAnsi"/>
          <w:spacing w:val="-11"/>
          <w:w w:val="105"/>
          <w:szCs w:val="24"/>
        </w:rPr>
        <w:t xml:space="preserve"> </w:t>
      </w:r>
      <w:r w:rsidRPr="004323B8">
        <w:rPr>
          <w:rFonts w:asciiTheme="minorHAnsi" w:hAnsiTheme="minorHAnsi" w:cstheme="minorHAnsi"/>
          <w:w w:val="105"/>
          <w:szCs w:val="24"/>
        </w:rPr>
        <w:t>the</w:t>
      </w:r>
      <w:r w:rsidRPr="004323B8">
        <w:rPr>
          <w:rFonts w:asciiTheme="minorHAnsi" w:hAnsiTheme="minorHAnsi" w:cstheme="minorHAnsi"/>
          <w:spacing w:val="-14"/>
          <w:w w:val="105"/>
          <w:szCs w:val="24"/>
        </w:rPr>
        <w:t xml:space="preserve"> </w:t>
      </w:r>
      <w:r w:rsidRPr="004323B8">
        <w:rPr>
          <w:rFonts w:asciiTheme="minorHAnsi" w:hAnsiTheme="minorHAnsi" w:cstheme="minorHAnsi"/>
          <w:w w:val="105"/>
          <w:szCs w:val="24"/>
        </w:rPr>
        <w:t>Independent</w:t>
      </w:r>
      <w:r w:rsidRPr="004323B8">
        <w:rPr>
          <w:rFonts w:asciiTheme="minorHAnsi" w:hAnsiTheme="minorHAnsi" w:cstheme="minorHAnsi"/>
          <w:spacing w:val="-8"/>
          <w:w w:val="105"/>
          <w:szCs w:val="24"/>
        </w:rPr>
        <w:t xml:space="preserve"> </w:t>
      </w:r>
      <w:r w:rsidRPr="004323B8">
        <w:rPr>
          <w:rFonts w:asciiTheme="minorHAnsi" w:hAnsiTheme="minorHAnsi" w:cstheme="minorHAnsi"/>
          <w:w w:val="105"/>
          <w:szCs w:val="24"/>
        </w:rPr>
        <w:t>Auditor’s</w:t>
      </w:r>
      <w:r w:rsidRPr="004323B8">
        <w:rPr>
          <w:rFonts w:asciiTheme="minorHAnsi" w:hAnsiTheme="minorHAnsi" w:cstheme="minorHAnsi"/>
          <w:spacing w:val="-12"/>
          <w:w w:val="105"/>
          <w:szCs w:val="24"/>
        </w:rPr>
        <w:t xml:space="preserve"> </w:t>
      </w:r>
      <w:r w:rsidRPr="004323B8">
        <w:rPr>
          <w:rFonts w:asciiTheme="minorHAnsi" w:hAnsiTheme="minorHAnsi" w:cstheme="minorHAnsi"/>
          <w:w w:val="105"/>
          <w:szCs w:val="24"/>
        </w:rPr>
        <w:t>Report</w:t>
      </w:r>
      <w:r w:rsidRPr="004323B8">
        <w:rPr>
          <w:rFonts w:asciiTheme="minorHAnsi" w:hAnsiTheme="minorHAnsi" w:cstheme="minorHAnsi"/>
          <w:spacing w:val="-11"/>
          <w:w w:val="105"/>
          <w:szCs w:val="24"/>
        </w:rPr>
        <w:t xml:space="preserve"> </w:t>
      </w:r>
      <w:r w:rsidRPr="004323B8">
        <w:rPr>
          <w:rFonts w:asciiTheme="minorHAnsi" w:hAnsiTheme="minorHAnsi" w:cstheme="minorHAnsi"/>
          <w:w w:val="105"/>
          <w:szCs w:val="24"/>
        </w:rPr>
        <w:t>of</w:t>
      </w:r>
      <w:r w:rsidRPr="004323B8">
        <w:rPr>
          <w:rFonts w:asciiTheme="minorHAnsi" w:hAnsiTheme="minorHAnsi" w:cstheme="minorHAnsi"/>
          <w:spacing w:val="-12"/>
          <w:w w:val="105"/>
          <w:szCs w:val="24"/>
        </w:rPr>
        <w:t xml:space="preserve"> </w:t>
      </w:r>
      <w:r w:rsidRPr="004323B8">
        <w:rPr>
          <w:rFonts w:asciiTheme="minorHAnsi" w:hAnsiTheme="minorHAnsi" w:cstheme="minorHAnsi"/>
          <w:w w:val="105"/>
          <w:szCs w:val="24"/>
        </w:rPr>
        <w:t>even</w:t>
      </w:r>
      <w:r w:rsidRPr="004323B8">
        <w:rPr>
          <w:rFonts w:asciiTheme="minorHAnsi" w:hAnsiTheme="minorHAnsi" w:cstheme="minorHAnsi"/>
          <w:spacing w:val="-8"/>
          <w:w w:val="105"/>
          <w:szCs w:val="24"/>
        </w:rPr>
        <w:t xml:space="preserve"> </w:t>
      </w:r>
      <w:r w:rsidRPr="004323B8">
        <w:rPr>
          <w:rFonts w:asciiTheme="minorHAnsi" w:hAnsiTheme="minorHAnsi" w:cstheme="minorHAnsi"/>
          <w:w w:val="105"/>
          <w:szCs w:val="24"/>
        </w:rPr>
        <w:t>date</w:t>
      </w:r>
      <w:r w:rsidRPr="004323B8">
        <w:rPr>
          <w:rFonts w:asciiTheme="minorHAnsi" w:hAnsiTheme="minorHAnsi" w:cstheme="minorHAnsi"/>
          <w:spacing w:val="-10"/>
          <w:w w:val="105"/>
          <w:szCs w:val="24"/>
        </w:rPr>
        <w:t xml:space="preserve"> </w:t>
      </w:r>
      <w:r w:rsidRPr="004323B8">
        <w:rPr>
          <w:rFonts w:asciiTheme="minorHAnsi" w:hAnsiTheme="minorHAnsi" w:cstheme="minorHAnsi"/>
          <w:w w:val="105"/>
          <w:szCs w:val="24"/>
        </w:rPr>
        <w:t>to</w:t>
      </w:r>
      <w:r w:rsidRPr="004323B8">
        <w:rPr>
          <w:rFonts w:asciiTheme="minorHAnsi" w:hAnsiTheme="minorHAnsi" w:cstheme="minorHAnsi"/>
          <w:spacing w:val="-11"/>
          <w:w w:val="105"/>
          <w:szCs w:val="24"/>
        </w:rPr>
        <w:t xml:space="preserve"> </w:t>
      </w:r>
      <w:r w:rsidRPr="004323B8">
        <w:rPr>
          <w:rFonts w:asciiTheme="minorHAnsi" w:hAnsiTheme="minorHAnsi" w:cstheme="minorHAnsi"/>
          <w:w w:val="105"/>
          <w:szCs w:val="24"/>
        </w:rPr>
        <w:t>the</w:t>
      </w:r>
      <w:r w:rsidRPr="004323B8">
        <w:rPr>
          <w:rFonts w:asciiTheme="minorHAnsi" w:hAnsiTheme="minorHAnsi" w:cstheme="minorHAnsi"/>
          <w:spacing w:val="-17"/>
          <w:w w:val="105"/>
          <w:szCs w:val="24"/>
        </w:rPr>
        <w:t xml:space="preserve"> </w:t>
      </w:r>
      <w:r w:rsidRPr="004323B8">
        <w:rPr>
          <w:rFonts w:asciiTheme="minorHAnsi" w:hAnsiTheme="minorHAnsi" w:cstheme="minorHAnsi"/>
          <w:w w:val="105"/>
          <w:szCs w:val="24"/>
        </w:rPr>
        <w:t>members</w:t>
      </w:r>
      <w:r w:rsidRPr="004323B8">
        <w:rPr>
          <w:rFonts w:asciiTheme="minorHAnsi" w:hAnsiTheme="minorHAnsi" w:cstheme="minorHAnsi"/>
          <w:spacing w:val="-9"/>
          <w:w w:val="105"/>
          <w:szCs w:val="24"/>
        </w:rPr>
        <w:t xml:space="preserve"> </w:t>
      </w:r>
      <w:r w:rsidRPr="004323B8">
        <w:rPr>
          <w:rFonts w:asciiTheme="minorHAnsi" w:hAnsiTheme="minorHAnsi" w:cstheme="minorHAnsi"/>
          <w:w w:val="105"/>
          <w:szCs w:val="24"/>
        </w:rPr>
        <w:t>of</w:t>
      </w:r>
      <w:r w:rsidRPr="004323B8">
        <w:rPr>
          <w:rFonts w:asciiTheme="minorHAnsi" w:hAnsiTheme="minorHAnsi" w:cstheme="minorHAnsi"/>
          <w:spacing w:val="-2"/>
          <w:w w:val="105"/>
          <w:szCs w:val="24"/>
        </w:rPr>
        <w:t xml:space="preserve"> </w:t>
      </w:r>
      <w:r w:rsidRPr="004323B8">
        <w:rPr>
          <w:rFonts w:asciiTheme="minorHAnsi" w:hAnsiTheme="minorHAnsi" w:cstheme="minorHAnsi"/>
          <w:b/>
          <w:w w:val="105"/>
          <w:szCs w:val="24"/>
        </w:rPr>
        <w:t>XYZ</w:t>
      </w:r>
      <w:r w:rsidRPr="004323B8">
        <w:rPr>
          <w:rFonts w:asciiTheme="minorHAnsi" w:hAnsiTheme="minorHAnsi" w:cstheme="minorHAnsi"/>
          <w:b/>
          <w:spacing w:val="-11"/>
          <w:w w:val="105"/>
          <w:szCs w:val="24"/>
        </w:rPr>
        <w:t xml:space="preserve"> </w:t>
      </w:r>
      <w:r w:rsidRPr="004323B8">
        <w:rPr>
          <w:rFonts w:asciiTheme="minorHAnsi" w:hAnsiTheme="minorHAnsi" w:cstheme="minorHAnsi"/>
          <w:b/>
          <w:w w:val="105"/>
          <w:szCs w:val="24"/>
        </w:rPr>
        <w:t>Private</w:t>
      </w:r>
      <w:r w:rsidRPr="004323B8">
        <w:rPr>
          <w:rFonts w:asciiTheme="minorHAnsi" w:hAnsiTheme="minorHAnsi" w:cstheme="minorHAnsi"/>
          <w:b/>
          <w:spacing w:val="-11"/>
          <w:w w:val="105"/>
          <w:szCs w:val="24"/>
        </w:rPr>
        <w:t xml:space="preserve"> </w:t>
      </w:r>
      <w:r w:rsidRPr="004323B8">
        <w:rPr>
          <w:rFonts w:asciiTheme="minorHAnsi" w:hAnsiTheme="minorHAnsi" w:cstheme="minorHAnsi"/>
          <w:b/>
          <w:w w:val="105"/>
          <w:szCs w:val="24"/>
        </w:rPr>
        <w:t>Limited</w:t>
      </w:r>
      <w:r w:rsidRPr="004323B8">
        <w:rPr>
          <w:rFonts w:asciiTheme="minorHAnsi" w:hAnsiTheme="minorHAnsi" w:cstheme="minorHAnsi"/>
          <w:w w:val="105"/>
          <w:szCs w:val="24"/>
        </w:rPr>
        <w:t>,</w:t>
      </w:r>
      <w:r w:rsidRPr="004323B8">
        <w:rPr>
          <w:rFonts w:asciiTheme="minorHAnsi" w:hAnsiTheme="minorHAnsi" w:cstheme="minorHAnsi"/>
          <w:spacing w:val="-8"/>
          <w:w w:val="105"/>
          <w:szCs w:val="24"/>
        </w:rPr>
        <w:t xml:space="preserve"> </w:t>
      </w:r>
      <w:r w:rsidRPr="004323B8">
        <w:rPr>
          <w:rFonts w:asciiTheme="minorHAnsi" w:hAnsiTheme="minorHAnsi" w:cstheme="minorHAnsi"/>
          <w:w w:val="105"/>
          <w:szCs w:val="24"/>
        </w:rPr>
        <w:t xml:space="preserve">on the financial statements for the year ended </w:t>
      </w:r>
      <w:r w:rsidRPr="004323B8">
        <w:rPr>
          <w:rFonts w:asciiTheme="minorHAnsi" w:hAnsiTheme="minorHAnsi" w:cstheme="minorHAnsi"/>
          <w:b/>
          <w:w w:val="105"/>
          <w:szCs w:val="24"/>
        </w:rPr>
        <w:t>31st March</w:t>
      </w:r>
      <w:r w:rsidRPr="004323B8">
        <w:rPr>
          <w:rFonts w:asciiTheme="minorHAnsi" w:hAnsiTheme="minorHAnsi" w:cstheme="minorHAnsi"/>
          <w:b/>
          <w:spacing w:val="-34"/>
          <w:w w:val="105"/>
          <w:szCs w:val="24"/>
        </w:rPr>
        <w:t xml:space="preserve"> </w:t>
      </w:r>
      <w:r w:rsidR="00F00137">
        <w:rPr>
          <w:rFonts w:asciiTheme="minorHAnsi" w:hAnsiTheme="minorHAnsi" w:cstheme="minorHAnsi"/>
          <w:b/>
          <w:w w:val="105"/>
          <w:szCs w:val="24"/>
        </w:rPr>
        <w:t>2026</w:t>
      </w:r>
    </w:p>
    <w:p w14:paraId="0BABE6D9" w14:textId="77777777" w:rsidR="004A318C" w:rsidRPr="00901B41" w:rsidRDefault="004A318C" w:rsidP="004A318C">
      <w:pPr>
        <w:tabs>
          <w:tab w:val="left" w:pos="8789"/>
        </w:tabs>
        <w:spacing w:line="244" w:lineRule="auto"/>
        <w:jc w:val="center"/>
        <w:rPr>
          <w:rFonts w:asciiTheme="minorHAnsi" w:hAnsiTheme="minorHAnsi" w:cstheme="minorHAnsi"/>
          <w:b/>
          <w:sz w:val="18"/>
          <w:szCs w:val="20"/>
        </w:rPr>
      </w:pPr>
    </w:p>
    <w:p w14:paraId="5CC3CDB9" w14:textId="77777777" w:rsidR="004A318C" w:rsidRPr="00901B41" w:rsidRDefault="004A318C" w:rsidP="004A318C">
      <w:pPr>
        <w:pStyle w:val="BodyText"/>
        <w:spacing w:line="372" w:lineRule="auto"/>
        <w:jc w:val="both"/>
        <w:rPr>
          <w:rFonts w:asciiTheme="minorHAnsi" w:hAnsiTheme="minorHAnsi" w:cstheme="minorHAnsi"/>
          <w:w w:val="105"/>
          <w:sz w:val="18"/>
          <w:szCs w:val="18"/>
        </w:rPr>
      </w:pPr>
      <w:r w:rsidRPr="00901B41">
        <w:rPr>
          <w:rFonts w:asciiTheme="minorHAnsi" w:hAnsiTheme="minorHAnsi" w:cstheme="minorHAnsi"/>
          <w:w w:val="105"/>
          <w:sz w:val="18"/>
          <w:szCs w:val="18"/>
        </w:rPr>
        <w:t>Based on the audit procedures performed for the purpose of reporting a true and fair view on the financial statements</w:t>
      </w:r>
      <w:r w:rsidRPr="00901B41">
        <w:rPr>
          <w:rFonts w:asciiTheme="minorHAnsi" w:hAnsiTheme="minorHAnsi" w:cstheme="minorHAnsi"/>
          <w:spacing w:val="-6"/>
          <w:w w:val="105"/>
          <w:sz w:val="18"/>
          <w:szCs w:val="18"/>
        </w:rPr>
        <w:t xml:space="preserve"> </w:t>
      </w:r>
      <w:r w:rsidRPr="00901B41">
        <w:rPr>
          <w:rFonts w:asciiTheme="minorHAnsi" w:hAnsiTheme="minorHAnsi" w:cstheme="minorHAnsi"/>
          <w:w w:val="105"/>
          <w:sz w:val="18"/>
          <w:szCs w:val="18"/>
        </w:rPr>
        <w:t>of</w:t>
      </w:r>
      <w:r w:rsidRPr="00901B41">
        <w:rPr>
          <w:rFonts w:asciiTheme="minorHAnsi" w:hAnsiTheme="minorHAnsi" w:cstheme="minorHAnsi"/>
          <w:spacing w:val="-1"/>
          <w:w w:val="105"/>
          <w:sz w:val="18"/>
          <w:szCs w:val="18"/>
        </w:rPr>
        <w:t xml:space="preserve"> </w:t>
      </w:r>
      <w:r w:rsidRPr="00901B41">
        <w:rPr>
          <w:rFonts w:asciiTheme="minorHAnsi" w:hAnsiTheme="minorHAnsi" w:cstheme="minorHAnsi"/>
          <w:w w:val="105"/>
          <w:sz w:val="18"/>
          <w:szCs w:val="18"/>
        </w:rPr>
        <w:t>the</w:t>
      </w:r>
      <w:r w:rsidRPr="00901B41">
        <w:rPr>
          <w:rFonts w:asciiTheme="minorHAnsi" w:hAnsiTheme="minorHAnsi" w:cstheme="minorHAnsi"/>
          <w:spacing w:val="-1"/>
          <w:w w:val="105"/>
          <w:sz w:val="18"/>
          <w:szCs w:val="18"/>
        </w:rPr>
        <w:t xml:space="preserve"> </w:t>
      </w:r>
      <w:r w:rsidRPr="00901B41">
        <w:rPr>
          <w:rFonts w:asciiTheme="minorHAnsi" w:hAnsiTheme="minorHAnsi" w:cstheme="minorHAnsi"/>
          <w:w w:val="105"/>
          <w:sz w:val="18"/>
          <w:szCs w:val="18"/>
        </w:rPr>
        <w:t>Company</w:t>
      </w:r>
      <w:r w:rsidRPr="00901B41">
        <w:rPr>
          <w:rFonts w:asciiTheme="minorHAnsi" w:hAnsiTheme="minorHAnsi" w:cstheme="minorHAnsi"/>
          <w:spacing w:val="-9"/>
          <w:w w:val="105"/>
          <w:sz w:val="18"/>
          <w:szCs w:val="18"/>
        </w:rPr>
        <w:t xml:space="preserve"> </w:t>
      </w:r>
      <w:r w:rsidRPr="00901B41">
        <w:rPr>
          <w:rFonts w:asciiTheme="minorHAnsi" w:hAnsiTheme="minorHAnsi" w:cstheme="minorHAnsi"/>
          <w:w w:val="105"/>
          <w:sz w:val="18"/>
          <w:szCs w:val="18"/>
        </w:rPr>
        <w:t>and</w:t>
      </w:r>
      <w:r w:rsidRPr="00901B41">
        <w:rPr>
          <w:rFonts w:asciiTheme="minorHAnsi" w:hAnsiTheme="minorHAnsi" w:cstheme="minorHAnsi"/>
          <w:spacing w:val="-2"/>
          <w:w w:val="105"/>
          <w:sz w:val="18"/>
          <w:szCs w:val="18"/>
        </w:rPr>
        <w:t xml:space="preserve"> </w:t>
      </w:r>
      <w:r w:rsidRPr="00901B41">
        <w:rPr>
          <w:rFonts w:asciiTheme="minorHAnsi" w:hAnsiTheme="minorHAnsi" w:cstheme="minorHAnsi"/>
          <w:w w:val="105"/>
          <w:sz w:val="18"/>
          <w:szCs w:val="18"/>
        </w:rPr>
        <w:t>taking</w:t>
      </w:r>
      <w:r w:rsidRPr="00901B41">
        <w:rPr>
          <w:rFonts w:asciiTheme="minorHAnsi" w:hAnsiTheme="minorHAnsi" w:cstheme="minorHAnsi"/>
          <w:spacing w:val="-5"/>
          <w:w w:val="105"/>
          <w:sz w:val="18"/>
          <w:szCs w:val="18"/>
        </w:rPr>
        <w:t xml:space="preserve"> </w:t>
      </w:r>
      <w:r w:rsidRPr="00901B41">
        <w:rPr>
          <w:rFonts w:asciiTheme="minorHAnsi" w:hAnsiTheme="minorHAnsi" w:cstheme="minorHAnsi"/>
          <w:w w:val="105"/>
          <w:sz w:val="18"/>
          <w:szCs w:val="18"/>
        </w:rPr>
        <w:t>into</w:t>
      </w:r>
      <w:r w:rsidRPr="00901B41">
        <w:rPr>
          <w:rFonts w:asciiTheme="minorHAnsi" w:hAnsiTheme="minorHAnsi" w:cstheme="minorHAnsi"/>
          <w:spacing w:val="-4"/>
          <w:w w:val="105"/>
          <w:sz w:val="18"/>
          <w:szCs w:val="18"/>
        </w:rPr>
        <w:t xml:space="preserve"> </w:t>
      </w:r>
      <w:r w:rsidRPr="00901B41">
        <w:rPr>
          <w:rFonts w:asciiTheme="minorHAnsi" w:hAnsiTheme="minorHAnsi" w:cstheme="minorHAnsi"/>
          <w:w w:val="105"/>
          <w:sz w:val="18"/>
          <w:szCs w:val="18"/>
        </w:rPr>
        <w:t>consideration</w:t>
      </w:r>
      <w:r w:rsidRPr="00901B41">
        <w:rPr>
          <w:rFonts w:asciiTheme="minorHAnsi" w:hAnsiTheme="minorHAnsi" w:cstheme="minorHAnsi"/>
          <w:spacing w:val="-5"/>
          <w:w w:val="105"/>
          <w:sz w:val="18"/>
          <w:szCs w:val="18"/>
        </w:rPr>
        <w:t xml:space="preserve"> </w:t>
      </w:r>
      <w:r w:rsidRPr="00901B41">
        <w:rPr>
          <w:rFonts w:asciiTheme="minorHAnsi" w:hAnsiTheme="minorHAnsi" w:cstheme="minorHAnsi"/>
          <w:w w:val="105"/>
          <w:sz w:val="18"/>
          <w:szCs w:val="18"/>
        </w:rPr>
        <w:t>the</w:t>
      </w:r>
      <w:r w:rsidRPr="00901B41">
        <w:rPr>
          <w:rFonts w:asciiTheme="minorHAnsi" w:hAnsiTheme="minorHAnsi" w:cstheme="minorHAnsi"/>
          <w:spacing w:val="-6"/>
          <w:w w:val="105"/>
          <w:sz w:val="18"/>
          <w:szCs w:val="18"/>
        </w:rPr>
        <w:t xml:space="preserve"> </w:t>
      </w:r>
      <w:r w:rsidRPr="00901B41">
        <w:rPr>
          <w:rFonts w:asciiTheme="minorHAnsi" w:hAnsiTheme="minorHAnsi" w:cstheme="minorHAnsi"/>
          <w:w w:val="105"/>
          <w:sz w:val="18"/>
          <w:szCs w:val="18"/>
        </w:rPr>
        <w:t>information</w:t>
      </w:r>
      <w:r w:rsidRPr="00901B41">
        <w:rPr>
          <w:rFonts w:asciiTheme="minorHAnsi" w:hAnsiTheme="minorHAnsi" w:cstheme="minorHAnsi"/>
          <w:spacing w:val="-6"/>
          <w:w w:val="105"/>
          <w:sz w:val="18"/>
          <w:szCs w:val="18"/>
        </w:rPr>
        <w:t xml:space="preserve"> </w:t>
      </w:r>
      <w:r w:rsidRPr="00901B41">
        <w:rPr>
          <w:rFonts w:asciiTheme="minorHAnsi" w:hAnsiTheme="minorHAnsi" w:cstheme="minorHAnsi"/>
          <w:w w:val="105"/>
          <w:sz w:val="18"/>
          <w:szCs w:val="18"/>
        </w:rPr>
        <w:t>and</w:t>
      </w:r>
      <w:r w:rsidRPr="00901B41">
        <w:rPr>
          <w:rFonts w:asciiTheme="minorHAnsi" w:hAnsiTheme="minorHAnsi" w:cstheme="minorHAnsi"/>
          <w:spacing w:val="-4"/>
          <w:w w:val="105"/>
          <w:sz w:val="18"/>
          <w:szCs w:val="18"/>
        </w:rPr>
        <w:t xml:space="preserve"> </w:t>
      </w:r>
      <w:r w:rsidRPr="00901B41">
        <w:rPr>
          <w:rFonts w:asciiTheme="minorHAnsi" w:hAnsiTheme="minorHAnsi" w:cstheme="minorHAnsi"/>
          <w:w w:val="105"/>
          <w:sz w:val="18"/>
          <w:szCs w:val="18"/>
        </w:rPr>
        <w:t>explanations</w:t>
      </w:r>
      <w:r w:rsidRPr="00901B41">
        <w:rPr>
          <w:rFonts w:asciiTheme="minorHAnsi" w:hAnsiTheme="minorHAnsi" w:cstheme="minorHAnsi"/>
          <w:spacing w:val="-6"/>
          <w:w w:val="105"/>
          <w:sz w:val="18"/>
          <w:szCs w:val="18"/>
        </w:rPr>
        <w:t xml:space="preserve"> </w:t>
      </w:r>
      <w:r w:rsidRPr="00901B41">
        <w:rPr>
          <w:rFonts w:asciiTheme="minorHAnsi" w:hAnsiTheme="minorHAnsi" w:cstheme="minorHAnsi"/>
          <w:w w:val="105"/>
          <w:sz w:val="18"/>
          <w:szCs w:val="18"/>
        </w:rPr>
        <w:t>given</w:t>
      </w:r>
      <w:r w:rsidRPr="00901B41">
        <w:rPr>
          <w:rFonts w:asciiTheme="minorHAnsi" w:hAnsiTheme="minorHAnsi" w:cstheme="minorHAnsi"/>
          <w:spacing w:val="-5"/>
          <w:w w:val="105"/>
          <w:sz w:val="18"/>
          <w:szCs w:val="18"/>
        </w:rPr>
        <w:t xml:space="preserve"> </w:t>
      </w:r>
      <w:r w:rsidRPr="00901B41">
        <w:rPr>
          <w:rFonts w:asciiTheme="minorHAnsi" w:hAnsiTheme="minorHAnsi" w:cstheme="minorHAnsi"/>
          <w:w w:val="105"/>
          <w:sz w:val="18"/>
          <w:szCs w:val="18"/>
        </w:rPr>
        <w:t>to</w:t>
      </w:r>
      <w:r w:rsidRPr="00901B41">
        <w:rPr>
          <w:rFonts w:asciiTheme="minorHAnsi" w:hAnsiTheme="minorHAnsi" w:cstheme="minorHAnsi"/>
          <w:spacing w:val="-3"/>
          <w:w w:val="105"/>
          <w:sz w:val="18"/>
          <w:szCs w:val="18"/>
        </w:rPr>
        <w:t xml:space="preserve"> </w:t>
      </w:r>
      <w:r w:rsidRPr="00901B41">
        <w:rPr>
          <w:rFonts w:asciiTheme="minorHAnsi" w:hAnsiTheme="minorHAnsi" w:cstheme="minorHAnsi"/>
          <w:w w:val="105"/>
          <w:sz w:val="18"/>
          <w:szCs w:val="18"/>
        </w:rPr>
        <w:t>us</w:t>
      </w:r>
      <w:r w:rsidRPr="00901B41">
        <w:rPr>
          <w:rFonts w:asciiTheme="minorHAnsi" w:hAnsiTheme="minorHAnsi" w:cstheme="minorHAnsi"/>
          <w:spacing w:val="-5"/>
          <w:w w:val="105"/>
          <w:sz w:val="18"/>
          <w:szCs w:val="18"/>
        </w:rPr>
        <w:t xml:space="preserve"> </w:t>
      </w:r>
      <w:r w:rsidRPr="00901B41">
        <w:rPr>
          <w:rFonts w:asciiTheme="minorHAnsi" w:hAnsiTheme="minorHAnsi" w:cstheme="minorHAnsi"/>
          <w:w w:val="105"/>
          <w:sz w:val="18"/>
          <w:szCs w:val="18"/>
        </w:rPr>
        <w:t>and the</w:t>
      </w:r>
      <w:r w:rsidRPr="00901B41">
        <w:rPr>
          <w:rFonts w:asciiTheme="minorHAnsi" w:hAnsiTheme="minorHAnsi" w:cstheme="minorHAnsi"/>
          <w:spacing w:val="-5"/>
          <w:w w:val="105"/>
          <w:sz w:val="18"/>
          <w:szCs w:val="18"/>
        </w:rPr>
        <w:t xml:space="preserve"> </w:t>
      </w:r>
      <w:r w:rsidRPr="00901B41">
        <w:rPr>
          <w:rFonts w:asciiTheme="minorHAnsi" w:hAnsiTheme="minorHAnsi" w:cstheme="minorHAnsi"/>
          <w:w w:val="105"/>
          <w:sz w:val="18"/>
          <w:szCs w:val="18"/>
        </w:rPr>
        <w:t>books</w:t>
      </w:r>
      <w:r w:rsidRPr="00901B41">
        <w:rPr>
          <w:rFonts w:asciiTheme="minorHAnsi" w:hAnsiTheme="minorHAnsi" w:cstheme="minorHAnsi"/>
          <w:spacing w:val="-8"/>
          <w:w w:val="105"/>
          <w:sz w:val="18"/>
          <w:szCs w:val="18"/>
        </w:rPr>
        <w:t xml:space="preserve"> </w:t>
      </w:r>
      <w:r w:rsidRPr="00901B41">
        <w:rPr>
          <w:rFonts w:asciiTheme="minorHAnsi" w:hAnsiTheme="minorHAnsi" w:cstheme="minorHAnsi"/>
          <w:w w:val="105"/>
          <w:sz w:val="18"/>
          <w:szCs w:val="18"/>
        </w:rPr>
        <w:t>of</w:t>
      </w:r>
      <w:r w:rsidRPr="00901B41">
        <w:rPr>
          <w:rFonts w:asciiTheme="minorHAnsi" w:hAnsiTheme="minorHAnsi" w:cstheme="minorHAnsi"/>
          <w:spacing w:val="-8"/>
          <w:w w:val="105"/>
          <w:sz w:val="18"/>
          <w:szCs w:val="18"/>
        </w:rPr>
        <w:t xml:space="preserve"> </w:t>
      </w:r>
      <w:r w:rsidRPr="00901B41">
        <w:rPr>
          <w:rFonts w:asciiTheme="minorHAnsi" w:hAnsiTheme="minorHAnsi" w:cstheme="minorHAnsi"/>
          <w:w w:val="105"/>
          <w:sz w:val="18"/>
          <w:szCs w:val="18"/>
        </w:rPr>
        <w:t>account</w:t>
      </w:r>
      <w:r w:rsidRPr="00901B41">
        <w:rPr>
          <w:rFonts w:asciiTheme="minorHAnsi" w:hAnsiTheme="minorHAnsi" w:cstheme="minorHAnsi"/>
          <w:spacing w:val="-5"/>
          <w:w w:val="105"/>
          <w:sz w:val="18"/>
          <w:szCs w:val="18"/>
        </w:rPr>
        <w:t xml:space="preserve"> </w:t>
      </w:r>
      <w:r w:rsidRPr="00901B41">
        <w:rPr>
          <w:rFonts w:asciiTheme="minorHAnsi" w:hAnsiTheme="minorHAnsi" w:cstheme="minorHAnsi"/>
          <w:w w:val="105"/>
          <w:sz w:val="18"/>
          <w:szCs w:val="18"/>
        </w:rPr>
        <w:t>and</w:t>
      </w:r>
      <w:r w:rsidRPr="00901B41">
        <w:rPr>
          <w:rFonts w:asciiTheme="minorHAnsi" w:hAnsiTheme="minorHAnsi" w:cstheme="minorHAnsi"/>
          <w:spacing w:val="-7"/>
          <w:w w:val="105"/>
          <w:sz w:val="18"/>
          <w:szCs w:val="18"/>
        </w:rPr>
        <w:t xml:space="preserve"> </w:t>
      </w:r>
      <w:r w:rsidRPr="00901B41">
        <w:rPr>
          <w:rFonts w:asciiTheme="minorHAnsi" w:hAnsiTheme="minorHAnsi" w:cstheme="minorHAnsi"/>
          <w:w w:val="105"/>
          <w:sz w:val="18"/>
          <w:szCs w:val="18"/>
        </w:rPr>
        <w:t>other</w:t>
      </w:r>
      <w:r w:rsidRPr="00901B41">
        <w:rPr>
          <w:rFonts w:asciiTheme="minorHAnsi" w:hAnsiTheme="minorHAnsi" w:cstheme="minorHAnsi"/>
          <w:spacing w:val="-5"/>
          <w:w w:val="105"/>
          <w:sz w:val="18"/>
          <w:szCs w:val="18"/>
        </w:rPr>
        <w:t xml:space="preserve"> </w:t>
      </w:r>
      <w:r w:rsidRPr="00901B41">
        <w:rPr>
          <w:rFonts w:asciiTheme="minorHAnsi" w:hAnsiTheme="minorHAnsi" w:cstheme="minorHAnsi"/>
          <w:w w:val="105"/>
          <w:sz w:val="18"/>
          <w:szCs w:val="18"/>
        </w:rPr>
        <w:t>records</w:t>
      </w:r>
      <w:r w:rsidRPr="00901B41">
        <w:rPr>
          <w:rFonts w:asciiTheme="minorHAnsi" w:hAnsiTheme="minorHAnsi" w:cstheme="minorHAnsi"/>
          <w:spacing w:val="-8"/>
          <w:w w:val="105"/>
          <w:sz w:val="18"/>
          <w:szCs w:val="18"/>
        </w:rPr>
        <w:t xml:space="preserve"> </w:t>
      </w:r>
      <w:r w:rsidRPr="00901B41">
        <w:rPr>
          <w:rFonts w:asciiTheme="minorHAnsi" w:hAnsiTheme="minorHAnsi" w:cstheme="minorHAnsi"/>
          <w:w w:val="105"/>
          <w:sz w:val="18"/>
          <w:szCs w:val="18"/>
        </w:rPr>
        <w:t>examined</w:t>
      </w:r>
      <w:r w:rsidRPr="00901B41">
        <w:rPr>
          <w:rFonts w:asciiTheme="minorHAnsi" w:hAnsiTheme="minorHAnsi" w:cstheme="minorHAnsi"/>
          <w:spacing w:val="-4"/>
          <w:w w:val="105"/>
          <w:sz w:val="18"/>
          <w:szCs w:val="18"/>
        </w:rPr>
        <w:t xml:space="preserve"> </w:t>
      </w:r>
      <w:r w:rsidRPr="00901B41">
        <w:rPr>
          <w:rFonts w:asciiTheme="minorHAnsi" w:hAnsiTheme="minorHAnsi" w:cstheme="minorHAnsi"/>
          <w:w w:val="105"/>
          <w:sz w:val="18"/>
          <w:szCs w:val="18"/>
        </w:rPr>
        <w:t>by</w:t>
      </w:r>
      <w:r w:rsidRPr="00901B41">
        <w:rPr>
          <w:rFonts w:asciiTheme="minorHAnsi" w:hAnsiTheme="minorHAnsi" w:cstheme="minorHAnsi"/>
          <w:spacing w:val="-11"/>
          <w:w w:val="105"/>
          <w:sz w:val="18"/>
          <w:szCs w:val="18"/>
        </w:rPr>
        <w:t xml:space="preserve"> </w:t>
      </w:r>
      <w:r w:rsidRPr="00901B41">
        <w:rPr>
          <w:rFonts w:asciiTheme="minorHAnsi" w:hAnsiTheme="minorHAnsi" w:cstheme="minorHAnsi"/>
          <w:w w:val="105"/>
          <w:sz w:val="18"/>
          <w:szCs w:val="18"/>
        </w:rPr>
        <w:t>us</w:t>
      </w:r>
      <w:r w:rsidRPr="00901B41">
        <w:rPr>
          <w:rFonts w:asciiTheme="minorHAnsi" w:hAnsiTheme="minorHAnsi" w:cstheme="minorHAnsi"/>
          <w:spacing w:val="-4"/>
          <w:w w:val="105"/>
          <w:sz w:val="18"/>
          <w:szCs w:val="18"/>
        </w:rPr>
        <w:t xml:space="preserve"> </w:t>
      </w:r>
      <w:r w:rsidRPr="00901B41">
        <w:rPr>
          <w:rFonts w:asciiTheme="minorHAnsi" w:hAnsiTheme="minorHAnsi" w:cstheme="minorHAnsi"/>
          <w:w w:val="105"/>
          <w:sz w:val="18"/>
          <w:szCs w:val="18"/>
        </w:rPr>
        <w:t>in</w:t>
      </w:r>
      <w:r w:rsidRPr="00901B41">
        <w:rPr>
          <w:rFonts w:asciiTheme="minorHAnsi" w:hAnsiTheme="minorHAnsi" w:cstheme="minorHAnsi"/>
          <w:spacing w:val="-7"/>
          <w:w w:val="105"/>
          <w:sz w:val="18"/>
          <w:szCs w:val="18"/>
        </w:rPr>
        <w:t xml:space="preserve"> </w:t>
      </w:r>
      <w:r w:rsidRPr="00901B41">
        <w:rPr>
          <w:rFonts w:asciiTheme="minorHAnsi" w:hAnsiTheme="minorHAnsi" w:cstheme="minorHAnsi"/>
          <w:w w:val="105"/>
          <w:sz w:val="18"/>
          <w:szCs w:val="18"/>
        </w:rPr>
        <w:t>the</w:t>
      </w:r>
      <w:r w:rsidRPr="00901B41">
        <w:rPr>
          <w:rFonts w:asciiTheme="minorHAnsi" w:hAnsiTheme="minorHAnsi" w:cstheme="minorHAnsi"/>
          <w:spacing w:val="-6"/>
          <w:w w:val="105"/>
          <w:sz w:val="18"/>
          <w:szCs w:val="18"/>
        </w:rPr>
        <w:t xml:space="preserve"> </w:t>
      </w:r>
      <w:r w:rsidRPr="00901B41">
        <w:rPr>
          <w:rFonts w:asciiTheme="minorHAnsi" w:hAnsiTheme="minorHAnsi" w:cstheme="minorHAnsi"/>
          <w:w w:val="105"/>
          <w:sz w:val="18"/>
          <w:szCs w:val="18"/>
        </w:rPr>
        <w:t>normal</w:t>
      </w:r>
      <w:r w:rsidRPr="00901B41">
        <w:rPr>
          <w:rFonts w:asciiTheme="minorHAnsi" w:hAnsiTheme="minorHAnsi" w:cstheme="minorHAnsi"/>
          <w:spacing w:val="-7"/>
          <w:w w:val="105"/>
          <w:sz w:val="18"/>
          <w:szCs w:val="18"/>
        </w:rPr>
        <w:t xml:space="preserve"> </w:t>
      </w:r>
      <w:r w:rsidRPr="00901B41">
        <w:rPr>
          <w:rFonts w:asciiTheme="minorHAnsi" w:hAnsiTheme="minorHAnsi" w:cstheme="minorHAnsi"/>
          <w:w w:val="105"/>
          <w:sz w:val="18"/>
          <w:szCs w:val="18"/>
        </w:rPr>
        <w:t>course</w:t>
      </w:r>
      <w:r w:rsidRPr="00901B41">
        <w:rPr>
          <w:rFonts w:asciiTheme="minorHAnsi" w:hAnsiTheme="minorHAnsi" w:cstheme="minorHAnsi"/>
          <w:spacing w:val="-4"/>
          <w:w w:val="105"/>
          <w:sz w:val="18"/>
          <w:szCs w:val="18"/>
        </w:rPr>
        <w:t xml:space="preserve"> </w:t>
      </w:r>
      <w:r w:rsidRPr="00901B41">
        <w:rPr>
          <w:rFonts w:asciiTheme="minorHAnsi" w:hAnsiTheme="minorHAnsi" w:cstheme="minorHAnsi"/>
          <w:w w:val="105"/>
          <w:sz w:val="18"/>
          <w:szCs w:val="18"/>
        </w:rPr>
        <w:t>of</w:t>
      </w:r>
      <w:r w:rsidRPr="00901B41">
        <w:rPr>
          <w:rFonts w:asciiTheme="minorHAnsi" w:hAnsiTheme="minorHAnsi" w:cstheme="minorHAnsi"/>
          <w:spacing w:val="-7"/>
          <w:w w:val="105"/>
          <w:sz w:val="18"/>
          <w:szCs w:val="18"/>
        </w:rPr>
        <w:t xml:space="preserve"> </w:t>
      </w:r>
      <w:r w:rsidRPr="00901B41">
        <w:rPr>
          <w:rFonts w:asciiTheme="minorHAnsi" w:hAnsiTheme="minorHAnsi" w:cstheme="minorHAnsi"/>
          <w:w w:val="105"/>
          <w:sz w:val="18"/>
          <w:szCs w:val="18"/>
        </w:rPr>
        <w:t>audit,</w:t>
      </w:r>
      <w:r w:rsidRPr="00901B41">
        <w:rPr>
          <w:rFonts w:asciiTheme="minorHAnsi" w:hAnsiTheme="minorHAnsi" w:cstheme="minorHAnsi"/>
          <w:spacing w:val="-7"/>
          <w:w w:val="105"/>
          <w:sz w:val="18"/>
          <w:szCs w:val="18"/>
        </w:rPr>
        <w:t xml:space="preserve"> </w:t>
      </w:r>
      <w:r w:rsidRPr="00901B41">
        <w:rPr>
          <w:rFonts w:asciiTheme="minorHAnsi" w:hAnsiTheme="minorHAnsi" w:cstheme="minorHAnsi"/>
          <w:w w:val="105"/>
          <w:sz w:val="18"/>
          <w:szCs w:val="18"/>
        </w:rPr>
        <w:t>we</w:t>
      </w:r>
      <w:r w:rsidRPr="00901B41">
        <w:rPr>
          <w:rFonts w:asciiTheme="minorHAnsi" w:hAnsiTheme="minorHAnsi" w:cstheme="minorHAnsi"/>
          <w:spacing w:val="-7"/>
          <w:w w:val="105"/>
          <w:sz w:val="18"/>
          <w:szCs w:val="18"/>
        </w:rPr>
        <w:t xml:space="preserve"> </w:t>
      </w:r>
      <w:r w:rsidRPr="00901B41">
        <w:rPr>
          <w:rFonts w:asciiTheme="minorHAnsi" w:hAnsiTheme="minorHAnsi" w:cstheme="minorHAnsi"/>
          <w:w w:val="105"/>
          <w:sz w:val="18"/>
          <w:szCs w:val="18"/>
        </w:rPr>
        <w:t>report</w:t>
      </w:r>
      <w:r w:rsidRPr="00901B41">
        <w:rPr>
          <w:rFonts w:asciiTheme="minorHAnsi" w:hAnsiTheme="minorHAnsi" w:cstheme="minorHAnsi"/>
          <w:spacing w:val="-8"/>
          <w:w w:val="105"/>
          <w:sz w:val="18"/>
          <w:szCs w:val="18"/>
        </w:rPr>
        <w:t xml:space="preserve"> </w:t>
      </w:r>
      <w:r w:rsidRPr="00901B41">
        <w:rPr>
          <w:rFonts w:asciiTheme="minorHAnsi" w:hAnsiTheme="minorHAnsi" w:cstheme="minorHAnsi"/>
          <w:w w:val="105"/>
          <w:sz w:val="18"/>
          <w:szCs w:val="18"/>
        </w:rPr>
        <w:t>that:</w:t>
      </w:r>
    </w:p>
    <w:tbl>
      <w:tblPr>
        <w:tblStyle w:val="TableGrid"/>
        <w:tblW w:w="99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425"/>
        <w:gridCol w:w="9028"/>
        <w:gridCol w:w="7"/>
      </w:tblGrid>
      <w:tr w:rsidR="004A318C" w:rsidRPr="00C7248A" w14:paraId="5C7A6FE1" w14:textId="77777777" w:rsidTr="00BE4B99">
        <w:trPr>
          <w:gridAfter w:val="1"/>
          <w:wAfter w:w="7" w:type="dxa"/>
          <w:cantSplit/>
          <w:trHeight w:val="671"/>
          <w:jc w:val="center"/>
        </w:trPr>
        <w:tc>
          <w:tcPr>
            <w:tcW w:w="534" w:type="dxa"/>
          </w:tcPr>
          <w:p w14:paraId="5EB82991"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(i)</w:t>
            </w:r>
          </w:p>
        </w:tc>
        <w:tc>
          <w:tcPr>
            <w:tcW w:w="425" w:type="dxa"/>
          </w:tcPr>
          <w:p w14:paraId="5A1F8713"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(a)</w:t>
            </w:r>
          </w:p>
        </w:tc>
        <w:tc>
          <w:tcPr>
            <w:tcW w:w="9028" w:type="dxa"/>
          </w:tcPr>
          <w:p w14:paraId="068DD739" w14:textId="77777777" w:rsidR="004A318C" w:rsidRPr="00C7248A" w:rsidRDefault="004A318C" w:rsidP="00BE4B99">
            <w:pPr>
              <w:tabs>
                <w:tab w:val="left" w:pos="825"/>
              </w:tabs>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(A) The Company has maintained proper records showing full particulars, including quantitative details and situation of Property, Plant and Equipment.</w:t>
            </w:r>
          </w:p>
          <w:p w14:paraId="0A8647BA" w14:textId="77777777" w:rsidR="004A318C" w:rsidRPr="00C7248A" w:rsidRDefault="004A318C" w:rsidP="00BE4B99">
            <w:pPr>
              <w:tabs>
                <w:tab w:val="left" w:pos="825"/>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(B) The Company has maintained proper records showing full particulars of Intangible Assets.</w:t>
            </w:r>
          </w:p>
        </w:tc>
      </w:tr>
      <w:tr w:rsidR="004A318C" w:rsidRPr="00C7248A" w14:paraId="6D1A2450" w14:textId="77777777" w:rsidTr="00BE4B99">
        <w:trPr>
          <w:gridAfter w:val="1"/>
          <w:wAfter w:w="7" w:type="dxa"/>
          <w:cantSplit/>
          <w:trHeight w:val="523"/>
          <w:jc w:val="center"/>
        </w:trPr>
        <w:tc>
          <w:tcPr>
            <w:tcW w:w="534" w:type="dxa"/>
          </w:tcPr>
          <w:p w14:paraId="6022E540"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35C1B246"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(b)</w:t>
            </w:r>
          </w:p>
        </w:tc>
        <w:tc>
          <w:tcPr>
            <w:tcW w:w="9028" w:type="dxa"/>
          </w:tcPr>
          <w:p w14:paraId="62E10217" w14:textId="77777777" w:rsidR="004A318C" w:rsidRPr="00C7248A" w:rsidRDefault="004A318C" w:rsidP="00BE4B99">
            <w:pPr>
              <w:pStyle w:val="BodyText"/>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The major Property, Plant and Equipment of the company have been physically verified by the management at reasonable intervals during the year and no material discrepancies were noticed on such verification.</w:t>
            </w:r>
          </w:p>
        </w:tc>
      </w:tr>
      <w:tr w:rsidR="004A318C" w:rsidRPr="00C7248A" w14:paraId="22E3AE02" w14:textId="77777777" w:rsidTr="00BE4B99">
        <w:trPr>
          <w:gridAfter w:val="1"/>
          <w:wAfter w:w="7" w:type="dxa"/>
          <w:cantSplit/>
          <w:trHeight w:val="697"/>
          <w:jc w:val="center"/>
        </w:trPr>
        <w:tc>
          <w:tcPr>
            <w:tcW w:w="534" w:type="dxa"/>
          </w:tcPr>
          <w:p w14:paraId="1EF009D9"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79B69C2D"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(c)</w:t>
            </w:r>
          </w:p>
        </w:tc>
        <w:tc>
          <w:tcPr>
            <w:tcW w:w="9028" w:type="dxa"/>
          </w:tcPr>
          <w:p w14:paraId="6D925C16" w14:textId="77777777" w:rsidR="004A318C" w:rsidRPr="00C7248A" w:rsidRDefault="004A318C" w:rsidP="00BE4B99">
            <w:pPr>
              <w:tabs>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 xml:space="preserve">According to the information and explanation given to us, the title deeds of the immovable properties </w:t>
            </w:r>
            <w:r w:rsidRPr="00C7248A">
              <w:rPr>
                <w:rFonts w:asciiTheme="minorHAnsi" w:hAnsiTheme="minorHAnsi" w:cstheme="minorHAnsi"/>
                <w:sz w:val="18"/>
                <w:szCs w:val="18"/>
              </w:rPr>
              <w:t xml:space="preserve">(other than properties where the company is the lessee and the lease agreements are duly executed in favour of the lessee) </w:t>
            </w:r>
            <w:r w:rsidRPr="00C7248A">
              <w:rPr>
                <w:rFonts w:asciiTheme="minorHAnsi" w:hAnsiTheme="minorHAnsi" w:cstheme="minorHAnsi"/>
                <w:w w:val="105"/>
                <w:sz w:val="18"/>
                <w:szCs w:val="18"/>
              </w:rPr>
              <w:t>are held in the name of the</w:t>
            </w:r>
            <w:r w:rsidRPr="00C7248A">
              <w:rPr>
                <w:rFonts w:asciiTheme="minorHAnsi" w:hAnsiTheme="minorHAnsi" w:cstheme="minorHAnsi"/>
                <w:spacing w:val="-23"/>
                <w:w w:val="105"/>
                <w:sz w:val="18"/>
                <w:szCs w:val="18"/>
              </w:rPr>
              <w:t xml:space="preserve"> </w:t>
            </w:r>
            <w:r w:rsidRPr="00C7248A">
              <w:rPr>
                <w:rFonts w:asciiTheme="minorHAnsi" w:hAnsiTheme="minorHAnsi" w:cstheme="minorHAnsi"/>
                <w:w w:val="105"/>
                <w:sz w:val="18"/>
                <w:szCs w:val="18"/>
              </w:rPr>
              <w:t>company.</w:t>
            </w:r>
          </w:p>
        </w:tc>
      </w:tr>
      <w:tr w:rsidR="004A318C" w:rsidRPr="00C7248A" w14:paraId="0873B38B" w14:textId="77777777" w:rsidTr="00BE4B99">
        <w:trPr>
          <w:gridAfter w:val="1"/>
          <w:wAfter w:w="7" w:type="dxa"/>
          <w:cantSplit/>
          <w:trHeight w:val="567"/>
          <w:jc w:val="center"/>
        </w:trPr>
        <w:tc>
          <w:tcPr>
            <w:tcW w:w="534" w:type="dxa"/>
          </w:tcPr>
          <w:p w14:paraId="13973981"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2B85B4E0"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(d)</w:t>
            </w:r>
          </w:p>
        </w:tc>
        <w:tc>
          <w:tcPr>
            <w:tcW w:w="9028" w:type="dxa"/>
          </w:tcPr>
          <w:p w14:paraId="4378B2E4" w14:textId="77777777" w:rsidR="004A318C" w:rsidRPr="00C7248A" w:rsidRDefault="004A318C" w:rsidP="00BE4B99">
            <w:pPr>
              <w:tabs>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 xml:space="preserve">The Company has not revalued its </w:t>
            </w:r>
            <w:r w:rsidRPr="00C7248A">
              <w:rPr>
                <w:rFonts w:asciiTheme="minorHAnsi" w:hAnsiTheme="minorHAnsi" w:cstheme="minorHAnsi"/>
                <w:sz w:val="18"/>
                <w:szCs w:val="18"/>
              </w:rPr>
              <w:t>Property, Plant and Equipment (including Right of Use assets) or intangible assets or both during the year.</w:t>
            </w:r>
          </w:p>
        </w:tc>
      </w:tr>
      <w:tr w:rsidR="004A318C" w:rsidRPr="00C7248A" w14:paraId="73C36449" w14:textId="77777777" w:rsidTr="00BE4B99">
        <w:trPr>
          <w:gridAfter w:val="1"/>
          <w:wAfter w:w="7" w:type="dxa"/>
          <w:cantSplit/>
          <w:trHeight w:val="703"/>
          <w:jc w:val="center"/>
        </w:trPr>
        <w:tc>
          <w:tcPr>
            <w:tcW w:w="534" w:type="dxa"/>
          </w:tcPr>
          <w:p w14:paraId="59BB7F63"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0912D308"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(e)</w:t>
            </w:r>
          </w:p>
        </w:tc>
        <w:tc>
          <w:tcPr>
            <w:tcW w:w="9028" w:type="dxa"/>
          </w:tcPr>
          <w:p w14:paraId="32369A1F" w14:textId="77777777" w:rsidR="004A318C" w:rsidRPr="00C7248A" w:rsidRDefault="004A318C" w:rsidP="00BE4B99">
            <w:pPr>
              <w:tabs>
                <w:tab w:val="left" w:pos="1331"/>
              </w:tabs>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w:t>
            </w:r>
            <w:r w:rsidRPr="00C7248A">
              <w:rPr>
                <w:rFonts w:asciiTheme="minorHAnsi" w:hAnsiTheme="minorHAnsi" w:cstheme="minorHAnsi"/>
                <w:sz w:val="18"/>
                <w:szCs w:val="18"/>
              </w:rPr>
              <w:t>no proceedings have been initiated or are pending against the company for holding any benami property under the Benami Transactions (Prohibition) Act, 1988 (45 of 1988) and rules made thereunder during the year.</w:t>
            </w:r>
          </w:p>
        </w:tc>
      </w:tr>
      <w:tr w:rsidR="004A318C" w:rsidRPr="00C7248A" w14:paraId="31046147" w14:textId="77777777" w:rsidTr="00BE4B99">
        <w:trPr>
          <w:cantSplit/>
          <w:trHeight w:val="1134"/>
          <w:jc w:val="center"/>
        </w:trPr>
        <w:tc>
          <w:tcPr>
            <w:tcW w:w="534" w:type="dxa"/>
          </w:tcPr>
          <w:p w14:paraId="29EB3A3C"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60" w:type="dxa"/>
            <w:gridSpan w:val="3"/>
          </w:tcPr>
          <w:p w14:paraId="4025D10F" w14:textId="77777777" w:rsidR="004A318C" w:rsidRPr="00C7248A" w:rsidRDefault="004A318C" w:rsidP="00BE4B99">
            <w:pPr>
              <w:tabs>
                <w:tab w:val="left" w:pos="1331"/>
              </w:tabs>
              <w:spacing w:line="300" w:lineRule="auto"/>
              <w:mirrorIndents/>
              <w:jc w:val="center"/>
              <w:rPr>
                <w:rFonts w:asciiTheme="minorHAnsi" w:hAnsiTheme="minorHAnsi" w:cstheme="minorHAnsi"/>
                <w:w w:val="105"/>
                <w:sz w:val="18"/>
                <w:szCs w:val="18"/>
              </w:rPr>
            </w:pPr>
            <w:r w:rsidRPr="00C7248A">
              <w:rPr>
                <w:rFonts w:asciiTheme="minorHAnsi" w:hAnsiTheme="minorHAnsi" w:cstheme="minorHAnsi"/>
                <w:w w:val="105"/>
                <w:sz w:val="18"/>
                <w:szCs w:val="18"/>
              </w:rPr>
              <w:t>or</w:t>
            </w:r>
          </w:p>
          <w:p w14:paraId="05D20E4F" w14:textId="77777777" w:rsidR="004A318C" w:rsidRDefault="004A318C" w:rsidP="00BE4B99">
            <w:pPr>
              <w:tabs>
                <w:tab w:val="left" w:pos="1331"/>
              </w:tabs>
              <w:spacing w:line="300" w:lineRule="auto"/>
              <w:mirrorIndents/>
              <w:rPr>
                <w:rFonts w:asciiTheme="minorHAnsi" w:hAnsiTheme="minorHAnsi" w:cstheme="minorHAnsi"/>
                <w:w w:val="105"/>
                <w:sz w:val="18"/>
                <w:szCs w:val="18"/>
              </w:rPr>
            </w:pPr>
            <w:r w:rsidRPr="00C7248A">
              <w:rPr>
                <w:rFonts w:asciiTheme="minorHAnsi" w:hAnsiTheme="minorHAnsi" w:cstheme="minorHAnsi"/>
                <w:w w:val="105"/>
                <w:sz w:val="18"/>
                <w:szCs w:val="18"/>
              </w:rPr>
              <w:t xml:space="preserve">The Company does not have any inventory and no working capital </w:t>
            </w:r>
            <w:r w:rsidRPr="00C7248A">
              <w:rPr>
                <w:rFonts w:asciiTheme="minorHAnsi" w:hAnsiTheme="minorHAnsi" w:cstheme="minorHAnsi"/>
                <w:sz w:val="18"/>
                <w:szCs w:val="18"/>
              </w:rPr>
              <w:t>limits in excess of five crore rupees (at any point of time during the year), in aggregate, from banks or financial institutions on the basis of security of current assets</w:t>
            </w:r>
            <w:r w:rsidRPr="00C7248A">
              <w:rPr>
                <w:rFonts w:asciiTheme="minorHAnsi" w:hAnsiTheme="minorHAnsi" w:cstheme="minorHAnsi"/>
                <w:w w:val="105"/>
                <w:sz w:val="18"/>
                <w:szCs w:val="18"/>
              </w:rPr>
              <w:t>. Accordingly, the provisions of clause 3(ii) of the Order are not applicable.</w:t>
            </w:r>
          </w:p>
          <w:p w14:paraId="667BA8B7" w14:textId="77777777" w:rsidR="004A318C" w:rsidRPr="00C7248A" w:rsidRDefault="004A318C" w:rsidP="00BE4B99">
            <w:pPr>
              <w:tabs>
                <w:tab w:val="left" w:pos="1331"/>
              </w:tabs>
              <w:spacing w:line="300" w:lineRule="auto"/>
              <w:mirrorIndents/>
              <w:rPr>
                <w:rFonts w:asciiTheme="minorHAnsi" w:hAnsiTheme="minorHAnsi" w:cstheme="minorHAnsi"/>
                <w:w w:val="105"/>
                <w:sz w:val="18"/>
                <w:szCs w:val="18"/>
              </w:rPr>
            </w:pPr>
          </w:p>
        </w:tc>
      </w:tr>
      <w:tr w:rsidR="004A318C" w:rsidRPr="00C7248A" w14:paraId="10901601" w14:textId="77777777" w:rsidTr="00BE4B99">
        <w:trPr>
          <w:gridAfter w:val="1"/>
          <w:wAfter w:w="7" w:type="dxa"/>
          <w:cantSplit/>
          <w:trHeight w:val="773"/>
          <w:jc w:val="center"/>
        </w:trPr>
        <w:tc>
          <w:tcPr>
            <w:tcW w:w="534" w:type="dxa"/>
          </w:tcPr>
          <w:p w14:paraId="1014B0BF"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(ii)</w:t>
            </w:r>
          </w:p>
        </w:tc>
        <w:tc>
          <w:tcPr>
            <w:tcW w:w="425" w:type="dxa"/>
          </w:tcPr>
          <w:p w14:paraId="04CD3B99"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(a)</w:t>
            </w:r>
          </w:p>
        </w:tc>
        <w:tc>
          <w:tcPr>
            <w:tcW w:w="9028" w:type="dxa"/>
          </w:tcPr>
          <w:p w14:paraId="50741680" w14:textId="77777777" w:rsidR="004A318C" w:rsidRPr="00C7248A" w:rsidRDefault="004A318C" w:rsidP="00BE4B99">
            <w:pPr>
              <w:tabs>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 xml:space="preserve">The management has conducted physical verification of inventory at reasonable intervals during the year, </w:t>
            </w:r>
            <w:r w:rsidRPr="00C7248A">
              <w:rPr>
                <w:rFonts w:asciiTheme="minorHAnsi" w:hAnsiTheme="minorHAnsi" w:cstheme="minorHAnsi"/>
                <w:sz w:val="18"/>
                <w:szCs w:val="18"/>
              </w:rPr>
              <w:t>in our opinion, the coverage and procedure of such verification by the management is appropriate.</w:t>
            </w:r>
            <w:r w:rsidRPr="00C7248A">
              <w:rPr>
                <w:rFonts w:asciiTheme="minorHAnsi" w:hAnsiTheme="minorHAnsi" w:cstheme="minorHAnsi"/>
                <w:w w:val="105"/>
                <w:sz w:val="18"/>
                <w:szCs w:val="18"/>
              </w:rPr>
              <w:t xml:space="preserve"> As informed to us, </w:t>
            </w:r>
            <w:r w:rsidRPr="00C7248A">
              <w:rPr>
                <w:rFonts w:asciiTheme="minorHAnsi" w:hAnsiTheme="minorHAnsi" w:cstheme="minorHAnsi"/>
                <w:sz w:val="18"/>
                <w:szCs w:val="18"/>
              </w:rPr>
              <w:t>any discrepancies of 10% or more in the aggregate for each class of inventory were not noticed</w:t>
            </w:r>
            <w:r w:rsidRPr="00C7248A">
              <w:rPr>
                <w:rFonts w:asciiTheme="minorHAnsi" w:hAnsiTheme="minorHAnsi" w:cstheme="minorHAnsi"/>
                <w:w w:val="105"/>
                <w:sz w:val="18"/>
                <w:szCs w:val="18"/>
              </w:rPr>
              <w:t xml:space="preserve"> on such verification.</w:t>
            </w:r>
          </w:p>
        </w:tc>
      </w:tr>
      <w:tr w:rsidR="004A318C" w:rsidRPr="00C7248A" w14:paraId="202667DA" w14:textId="77777777" w:rsidTr="00BE4B99">
        <w:trPr>
          <w:gridAfter w:val="1"/>
          <w:wAfter w:w="7" w:type="dxa"/>
          <w:cantSplit/>
          <w:trHeight w:val="1134"/>
          <w:jc w:val="center"/>
        </w:trPr>
        <w:tc>
          <w:tcPr>
            <w:tcW w:w="534" w:type="dxa"/>
          </w:tcPr>
          <w:p w14:paraId="02A8CE41"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20FD3555"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(b)</w:t>
            </w:r>
          </w:p>
        </w:tc>
        <w:tc>
          <w:tcPr>
            <w:tcW w:w="9028" w:type="dxa"/>
          </w:tcPr>
          <w:p w14:paraId="2CF3CDAE" w14:textId="77777777" w:rsidR="004A318C" w:rsidRPr="00C7248A" w:rsidRDefault="004A318C" w:rsidP="00BE4B99">
            <w:pPr>
              <w:tabs>
                <w:tab w:val="left" w:pos="1331"/>
              </w:tabs>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The company has been sanctioned working capital limits in excess of five crore rupees (at any point of time during the year), in aggregate, from banks or financial institutions on the basis of security of current assets; quarterly returns or statements filed by the company with such banks or financial institutions are in agreement with the books of account of the Company;</w:t>
            </w:r>
          </w:p>
        </w:tc>
      </w:tr>
      <w:tr w:rsidR="004A318C" w:rsidRPr="00C7248A" w14:paraId="358CAAB0" w14:textId="77777777" w:rsidTr="00BE4B99">
        <w:trPr>
          <w:gridAfter w:val="1"/>
          <w:wAfter w:w="7" w:type="dxa"/>
          <w:cantSplit/>
          <w:trHeight w:val="1134"/>
          <w:jc w:val="center"/>
        </w:trPr>
        <w:tc>
          <w:tcPr>
            <w:tcW w:w="534" w:type="dxa"/>
          </w:tcPr>
          <w:p w14:paraId="7C6ACF4A"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289F3375" w14:textId="77777777" w:rsidR="004A318C" w:rsidRPr="00C7248A" w:rsidRDefault="004A318C" w:rsidP="00BE4B99">
            <w:pPr>
              <w:tabs>
                <w:tab w:val="left" w:pos="1331"/>
              </w:tabs>
              <w:spacing w:line="300" w:lineRule="auto"/>
              <w:mirrorIndents/>
              <w:jc w:val="center"/>
              <w:rPr>
                <w:rFonts w:asciiTheme="minorHAnsi" w:hAnsiTheme="minorHAnsi" w:cstheme="minorHAnsi"/>
                <w:w w:val="105"/>
                <w:sz w:val="18"/>
                <w:szCs w:val="18"/>
              </w:rPr>
            </w:pPr>
            <w:r w:rsidRPr="00C7248A">
              <w:rPr>
                <w:rFonts w:asciiTheme="minorHAnsi" w:hAnsiTheme="minorHAnsi" w:cstheme="minorHAnsi"/>
                <w:sz w:val="18"/>
                <w:szCs w:val="18"/>
              </w:rPr>
              <w:t>or</w:t>
            </w:r>
          </w:p>
          <w:p w14:paraId="7E85E6CB" w14:textId="77777777" w:rsidR="004A318C" w:rsidRDefault="004A318C" w:rsidP="00BE4B99">
            <w:pPr>
              <w:tabs>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 xml:space="preserve">The Company does not have any inventory and no working capital </w:t>
            </w:r>
            <w:r w:rsidRPr="00C7248A">
              <w:rPr>
                <w:rFonts w:asciiTheme="minorHAnsi" w:hAnsiTheme="minorHAnsi" w:cstheme="minorHAnsi"/>
                <w:sz w:val="18"/>
                <w:szCs w:val="18"/>
              </w:rPr>
              <w:t>limits in excess of five crore rupees (at any point of time during the year), in aggregate, from banks or financial institutions on the basis of security of current assets</w:t>
            </w:r>
            <w:r w:rsidRPr="00C7248A">
              <w:rPr>
                <w:rFonts w:asciiTheme="minorHAnsi" w:hAnsiTheme="minorHAnsi" w:cstheme="minorHAnsi"/>
                <w:w w:val="105"/>
                <w:sz w:val="18"/>
                <w:szCs w:val="18"/>
              </w:rPr>
              <w:t>. Accordingly, the provisions of clause 3(ii) of the Order are not applicable.</w:t>
            </w:r>
          </w:p>
          <w:p w14:paraId="71F3EB09" w14:textId="77777777" w:rsidR="004A318C" w:rsidRPr="00C7248A" w:rsidRDefault="004A318C" w:rsidP="00BE4B99">
            <w:pPr>
              <w:tabs>
                <w:tab w:val="left" w:pos="1331"/>
              </w:tabs>
              <w:spacing w:line="300" w:lineRule="auto"/>
              <w:mirrorIndents/>
              <w:jc w:val="both"/>
              <w:rPr>
                <w:rFonts w:asciiTheme="minorHAnsi" w:hAnsiTheme="minorHAnsi" w:cstheme="minorHAnsi"/>
                <w:sz w:val="18"/>
                <w:szCs w:val="18"/>
              </w:rPr>
            </w:pPr>
          </w:p>
        </w:tc>
      </w:tr>
      <w:tr w:rsidR="004A318C" w:rsidRPr="00C7248A" w14:paraId="193322B3" w14:textId="77777777" w:rsidTr="00BE4B99">
        <w:trPr>
          <w:cantSplit/>
          <w:trHeight w:val="468"/>
          <w:jc w:val="center"/>
        </w:trPr>
        <w:tc>
          <w:tcPr>
            <w:tcW w:w="534" w:type="dxa"/>
          </w:tcPr>
          <w:p w14:paraId="707CE37F"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(iii)</w:t>
            </w:r>
          </w:p>
        </w:tc>
        <w:tc>
          <w:tcPr>
            <w:tcW w:w="9460" w:type="dxa"/>
            <w:gridSpan w:val="3"/>
          </w:tcPr>
          <w:p w14:paraId="02307CDF" w14:textId="77777777" w:rsidR="004A318C" w:rsidRPr="00C7248A" w:rsidRDefault="004A318C" w:rsidP="00BE4B99">
            <w:pPr>
              <w:pStyle w:val="CHAP-RL"/>
              <w:spacing w:before="0" w:line="300" w:lineRule="auto"/>
              <w:ind w:left="0" w:firstLine="8"/>
              <w:mirrorIndents/>
              <w:rPr>
                <w:rFonts w:asciiTheme="minorHAnsi" w:hAnsiTheme="minorHAnsi" w:cstheme="minorHAnsi"/>
                <w:sz w:val="18"/>
                <w:szCs w:val="18"/>
              </w:rPr>
            </w:pPr>
            <w:r w:rsidRPr="00C7248A">
              <w:rPr>
                <w:rFonts w:asciiTheme="minorHAnsi" w:hAnsiTheme="minorHAnsi" w:cstheme="minorHAnsi"/>
                <w:sz w:val="18"/>
                <w:szCs w:val="18"/>
              </w:rPr>
              <w:t>During the year the company has made investments in, provided any guarantee or security or granted any loans or advances in the nature of loans, secured or unsecured, to companies, firms, Limited Liability Partnerships or any other parties:</w:t>
            </w:r>
          </w:p>
        </w:tc>
      </w:tr>
      <w:tr w:rsidR="004A318C" w:rsidRPr="00C7248A" w14:paraId="2CA04119" w14:textId="77777777" w:rsidTr="00BE4B99">
        <w:trPr>
          <w:gridAfter w:val="1"/>
          <w:wAfter w:w="7" w:type="dxa"/>
          <w:cantSplit/>
          <w:trHeight w:val="1134"/>
          <w:jc w:val="center"/>
        </w:trPr>
        <w:tc>
          <w:tcPr>
            <w:tcW w:w="534" w:type="dxa"/>
          </w:tcPr>
          <w:p w14:paraId="59C6DC88"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3D074465"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(a)</w:t>
            </w:r>
          </w:p>
        </w:tc>
        <w:tc>
          <w:tcPr>
            <w:tcW w:w="9028" w:type="dxa"/>
          </w:tcPr>
          <w:p w14:paraId="5AD79B40" w14:textId="77777777" w:rsidR="004A318C" w:rsidRPr="00C7248A" w:rsidRDefault="004A318C" w:rsidP="00BE4B99">
            <w:pPr>
              <w:pStyle w:val="CHAP-RL"/>
              <w:spacing w:before="0" w:line="300" w:lineRule="auto"/>
              <w:ind w:left="0" w:firstLine="0"/>
              <w:mirrorIndents/>
              <w:rPr>
                <w:rFonts w:asciiTheme="minorHAnsi" w:hAnsiTheme="minorHAnsi" w:cstheme="minorHAnsi"/>
                <w:sz w:val="18"/>
                <w:szCs w:val="18"/>
              </w:rPr>
            </w:pPr>
            <w:r w:rsidRPr="00C7248A">
              <w:rPr>
                <w:rFonts w:asciiTheme="minorHAnsi" w:hAnsiTheme="minorHAnsi" w:cstheme="minorHAnsi"/>
                <w:sz w:val="18"/>
                <w:szCs w:val="18"/>
              </w:rPr>
              <w:t>during the year the company has provided loans or provided advances in the nature of loans, or stood guarantee, or provided security to any other entity</w:t>
            </w:r>
          </w:p>
          <w:tbl>
            <w:tblPr>
              <w:tblStyle w:val="TableGrid"/>
              <w:tblW w:w="5000" w:type="pct"/>
              <w:tblLayout w:type="fixed"/>
              <w:tblLook w:val="04A0" w:firstRow="1" w:lastRow="0" w:firstColumn="1" w:lastColumn="0" w:noHBand="0" w:noVBand="1"/>
            </w:tblPr>
            <w:tblGrid>
              <w:gridCol w:w="4741"/>
              <w:gridCol w:w="2044"/>
              <w:gridCol w:w="2017"/>
            </w:tblGrid>
            <w:tr w:rsidR="004A318C" w:rsidRPr="00C7248A" w14:paraId="4D0338EF" w14:textId="77777777" w:rsidTr="00BE4B99">
              <w:tc>
                <w:tcPr>
                  <w:tcW w:w="2693" w:type="pct"/>
                  <w:vAlign w:val="center"/>
                </w:tcPr>
                <w:p w14:paraId="1C6BC7CF"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b/>
                      <w:bCs/>
                      <w:sz w:val="18"/>
                      <w:szCs w:val="18"/>
                    </w:rPr>
                  </w:pPr>
                  <w:r w:rsidRPr="00C7248A">
                    <w:rPr>
                      <w:rFonts w:asciiTheme="minorHAnsi" w:hAnsiTheme="minorHAnsi" w:cstheme="minorHAnsi"/>
                      <w:b/>
                      <w:bCs/>
                      <w:sz w:val="18"/>
                      <w:szCs w:val="18"/>
                    </w:rPr>
                    <w:t>To whom</w:t>
                  </w:r>
                </w:p>
              </w:tc>
              <w:tc>
                <w:tcPr>
                  <w:tcW w:w="1161" w:type="pct"/>
                  <w:vAlign w:val="center"/>
                </w:tcPr>
                <w:p w14:paraId="6DDD16B4"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b/>
                      <w:bCs/>
                      <w:sz w:val="18"/>
                      <w:szCs w:val="18"/>
                    </w:rPr>
                  </w:pPr>
                  <w:r w:rsidRPr="00C7248A">
                    <w:rPr>
                      <w:rFonts w:asciiTheme="minorHAnsi" w:hAnsiTheme="minorHAnsi" w:cstheme="minorHAnsi"/>
                      <w:b/>
                      <w:bCs/>
                      <w:sz w:val="18"/>
                      <w:szCs w:val="18"/>
                    </w:rPr>
                    <w:t>the aggregate amount during the year</w:t>
                  </w:r>
                </w:p>
              </w:tc>
              <w:tc>
                <w:tcPr>
                  <w:tcW w:w="1146" w:type="pct"/>
                  <w:vAlign w:val="center"/>
                </w:tcPr>
                <w:p w14:paraId="55BCF4AB"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b/>
                      <w:bCs/>
                      <w:sz w:val="18"/>
                      <w:szCs w:val="18"/>
                    </w:rPr>
                  </w:pPr>
                  <w:r w:rsidRPr="00C7248A">
                    <w:rPr>
                      <w:rFonts w:asciiTheme="minorHAnsi" w:hAnsiTheme="minorHAnsi" w:cstheme="minorHAnsi"/>
                      <w:b/>
                      <w:bCs/>
                      <w:sz w:val="18"/>
                      <w:szCs w:val="18"/>
                    </w:rPr>
                    <w:t>balance outstanding at the balance sheet date</w:t>
                  </w:r>
                </w:p>
              </w:tc>
            </w:tr>
            <w:tr w:rsidR="004A318C" w:rsidRPr="00C7248A" w14:paraId="5CDC9B5F" w14:textId="77777777" w:rsidTr="00BE4B99">
              <w:tc>
                <w:tcPr>
                  <w:tcW w:w="2693" w:type="pct"/>
                  <w:vAlign w:val="center"/>
                </w:tcPr>
                <w:p w14:paraId="0FAC097C"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r w:rsidRPr="00C7248A">
                    <w:rPr>
                      <w:rFonts w:asciiTheme="minorHAnsi" w:hAnsiTheme="minorHAnsi" w:cstheme="minorHAnsi"/>
                      <w:sz w:val="18"/>
                      <w:szCs w:val="18"/>
                    </w:rPr>
                    <w:t>parties other than subsidiaries, joint ventures and associates</w:t>
                  </w:r>
                </w:p>
              </w:tc>
              <w:tc>
                <w:tcPr>
                  <w:tcW w:w="1161" w:type="pct"/>
                  <w:vAlign w:val="center"/>
                </w:tcPr>
                <w:p w14:paraId="55F499A9"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p>
              </w:tc>
              <w:tc>
                <w:tcPr>
                  <w:tcW w:w="1146" w:type="pct"/>
                  <w:vAlign w:val="center"/>
                </w:tcPr>
                <w:p w14:paraId="23B7CA67"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p>
              </w:tc>
            </w:tr>
            <w:tr w:rsidR="004A318C" w:rsidRPr="00C7248A" w14:paraId="7571535A" w14:textId="77777777" w:rsidTr="00BE4B99">
              <w:tc>
                <w:tcPr>
                  <w:tcW w:w="2693" w:type="pct"/>
                  <w:vAlign w:val="center"/>
                </w:tcPr>
                <w:p w14:paraId="16417011"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r w:rsidRPr="00C7248A">
                    <w:rPr>
                      <w:rFonts w:asciiTheme="minorHAnsi" w:hAnsiTheme="minorHAnsi" w:cstheme="minorHAnsi"/>
                      <w:sz w:val="18"/>
                      <w:szCs w:val="18"/>
                    </w:rPr>
                    <w:t>subsidiaries, joint ventures and associates</w:t>
                  </w:r>
                </w:p>
              </w:tc>
              <w:tc>
                <w:tcPr>
                  <w:tcW w:w="1161" w:type="pct"/>
                  <w:vAlign w:val="center"/>
                </w:tcPr>
                <w:p w14:paraId="67750CDF"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p>
              </w:tc>
              <w:tc>
                <w:tcPr>
                  <w:tcW w:w="1146" w:type="pct"/>
                  <w:vAlign w:val="center"/>
                </w:tcPr>
                <w:p w14:paraId="107BB8E8"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p>
              </w:tc>
            </w:tr>
          </w:tbl>
          <w:p w14:paraId="179790F2" w14:textId="77777777" w:rsidR="004A318C" w:rsidRPr="00C7248A" w:rsidRDefault="004A318C" w:rsidP="00BE4B99">
            <w:pPr>
              <w:pStyle w:val="CHAP-RL"/>
              <w:spacing w:before="0" w:line="300" w:lineRule="auto"/>
              <w:ind w:left="0"/>
              <w:mirrorIndents/>
              <w:jc w:val="center"/>
              <w:rPr>
                <w:rFonts w:asciiTheme="minorHAnsi" w:hAnsiTheme="minorHAnsi" w:cstheme="minorHAnsi"/>
                <w:sz w:val="18"/>
                <w:szCs w:val="18"/>
              </w:rPr>
            </w:pPr>
          </w:p>
        </w:tc>
      </w:tr>
      <w:tr w:rsidR="004A318C" w:rsidRPr="00C7248A" w14:paraId="5DA12857" w14:textId="77777777" w:rsidTr="00BE4B99">
        <w:trPr>
          <w:gridAfter w:val="1"/>
          <w:wAfter w:w="7" w:type="dxa"/>
          <w:cantSplit/>
          <w:trHeight w:val="846"/>
          <w:jc w:val="center"/>
        </w:trPr>
        <w:tc>
          <w:tcPr>
            <w:tcW w:w="534" w:type="dxa"/>
          </w:tcPr>
          <w:p w14:paraId="1AEE23DE"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3CE2AF93"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(b)</w:t>
            </w:r>
          </w:p>
        </w:tc>
        <w:tc>
          <w:tcPr>
            <w:tcW w:w="9028" w:type="dxa"/>
          </w:tcPr>
          <w:p w14:paraId="5F766F85" w14:textId="77777777" w:rsidR="004A318C" w:rsidRPr="00C7248A" w:rsidRDefault="004A318C" w:rsidP="00BE4B99">
            <w:pPr>
              <w:pStyle w:val="CHAP-RL"/>
              <w:spacing w:before="0" w:line="300" w:lineRule="auto"/>
              <w:ind w:left="0" w:firstLine="0"/>
              <w:mirrorIndents/>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w:t>
            </w:r>
            <w:r w:rsidRPr="00C7248A">
              <w:rPr>
                <w:rFonts w:asciiTheme="minorHAnsi" w:hAnsiTheme="minorHAnsi" w:cstheme="minorHAnsi"/>
                <w:sz w:val="18"/>
                <w:szCs w:val="18"/>
              </w:rPr>
              <w:t>the investments made, guarantees provided, security given and the terms and conditions of the grant of all loans and advances in the nature of loans and guarantees provided are not prejudicial to the company’s interest;</w:t>
            </w:r>
          </w:p>
        </w:tc>
      </w:tr>
      <w:tr w:rsidR="004A318C" w:rsidRPr="00C7248A" w14:paraId="2A5CA34D" w14:textId="77777777" w:rsidTr="00BE4B99">
        <w:trPr>
          <w:gridAfter w:val="1"/>
          <w:wAfter w:w="7" w:type="dxa"/>
          <w:cantSplit/>
          <w:trHeight w:val="717"/>
          <w:jc w:val="center"/>
        </w:trPr>
        <w:tc>
          <w:tcPr>
            <w:tcW w:w="534" w:type="dxa"/>
          </w:tcPr>
          <w:p w14:paraId="0A958872"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25A0340A"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(c)</w:t>
            </w:r>
          </w:p>
        </w:tc>
        <w:tc>
          <w:tcPr>
            <w:tcW w:w="9028" w:type="dxa"/>
          </w:tcPr>
          <w:p w14:paraId="0DF92712" w14:textId="77777777" w:rsidR="004A318C" w:rsidRPr="00C7248A" w:rsidRDefault="004A318C" w:rsidP="00BE4B99">
            <w:pPr>
              <w:pStyle w:val="CHAP-RL"/>
              <w:spacing w:before="0" w:line="300" w:lineRule="auto"/>
              <w:ind w:left="0" w:firstLine="0"/>
              <w:mirrorIndents/>
              <w:rPr>
                <w:rFonts w:asciiTheme="minorHAnsi" w:hAnsiTheme="minorHAnsi" w:cstheme="minorHAnsi"/>
                <w:sz w:val="18"/>
                <w:szCs w:val="18"/>
              </w:rPr>
            </w:pPr>
            <w:r w:rsidRPr="00C7248A">
              <w:rPr>
                <w:rFonts w:asciiTheme="minorHAnsi" w:hAnsiTheme="minorHAnsi" w:cstheme="minorHAnsi"/>
                <w:w w:val="105"/>
                <w:sz w:val="18"/>
                <w:szCs w:val="18"/>
              </w:rPr>
              <w:t>schedule of repayment of the principal amount and the payment of the interest have not been stipulated and hence we are unable to comment as to whether receipt of the principal amount and the interest is regular;</w:t>
            </w:r>
          </w:p>
        </w:tc>
      </w:tr>
      <w:tr w:rsidR="004A318C" w:rsidRPr="00C7248A" w14:paraId="480C9500" w14:textId="77777777" w:rsidTr="00BE4B99">
        <w:trPr>
          <w:gridAfter w:val="1"/>
          <w:wAfter w:w="7" w:type="dxa"/>
          <w:cantSplit/>
          <w:trHeight w:val="304"/>
          <w:jc w:val="center"/>
        </w:trPr>
        <w:tc>
          <w:tcPr>
            <w:tcW w:w="534" w:type="dxa"/>
          </w:tcPr>
          <w:p w14:paraId="3EF17892"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50AB4A56"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(d)</w:t>
            </w:r>
          </w:p>
        </w:tc>
        <w:tc>
          <w:tcPr>
            <w:tcW w:w="9028" w:type="dxa"/>
          </w:tcPr>
          <w:p w14:paraId="564FA227" w14:textId="77777777" w:rsidR="004A318C" w:rsidRPr="00C7248A" w:rsidRDefault="004A318C" w:rsidP="00BE4B99">
            <w:pPr>
              <w:pStyle w:val="CHAP-RL"/>
              <w:spacing w:before="0" w:line="300" w:lineRule="auto"/>
              <w:ind w:left="0" w:firstLine="0"/>
              <w:mirrorIndents/>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no </w:t>
            </w:r>
            <w:r w:rsidRPr="00C7248A">
              <w:rPr>
                <w:rFonts w:asciiTheme="minorHAnsi" w:hAnsiTheme="minorHAnsi" w:cstheme="minorHAnsi"/>
                <w:sz w:val="18"/>
                <w:szCs w:val="18"/>
              </w:rPr>
              <w:t>amount is overdue in these respect;</w:t>
            </w:r>
          </w:p>
        </w:tc>
      </w:tr>
      <w:tr w:rsidR="004A318C" w:rsidRPr="00C7248A" w14:paraId="4B8C5E9C" w14:textId="77777777" w:rsidTr="00BE4B99">
        <w:trPr>
          <w:gridAfter w:val="1"/>
          <w:wAfter w:w="7" w:type="dxa"/>
          <w:cantSplit/>
          <w:trHeight w:val="833"/>
          <w:jc w:val="center"/>
        </w:trPr>
        <w:tc>
          <w:tcPr>
            <w:tcW w:w="534" w:type="dxa"/>
          </w:tcPr>
          <w:p w14:paraId="25BCEAE2"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5B8B9753"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(e)</w:t>
            </w:r>
          </w:p>
        </w:tc>
        <w:tc>
          <w:tcPr>
            <w:tcW w:w="9028" w:type="dxa"/>
          </w:tcPr>
          <w:p w14:paraId="15391FF9" w14:textId="77777777" w:rsidR="004A318C" w:rsidRPr="00C7248A" w:rsidRDefault="004A318C" w:rsidP="00BE4B99">
            <w:pPr>
              <w:pStyle w:val="CHAP-RL"/>
              <w:spacing w:before="0" w:line="300" w:lineRule="auto"/>
              <w:ind w:left="0" w:firstLine="0"/>
              <w:mirrorIndents/>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w:t>
            </w:r>
            <w:r w:rsidRPr="00C7248A">
              <w:rPr>
                <w:rFonts w:asciiTheme="minorHAnsi" w:hAnsiTheme="minorHAnsi" w:cstheme="minorHAnsi"/>
                <w:sz w:val="18"/>
                <w:szCs w:val="18"/>
              </w:rPr>
              <w:t>in respect of any loan or advance in the nature of loan granted which has fallen due during the year, none has been renewed or extended or fresh loans granted to settle the overdues of existing loans given to the same parties;</w:t>
            </w:r>
          </w:p>
        </w:tc>
      </w:tr>
      <w:tr w:rsidR="004A318C" w:rsidRPr="00C7248A" w14:paraId="7ADE91E0" w14:textId="77777777" w:rsidTr="00BE4B99">
        <w:trPr>
          <w:gridAfter w:val="1"/>
          <w:wAfter w:w="7" w:type="dxa"/>
          <w:cantSplit/>
          <w:trHeight w:val="1134"/>
          <w:jc w:val="center"/>
        </w:trPr>
        <w:tc>
          <w:tcPr>
            <w:tcW w:w="534" w:type="dxa"/>
          </w:tcPr>
          <w:p w14:paraId="631667A1"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6D9266F9"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(f)</w:t>
            </w:r>
          </w:p>
        </w:tc>
        <w:tc>
          <w:tcPr>
            <w:tcW w:w="9028" w:type="dxa"/>
          </w:tcPr>
          <w:p w14:paraId="24855658" w14:textId="77777777" w:rsidR="004A318C" w:rsidRPr="00C7248A" w:rsidRDefault="004A318C" w:rsidP="00BE4B99">
            <w:pPr>
              <w:pStyle w:val="CHAP-RL"/>
              <w:spacing w:before="0" w:line="300" w:lineRule="auto"/>
              <w:ind w:left="0" w:firstLine="0"/>
              <w:mirrorIndents/>
              <w:rPr>
                <w:rFonts w:asciiTheme="minorHAnsi" w:hAnsiTheme="minorHAnsi" w:cstheme="minorHAnsi"/>
                <w:sz w:val="18"/>
                <w:szCs w:val="18"/>
              </w:rPr>
            </w:pPr>
            <w:r w:rsidRPr="00C7248A">
              <w:rPr>
                <w:rFonts w:asciiTheme="minorHAnsi" w:hAnsiTheme="minorHAnsi" w:cstheme="minorHAnsi"/>
                <w:sz w:val="18"/>
                <w:szCs w:val="18"/>
              </w:rPr>
              <w:t>The company has granted loans or advances in the nature of loans either repayable on demand or without specifying any terms or period of repayment, required details in respect thereof are as below:</w:t>
            </w:r>
          </w:p>
          <w:tbl>
            <w:tblPr>
              <w:tblStyle w:val="TableGrid"/>
              <w:tblW w:w="5000" w:type="pct"/>
              <w:tblLayout w:type="fixed"/>
              <w:tblLook w:val="04A0" w:firstRow="1" w:lastRow="0" w:firstColumn="1" w:lastColumn="0" w:noHBand="0" w:noVBand="1"/>
            </w:tblPr>
            <w:tblGrid>
              <w:gridCol w:w="1386"/>
              <w:gridCol w:w="2188"/>
              <w:gridCol w:w="5228"/>
            </w:tblGrid>
            <w:tr w:rsidR="004A318C" w:rsidRPr="00C7248A" w14:paraId="3C2F33B6" w14:textId="77777777" w:rsidTr="00BE4B99">
              <w:tc>
                <w:tcPr>
                  <w:tcW w:w="787" w:type="pct"/>
                  <w:vAlign w:val="center"/>
                </w:tcPr>
                <w:p w14:paraId="2A4E396C"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r w:rsidRPr="00C7248A">
                    <w:rPr>
                      <w:rFonts w:asciiTheme="minorHAnsi" w:hAnsiTheme="minorHAnsi" w:cstheme="minorHAnsi"/>
                      <w:sz w:val="18"/>
                      <w:szCs w:val="18"/>
                    </w:rPr>
                    <w:t>the aggregate amount</w:t>
                  </w:r>
                </w:p>
              </w:tc>
              <w:tc>
                <w:tcPr>
                  <w:tcW w:w="1243" w:type="pct"/>
                  <w:vAlign w:val="center"/>
                </w:tcPr>
                <w:p w14:paraId="15FDBAB4"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r w:rsidRPr="00C7248A">
                    <w:rPr>
                      <w:rFonts w:asciiTheme="minorHAnsi" w:hAnsiTheme="minorHAnsi" w:cstheme="minorHAnsi"/>
                      <w:sz w:val="18"/>
                      <w:szCs w:val="18"/>
                    </w:rPr>
                    <w:t>percentage thereof to the total loans granted</w:t>
                  </w:r>
                </w:p>
              </w:tc>
              <w:tc>
                <w:tcPr>
                  <w:tcW w:w="2970" w:type="pct"/>
                  <w:vAlign w:val="center"/>
                </w:tcPr>
                <w:p w14:paraId="41F05665"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r w:rsidRPr="00C7248A">
                    <w:rPr>
                      <w:rFonts w:asciiTheme="minorHAnsi" w:hAnsiTheme="minorHAnsi" w:cstheme="minorHAnsi"/>
                      <w:sz w:val="18"/>
                      <w:szCs w:val="18"/>
                    </w:rPr>
                    <w:t>aggregate amount of loans granted to Promoters, related parties as defined in clause (76) of section 2 of the Companies Act, 2013</w:t>
                  </w:r>
                </w:p>
              </w:tc>
            </w:tr>
            <w:tr w:rsidR="004A318C" w:rsidRPr="00C7248A" w14:paraId="3D4900E4" w14:textId="77777777" w:rsidTr="00BE4B99">
              <w:tc>
                <w:tcPr>
                  <w:tcW w:w="787" w:type="pct"/>
                  <w:vAlign w:val="center"/>
                </w:tcPr>
                <w:p w14:paraId="79DFB0D8"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p>
              </w:tc>
              <w:tc>
                <w:tcPr>
                  <w:tcW w:w="1243" w:type="pct"/>
                  <w:vAlign w:val="center"/>
                </w:tcPr>
                <w:p w14:paraId="1590459C"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p>
              </w:tc>
              <w:tc>
                <w:tcPr>
                  <w:tcW w:w="2970" w:type="pct"/>
                  <w:vAlign w:val="center"/>
                </w:tcPr>
                <w:p w14:paraId="5ACB1DF4" w14:textId="77777777" w:rsidR="004A318C" w:rsidRPr="00C7248A" w:rsidRDefault="004A318C" w:rsidP="00BE4B99">
                  <w:pPr>
                    <w:pStyle w:val="CHAP-RL"/>
                    <w:spacing w:before="0" w:line="300" w:lineRule="auto"/>
                    <w:ind w:left="0" w:firstLine="0"/>
                    <w:mirrorIndents/>
                    <w:jc w:val="center"/>
                    <w:rPr>
                      <w:rFonts w:asciiTheme="minorHAnsi" w:hAnsiTheme="minorHAnsi" w:cstheme="minorHAnsi"/>
                      <w:sz w:val="18"/>
                      <w:szCs w:val="18"/>
                    </w:rPr>
                  </w:pPr>
                </w:p>
              </w:tc>
            </w:tr>
          </w:tbl>
          <w:p w14:paraId="34B41035" w14:textId="77777777" w:rsidR="004A318C" w:rsidRPr="00C7248A" w:rsidRDefault="004A318C" w:rsidP="00BE4B99">
            <w:pPr>
              <w:pStyle w:val="CHAP-RL"/>
              <w:spacing w:before="0" w:line="300" w:lineRule="auto"/>
              <w:ind w:left="0"/>
              <w:mirrorIndents/>
              <w:jc w:val="center"/>
              <w:rPr>
                <w:rFonts w:asciiTheme="minorHAnsi" w:hAnsiTheme="minorHAnsi" w:cstheme="minorHAnsi"/>
                <w:sz w:val="18"/>
                <w:szCs w:val="18"/>
              </w:rPr>
            </w:pPr>
          </w:p>
        </w:tc>
      </w:tr>
      <w:tr w:rsidR="004A318C" w:rsidRPr="00C7248A" w14:paraId="53D154EF" w14:textId="77777777" w:rsidTr="00BE4B99">
        <w:trPr>
          <w:gridAfter w:val="1"/>
          <w:wAfter w:w="7" w:type="dxa"/>
          <w:cantSplit/>
          <w:trHeight w:val="713"/>
          <w:jc w:val="center"/>
        </w:trPr>
        <w:tc>
          <w:tcPr>
            <w:tcW w:w="534" w:type="dxa"/>
          </w:tcPr>
          <w:p w14:paraId="478F294C"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5A302A3D" w14:textId="77777777" w:rsidR="004A318C" w:rsidRPr="00C7248A" w:rsidRDefault="004A318C" w:rsidP="00BE4B99">
            <w:pPr>
              <w:tabs>
                <w:tab w:val="left" w:pos="1330"/>
                <w:tab w:val="left" w:pos="1331"/>
              </w:tabs>
              <w:spacing w:line="300" w:lineRule="auto"/>
              <w:mirrorIndents/>
              <w:jc w:val="center"/>
              <w:rPr>
                <w:rFonts w:asciiTheme="minorHAnsi" w:hAnsiTheme="minorHAnsi" w:cstheme="minorHAnsi"/>
                <w:w w:val="105"/>
                <w:sz w:val="18"/>
                <w:szCs w:val="18"/>
              </w:rPr>
            </w:pPr>
            <w:r w:rsidRPr="00C7248A">
              <w:rPr>
                <w:rFonts w:asciiTheme="minorHAnsi" w:hAnsiTheme="minorHAnsi" w:cstheme="minorHAnsi"/>
                <w:w w:val="105"/>
                <w:sz w:val="18"/>
                <w:szCs w:val="18"/>
              </w:rPr>
              <w:t>or</w:t>
            </w:r>
          </w:p>
          <w:p w14:paraId="04D15A01" w14:textId="77777777" w:rsidR="004A318C"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 xml:space="preserve">The Company has </w:t>
            </w:r>
            <w:r w:rsidRPr="00C7248A">
              <w:rPr>
                <w:rFonts w:asciiTheme="minorHAnsi" w:hAnsiTheme="minorHAnsi" w:cstheme="minorHAnsi"/>
                <w:sz w:val="18"/>
                <w:szCs w:val="18"/>
              </w:rPr>
              <w:t xml:space="preserve">during the year, not made investments in, provided any guarantee or security or granted any loans or advances in the nature of loans, secured or unsecured, to companies, firms, Limited Liability Partnerships or any other parties. </w:t>
            </w:r>
            <w:r w:rsidRPr="00C7248A">
              <w:rPr>
                <w:rFonts w:asciiTheme="minorHAnsi" w:hAnsiTheme="minorHAnsi" w:cstheme="minorHAnsi"/>
                <w:w w:val="105"/>
                <w:sz w:val="18"/>
                <w:szCs w:val="18"/>
              </w:rPr>
              <w:t>Accordingly, the provisions of clauses 3(iii) of the Order are not applicable.</w:t>
            </w:r>
          </w:p>
          <w:p w14:paraId="6E7684CB"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w w:val="105"/>
                <w:sz w:val="18"/>
                <w:szCs w:val="18"/>
                <w:highlight w:val="cyan"/>
              </w:rPr>
            </w:pPr>
          </w:p>
        </w:tc>
      </w:tr>
      <w:tr w:rsidR="004A318C" w:rsidRPr="00C7248A" w14:paraId="498F8045" w14:textId="77777777" w:rsidTr="00BE4B99">
        <w:trPr>
          <w:gridAfter w:val="1"/>
          <w:wAfter w:w="7" w:type="dxa"/>
          <w:cantSplit/>
          <w:trHeight w:val="1134"/>
          <w:jc w:val="center"/>
        </w:trPr>
        <w:tc>
          <w:tcPr>
            <w:tcW w:w="534" w:type="dxa"/>
          </w:tcPr>
          <w:p w14:paraId="20B431F6"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(iv)</w:t>
            </w:r>
          </w:p>
        </w:tc>
        <w:tc>
          <w:tcPr>
            <w:tcW w:w="9453" w:type="dxa"/>
            <w:gridSpan w:val="2"/>
          </w:tcPr>
          <w:p w14:paraId="3BED7BBD"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According to the information and explanation given to us, the company has complied with requirements of section 185 and 186 in respect of loans, investments, guarantees or</w:t>
            </w:r>
            <w:r w:rsidRPr="00C7248A">
              <w:rPr>
                <w:rFonts w:asciiTheme="minorHAnsi" w:hAnsiTheme="minorHAnsi" w:cstheme="minorHAnsi"/>
                <w:spacing w:val="-32"/>
                <w:w w:val="105"/>
                <w:sz w:val="18"/>
                <w:szCs w:val="18"/>
              </w:rPr>
              <w:t xml:space="preserve"> </w:t>
            </w:r>
            <w:r w:rsidRPr="00C7248A">
              <w:rPr>
                <w:rFonts w:asciiTheme="minorHAnsi" w:hAnsiTheme="minorHAnsi" w:cstheme="minorHAnsi"/>
                <w:w w:val="105"/>
                <w:sz w:val="18"/>
                <w:szCs w:val="18"/>
              </w:rPr>
              <w:t>security made by it during the year under</w:t>
            </w:r>
            <w:r w:rsidRPr="00C7248A">
              <w:rPr>
                <w:rFonts w:asciiTheme="minorHAnsi" w:hAnsiTheme="minorHAnsi" w:cstheme="minorHAnsi"/>
                <w:spacing w:val="-15"/>
                <w:w w:val="105"/>
                <w:sz w:val="18"/>
                <w:szCs w:val="18"/>
              </w:rPr>
              <w:t xml:space="preserve"> </w:t>
            </w:r>
            <w:r w:rsidRPr="00C7248A">
              <w:rPr>
                <w:rFonts w:asciiTheme="minorHAnsi" w:hAnsiTheme="minorHAnsi" w:cstheme="minorHAnsi"/>
                <w:w w:val="105"/>
                <w:sz w:val="18"/>
                <w:szCs w:val="18"/>
              </w:rPr>
              <w:t>audit;</w:t>
            </w:r>
          </w:p>
          <w:p w14:paraId="20B0E58B" w14:textId="77777777" w:rsidR="004A318C" w:rsidRPr="00C7248A" w:rsidRDefault="004A318C" w:rsidP="00BE4B99">
            <w:pPr>
              <w:pStyle w:val="BodyText"/>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or</w:t>
            </w:r>
          </w:p>
          <w:p w14:paraId="3D62BDD8" w14:textId="77777777" w:rsidR="004A318C"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According to the information and explanation given to us, the company has no loans, investments, guarantees or security where provisions of section 185 and 186 of the Companies Act, 2013 are to be complied with.</w:t>
            </w:r>
          </w:p>
          <w:p w14:paraId="1019D1BA"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p>
        </w:tc>
      </w:tr>
      <w:tr w:rsidR="004A318C" w:rsidRPr="00C7248A" w14:paraId="7A5A89E1" w14:textId="77777777" w:rsidTr="00BE4B99">
        <w:trPr>
          <w:gridAfter w:val="1"/>
          <w:wAfter w:w="7" w:type="dxa"/>
          <w:cantSplit/>
          <w:trHeight w:val="1134"/>
          <w:jc w:val="center"/>
        </w:trPr>
        <w:tc>
          <w:tcPr>
            <w:tcW w:w="534" w:type="dxa"/>
          </w:tcPr>
          <w:p w14:paraId="2138BDA5"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(v)</w:t>
            </w:r>
          </w:p>
        </w:tc>
        <w:tc>
          <w:tcPr>
            <w:tcW w:w="9453" w:type="dxa"/>
            <w:gridSpan w:val="2"/>
          </w:tcPr>
          <w:p w14:paraId="18D02FF8" w14:textId="77777777" w:rsidR="004A318C" w:rsidRPr="00C7248A" w:rsidRDefault="004A318C" w:rsidP="00BE4B99">
            <w:pPr>
              <w:tabs>
                <w:tab w:val="left" w:pos="1331"/>
              </w:tabs>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 xml:space="preserve">The Company has not accepted any deposits </w:t>
            </w:r>
            <w:r w:rsidRPr="00C7248A">
              <w:rPr>
                <w:rFonts w:asciiTheme="minorHAnsi" w:hAnsiTheme="minorHAnsi" w:cstheme="minorHAnsi"/>
                <w:sz w:val="18"/>
                <w:szCs w:val="18"/>
              </w:rPr>
              <w:t>or amounts which are deemed to be deposits</w:t>
            </w:r>
            <w:r w:rsidRPr="00C7248A">
              <w:rPr>
                <w:rFonts w:asciiTheme="minorHAnsi" w:hAnsiTheme="minorHAnsi" w:cstheme="minorHAnsi"/>
                <w:w w:val="105"/>
                <w:sz w:val="18"/>
                <w:szCs w:val="18"/>
              </w:rPr>
              <w:t xml:space="preserve"> under the directives of the Reserve Bank of India and the provisions of Sections 73 to 76 or any other relevant provisions of the Companies Act, 2013 and the rules framed thereunder, where applicable. Accordingly, the provisions of clause 3(v) of the Order are not</w:t>
            </w:r>
            <w:r w:rsidRPr="00C7248A">
              <w:rPr>
                <w:rFonts w:asciiTheme="minorHAnsi" w:hAnsiTheme="minorHAnsi" w:cstheme="minorHAnsi"/>
                <w:spacing w:val="-22"/>
                <w:w w:val="105"/>
                <w:sz w:val="18"/>
                <w:szCs w:val="18"/>
              </w:rPr>
              <w:t xml:space="preserve"> </w:t>
            </w:r>
            <w:r w:rsidRPr="00C7248A">
              <w:rPr>
                <w:rFonts w:asciiTheme="minorHAnsi" w:hAnsiTheme="minorHAnsi" w:cstheme="minorHAnsi"/>
                <w:w w:val="105"/>
                <w:sz w:val="18"/>
                <w:szCs w:val="18"/>
              </w:rPr>
              <w:t>applicable.</w:t>
            </w:r>
          </w:p>
          <w:p w14:paraId="05CD0C72" w14:textId="77777777" w:rsidR="004A318C" w:rsidRPr="00C7248A" w:rsidRDefault="004A318C" w:rsidP="00BE4B99">
            <w:pPr>
              <w:pStyle w:val="BodyText"/>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or</w:t>
            </w:r>
          </w:p>
          <w:p w14:paraId="2663329B" w14:textId="77777777" w:rsidR="004A318C" w:rsidRDefault="004A318C" w:rsidP="00BE4B99">
            <w:pPr>
              <w:tabs>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In our opinion, the Company has complied with the directives issued by the Reserve Bank of India, the provisions of Sections 73 to 76 and other relevant provisions of the Act and the, Companies</w:t>
            </w:r>
            <w:r w:rsidRPr="00C7248A">
              <w:rPr>
                <w:rFonts w:asciiTheme="minorHAnsi" w:hAnsiTheme="minorHAnsi" w:cstheme="minorHAnsi"/>
                <w:spacing w:val="-8"/>
                <w:w w:val="105"/>
                <w:sz w:val="18"/>
                <w:szCs w:val="18"/>
              </w:rPr>
              <w:t xml:space="preserve"> </w:t>
            </w:r>
            <w:r w:rsidRPr="00C7248A">
              <w:rPr>
                <w:rFonts w:asciiTheme="minorHAnsi" w:hAnsiTheme="minorHAnsi" w:cstheme="minorHAnsi"/>
                <w:w w:val="105"/>
                <w:sz w:val="18"/>
                <w:szCs w:val="18"/>
              </w:rPr>
              <w:t>(Acceptance</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of</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Deposits)</w:t>
            </w:r>
            <w:r w:rsidRPr="00C7248A">
              <w:rPr>
                <w:rFonts w:asciiTheme="minorHAnsi" w:hAnsiTheme="minorHAnsi" w:cstheme="minorHAnsi"/>
                <w:spacing w:val="-8"/>
                <w:w w:val="105"/>
                <w:sz w:val="18"/>
                <w:szCs w:val="18"/>
              </w:rPr>
              <w:t xml:space="preserve"> </w:t>
            </w:r>
            <w:r w:rsidRPr="00C7248A">
              <w:rPr>
                <w:rFonts w:asciiTheme="minorHAnsi" w:hAnsiTheme="minorHAnsi" w:cstheme="minorHAnsi"/>
                <w:w w:val="105"/>
                <w:sz w:val="18"/>
                <w:szCs w:val="18"/>
              </w:rPr>
              <w:t>Rules,</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2014</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(as</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amended)</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as</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applicable,</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with</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regard</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 xml:space="preserve">to the deposits accepted </w:t>
            </w:r>
            <w:r w:rsidRPr="00C7248A">
              <w:rPr>
                <w:rFonts w:asciiTheme="minorHAnsi" w:hAnsiTheme="minorHAnsi" w:cstheme="minorHAnsi"/>
                <w:sz w:val="18"/>
                <w:szCs w:val="18"/>
              </w:rPr>
              <w:t>or amounts which are deemed to be deposits</w:t>
            </w:r>
            <w:r w:rsidRPr="00C7248A">
              <w:rPr>
                <w:rFonts w:asciiTheme="minorHAnsi" w:hAnsiTheme="minorHAnsi" w:cstheme="minorHAnsi"/>
                <w:w w:val="105"/>
                <w:sz w:val="18"/>
                <w:szCs w:val="18"/>
              </w:rPr>
              <w:t>. According to the information and explanations given to us, no order has been</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passed</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by</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the</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Company</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Law</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Board</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or</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National</w:t>
            </w:r>
            <w:r w:rsidRPr="00C7248A">
              <w:rPr>
                <w:rFonts w:asciiTheme="minorHAnsi" w:hAnsiTheme="minorHAnsi" w:cstheme="minorHAnsi"/>
                <w:spacing w:val="-1"/>
                <w:w w:val="105"/>
                <w:sz w:val="18"/>
                <w:szCs w:val="18"/>
              </w:rPr>
              <w:t xml:space="preserve"> </w:t>
            </w:r>
            <w:r w:rsidRPr="00C7248A">
              <w:rPr>
                <w:rFonts w:asciiTheme="minorHAnsi" w:hAnsiTheme="minorHAnsi" w:cstheme="minorHAnsi"/>
                <w:w w:val="105"/>
                <w:sz w:val="18"/>
                <w:szCs w:val="18"/>
              </w:rPr>
              <w:t>Company</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Law</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Tribunal</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or</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Reserve Bank of India or any Court or any other Tribunal, in this</w:t>
            </w:r>
            <w:r w:rsidRPr="00C7248A">
              <w:rPr>
                <w:rFonts w:asciiTheme="minorHAnsi" w:hAnsiTheme="minorHAnsi" w:cstheme="minorHAnsi"/>
                <w:spacing w:val="-31"/>
                <w:w w:val="105"/>
                <w:sz w:val="18"/>
                <w:szCs w:val="18"/>
              </w:rPr>
              <w:t xml:space="preserve"> </w:t>
            </w:r>
            <w:r w:rsidRPr="00C7248A">
              <w:rPr>
                <w:rFonts w:asciiTheme="minorHAnsi" w:hAnsiTheme="minorHAnsi" w:cstheme="minorHAnsi"/>
                <w:w w:val="105"/>
                <w:sz w:val="18"/>
                <w:szCs w:val="18"/>
              </w:rPr>
              <w:t>regard.</w:t>
            </w:r>
          </w:p>
          <w:p w14:paraId="469918D5" w14:textId="77777777" w:rsidR="004A318C" w:rsidRPr="00C7248A" w:rsidRDefault="004A318C" w:rsidP="00BE4B99">
            <w:pPr>
              <w:tabs>
                <w:tab w:val="left" w:pos="1331"/>
              </w:tabs>
              <w:spacing w:line="300" w:lineRule="auto"/>
              <w:mirrorIndents/>
              <w:jc w:val="both"/>
              <w:rPr>
                <w:rFonts w:asciiTheme="minorHAnsi" w:hAnsiTheme="minorHAnsi" w:cstheme="minorHAnsi"/>
                <w:w w:val="105"/>
                <w:sz w:val="18"/>
                <w:szCs w:val="18"/>
              </w:rPr>
            </w:pPr>
          </w:p>
        </w:tc>
      </w:tr>
      <w:tr w:rsidR="004A318C" w:rsidRPr="00C7248A" w14:paraId="3E0D888A" w14:textId="77777777" w:rsidTr="00BE4B99">
        <w:trPr>
          <w:gridAfter w:val="1"/>
          <w:wAfter w:w="7" w:type="dxa"/>
          <w:cantSplit/>
          <w:trHeight w:val="796"/>
          <w:jc w:val="center"/>
        </w:trPr>
        <w:tc>
          <w:tcPr>
            <w:tcW w:w="534" w:type="dxa"/>
          </w:tcPr>
          <w:p w14:paraId="7E686928"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(vi)</w:t>
            </w:r>
          </w:p>
        </w:tc>
        <w:tc>
          <w:tcPr>
            <w:tcW w:w="9453" w:type="dxa"/>
            <w:gridSpan w:val="2"/>
          </w:tcPr>
          <w:p w14:paraId="06971D72" w14:textId="77777777" w:rsidR="004A318C" w:rsidRDefault="004A318C" w:rsidP="00BE4B99">
            <w:pPr>
              <w:tabs>
                <w:tab w:val="left" w:pos="825"/>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To the best of our knowledge and belief, the Central Government has not specified maintenance of cost records under sub-section (1) of Section 148 of the Act, in respect of Company’s products/ services. Accordingly, the provisions of clause 3(vi) of the Order are not</w:t>
            </w:r>
            <w:r w:rsidRPr="00C7248A">
              <w:rPr>
                <w:rFonts w:asciiTheme="minorHAnsi" w:hAnsiTheme="minorHAnsi" w:cstheme="minorHAnsi"/>
                <w:spacing w:val="1"/>
                <w:w w:val="105"/>
                <w:sz w:val="18"/>
                <w:szCs w:val="18"/>
              </w:rPr>
              <w:t xml:space="preserve"> </w:t>
            </w:r>
            <w:r w:rsidRPr="00C7248A">
              <w:rPr>
                <w:rFonts w:asciiTheme="minorHAnsi" w:hAnsiTheme="minorHAnsi" w:cstheme="minorHAnsi"/>
                <w:w w:val="105"/>
                <w:sz w:val="18"/>
                <w:szCs w:val="18"/>
              </w:rPr>
              <w:t>applicable.</w:t>
            </w:r>
          </w:p>
          <w:p w14:paraId="6E513FE8" w14:textId="77777777" w:rsidR="004A318C" w:rsidRPr="00C7248A" w:rsidRDefault="004A318C" w:rsidP="00BE4B99">
            <w:pPr>
              <w:tabs>
                <w:tab w:val="left" w:pos="825"/>
              </w:tabs>
              <w:spacing w:line="300" w:lineRule="auto"/>
              <w:mirrorIndents/>
              <w:jc w:val="both"/>
              <w:rPr>
                <w:rFonts w:asciiTheme="minorHAnsi" w:hAnsiTheme="minorHAnsi" w:cstheme="minorHAnsi"/>
                <w:w w:val="105"/>
                <w:sz w:val="18"/>
                <w:szCs w:val="18"/>
              </w:rPr>
            </w:pPr>
          </w:p>
        </w:tc>
      </w:tr>
      <w:tr w:rsidR="004A318C" w:rsidRPr="00C7248A" w14:paraId="6A7A1BF1" w14:textId="77777777" w:rsidTr="00BE4B99">
        <w:trPr>
          <w:gridAfter w:val="1"/>
          <w:wAfter w:w="7" w:type="dxa"/>
          <w:cantSplit/>
          <w:trHeight w:val="1134"/>
          <w:jc w:val="center"/>
        </w:trPr>
        <w:tc>
          <w:tcPr>
            <w:tcW w:w="534" w:type="dxa"/>
          </w:tcPr>
          <w:p w14:paraId="283BE748"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br w:type="page"/>
              <w:t>(vii)</w:t>
            </w:r>
          </w:p>
        </w:tc>
        <w:tc>
          <w:tcPr>
            <w:tcW w:w="425" w:type="dxa"/>
          </w:tcPr>
          <w:p w14:paraId="1D248422"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(a)</w:t>
            </w:r>
          </w:p>
        </w:tc>
        <w:tc>
          <w:tcPr>
            <w:tcW w:w="9028" w:type="dxa"/>
          </w:tcPr>
          <w:p w14:paraId="1CEDD110" w14:textId="77777777" w:rsidR="004A318C" w:rsidRPr="00C7248A" w:rsidRDefault="004A318C" w:rsidP="00BE4B99">
            <w:pPr>
              <w:tabs>
                <w:tab w:val="left" w:pos="825"/>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 xml:space="preserve">The Company is regular </w:t>
            </w:r>
            <w:r w:rsidRPr="00C7248A">
              <w:rPr>
                <w:rFonts w:asciiTheme="minorHAnsi" w:hAnsiTheme="minorHAnsi" w:cstheme="minorHAnsi"/>
                <w:spacing w:val="-3"/>
                <w:w w:val="105"/>
                <w:sz w:val="18"/>
                <w:szCs w:val="18"/>
              </w:rPr>
              <w:t xml:space="preserve">in </w:t>
            </w:r>
            <w:r w:rsidRPr="00C7248A">
              <w:rPr>
                <w:rFonts w:asciiTheme="minorHAnsi" w:hAnsiTheme="minorHAnsi" w:cstheme="minorHAnsi"/>
                <w:w w:val="105"/>
                <w:sz w:val="18"/>
                <w:szCs w:val="18"/>
              </w:rPr>
              <w:t xml:space="preserve">depositing undisputed statutory dues including </w:t>
            </w:r>
            <w:r w:rsidRPr="00C7248A">
              <w:rPr>
                <w:rFonts w:asciiTheme="minorHAnsi" w:hAnsiTheme="minorHAnsi" w:cstheme="minorHAnsi"/>
                <w:sz w:val="18"/>
                <w:szCs w:val="18"/>
              </w:rPr>
              <w:t>Goods and Services Tax,</w:t>
            </w:r>
            <w:r w:rsidRPr="00C7248A">
              <w:rPr>
                <w:rFonts w:asciiTheme="minorHAnsi" w:hAnsiTheme="minorHAnsi" w:cstheme="minorHAnsi"/>
                <w:w w:val="105"/>
                <w:sz w:val="18"/>
                <w:szCs w:val="18"/>
              </w:rPr>
              <w:t xml:space="preserve"> provident fund, employees’ state insurance, income-tax, sales-tax, service tax, duty of customs, duty of excise, value added tax, cess and any other statutory dues, as applicable, with the appropriate authorities. Further, no undisputed amounts payable in respect thereof were outstanding at the year-end for a period of more than six months from the date they became payable.</w:t>
            </w:r>
          </w:p>
        </w:tc>
      </w:tr>
      <w:tr w:rsidR="004A318C" w:rsidRPr="00C7248A" w14:paraId="004E58C1" w14:textId="77777777" w:rsidTr="00BE4B99">
        <w:trPr>
          <w:gridAfter w:val="1"/>
          <w:wAfter w:w="7" w:type="dxa"/>
          <w:cantSplit/>
          <w:trHeight w:val="455"/>
          <w:jc w:val="center"/>
        </w:trPr>
        <w:tc>
          <w:tcPr>
            <w:tcW w:w="534" w:type="dxa"/>
          </w:tcPr>
          <w:p w14:paraId="698ED12D"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26FBA961"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(b)</w:t>
            </w:r>
          </w:p>
        </w:tc>
        <w:tc>
          <w:tcPr>
            <w:tcW w:w="9028" w:type="dxa"/>
          </w:tcPr>
          <w:p w14:paraId="1F9DB5A6"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 xml:space="preserve">There are no dues in respect of </w:t>
            </w:r>
            <w:r w:rsidRPr="00C7248A">
              <w:rPr>
                <w:rFonts w:asciiTheme="minorHAnsi" w:hAnsiTheme="minorHAnsi" w:cstheme="minorHAnsi"/>
                <w:sz w:val="18"/>
                <w:szCs w:val="18"/>
              </w:rPr>
              <w:t>Goods and Services Tax,</w:t>
            </w:r>
            <w:r w:rsidRPr="00C7248A">
              <w:rPr>
                <w:rFonts w:asciiTheme="minorHAnsi" w:hAnsiTheme="minorHAnsi" w:cstheme="minorHAnsi"/>
                <w:w w:val="105"/>
                <w:sz w:val="18"/>
                <w:szCs w:val="18"/>
              </w:rPr>
              <w:t xml:space="preserve"> provident fund, employees’ state insurance, income-tax, sales-tax, service tax, duty of customs, duty of excise, value added tax, cess and any other statutory dues that have not been deposited with the appropriate authorities on account of any dispute.</w:t>
            </w:r>
          </w:p>
        </w:tc>
      </w:tr>
      <w:tr w:rsidR="004A318C" w:rsidRPr="00C7248A" w14:paraId="74A6EA22" w14:textId="77777777" w:rsidTr="00BE4B99">
        <w:trPr>
          <w:gridAfter w:val="1"/>
          <w:wAfter w:w="7" w:type="dxa"/>
          <w:cantSplit/>
          <w:trHeight w:val="1134"/>
          <w:jc w:val="center"/>
        </w:trPr>
        <w:tc>
          <w:tcPr>
            <w:tcW w:w="534" w:type="dxa"/>
          </w:tcPr>
          <w:p w14:paraId="58AFA779"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65B8B21C" w14:textId="77777777" w:rsidR="004A318C" w:rsidRPr="00C7248A" w:rsidRDefault="004A318C" w:rsidP="00BE4B99">
            <w:pPr>
              <w:pStyle w:val="BodyText"/>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or</w:t>
            </w:r>
          </w:p>
          <w:p w14:paraId="7995CCA3"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The</w:t>
            </w:r>
            <w:r w:rsidRPr="00C7248A">
              <w:rPr>
                <w:rFonts w:asciiTheme="minorHAnsi" w:hAnsiTheme="minorHAnsi" w:cstheme="minorHAnsi"/>
                <w:spacing w:val="-12"/>
                <w:w w:val="105"/>
                <w:sz w:val="18"/>
                <w:szCs w:val="18"/>
              </w:rPr>
              <w:t xml:space="preserve"> </w:t>
            </w:r>
            <w:r w:rsidRPr="00C7248A">
              <w:rPr>
                <w:rFonts w:asciiTheme="minorHAnsi" w:hAnsiTheme="minorHAnsi" w:cstheme="minorHAnsi"/>
                <w:w w:val="105"/>
                <w:sz w:val="18"/>
                <w:szCs w:val="18"/>
              </w:rPr>
              <w:t>dues</w:t>
            </w:r>
            <w:r w:rsidRPr="00C7248A">
              <w:rPr>
                <w:rFonts w:asciiTheme="minorHAnsi" w:hAnsiTheme="minorHAnsi" w:cstheme="minorHAnsi"/>
                <w:spacing w:val="-9"/>
                <w:w w:val="105"/>
                <w:sz w:val="18"/>
                <w:szCs w:val="18"/>
              </w:rPr>
              <w:t xml:space="preserve"> </w:t>
            </w:r>
            <w:r w:rsidRPr="00C7248A">
              <w:rPr>
                <w:rFonts w:asciiTheme="minorHAnsi" w:hAnsiTheme="minorHAnsi" w:cstheme="minorHAnsi"/>
                <w:w w:val="105"/>
                <w:sz w:val="18"/>
                <w:szCs w:val="18"/>
              </w:rPr>
              <w:t>outstanding</w:t>
            </w:r>
            <w:r w:rsidRPr="00C7248A">
              <w:rPr>
                <w:rFonts w:asciiTheme="minorHAnsi" w:hAnsiTheme="minorHAnsi" w:cstheme="minorHAnsi"/>
                <w:spacing w:val="-9"/>
                <w:w w:val="105"/>
                <w:sz w:val="18"/>
                <w:szCs w:val="18"/>
              </w:rPr>
              <w:t xml:space="preserve"> </w:t>
            </w:r>
            <w:r w:rsidRPr="00C7248A">
              <w:rPr>
                <w:rFonts w:asciiTheme="minorHAnsi" w:hAnsiTheme="minorHAnsi" w:cstheme="minorHAnsi"/>
                <w:w w:val="105"/>
                <w:sz w:val="18"/>
                <w:szCs w:val="18"/>
              </w:rPr>
              <w:t>in</w:t>
            </w:r>
            <w:r w:rsidRPr="00C7248A">
              <w:rPr>
                <w:rFonts w:asciiTheme="minorHAnsi" w:hAnsiTheme="minorHAnsi" w:cstheme="minorHAnsi"/>
                <w:spacing w:val="-14"/>
                <w:w w:val="105"/>
                <w:sz w:val="18"/>
                <w:szCs w:val="18"/>
              </w:rPr>
              <w:t xml:space="preserve"> </w:t>
            </w:r>
            <w:r w:rsidRPr="00C7248A">
              <w:rPr>
                <w:rFonts w:asciiTheme="minorHAnsi" w:hAnsiTheme="minorHAnsi" w:cstheme="minorHAnsi"/>
                <w:w w:val="105"/>
                <w:sz w:val="18"/>
                <w:szCs w:val="18"/>
              </w:rPr>
              <w:t>respect</w:t>
            </w:r>
            <w:r w:rsidRPr="00C7248A">
              <w:rPr>
                <w:rFonts w:asciiTheme="minorHAnsi" w:hAnsiTheme="minorHAnsi" w:cstheme="minorHAnsi"/>
                <w:spacing w:val="-11"/>
                <w:w w:val="105"/>
                <w:sz w:val="18"/>
                <w:szCs w:val="18"/>
              </w:rPr>
              <w:t xml:space="preserve"> </w:t>
            </w:r>
            <w:r w:rsidRPr="00C7248A">
              <w:rPr>
                <w:rFonts w:asciiTheme="minorHAnsi" w:hAnsiTheme="minorHAnsi" w:cstheme="minorHAnsi"/>
                <w:w w:val="105"/>
                <w:sz w:val="18"/>
                <w:szCs w:val="18"/>
              </w:rPr>
              <w:t>of</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sz w:val="18"/>
                <w:szCs w:val="18"/>
              </w:rPr>
              <w:t>Goods and Services Tax,</w:t>
            </w:r>
            <w:r w:rsidRPr="00C7248A">
              <w:rPr>
                <w:rFonts w:asciiTheme="minorHAnsi" w:hAnsiTheme="minorHAnsi" w:cstheme="minorHAnsi"/>
                <w:w w:val="105"/>
                <w:sz w:val="18"/>
                <w:szCs w:val="18"/>
              </w:rPr>
              <w:t xml:space="preserve"> provident fund, employees’ state insurance, income-tax, sales-tax, service tax, duty of customs, duty of excise, value added tax, cess and any other statutory dues on account of any dispute, are as follows: </w:t>
            </w:r>
            <w:r w:rsidRPr="00C7248A">
              <w:rPr>
                <w:rFonts w:asciiTheme="minorHAnsi" w:hAnsiTheme="minorHAnsi" w:cstheme="minorHAnsi"/>
                <w:color w:val="080000"/>
                <w:w w:val="105"/>
                <w:sz w:val="18"/>
                <w:szCs w:val="18"/>
              </w:rPr>
              <w:t>(A mere representation</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to</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the</w:t>
            </w:r>
            <w:r w:rsidRPr="00C7248A">
              <w:rPr>
                <w:rFonts w:asciiTheme="minorHAnsi" w:hAnsiTheme="minorHAnsi" w:cstheme="minorHAnsi"/>
                <w:color w:val="080000"/>
                <w:spacing w:val="-8"/>
                <w:w w:val="105"/>
                <w:sz w:val="18"/>
                <w:szCs w:val="18"/>
              </w:rPr>
              <w:t xml:space="preserve"> </w:t>
            </w:r>
            <w:r w:rsidRPr="00C7248A">
              <w:rPr>
                <w:rFonts w:asciiTheme="minorHAnsi" w:hAnsiTheme="minorHAnsi" w:cstheme="minorHAnsi"/>
                <w:color w:val="080000"/>
                <w:w w:val="105"/>
                <w:sz w:val="18"/>
                <w:szCs w:val="18"/>
              </w:rPr>
              <w:t>concerned</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Department</w:t>
            </w:r>
            <w:r w:rsidRPr="00C7248A">
              <w:rPr>
                <w:rFonts w:asciiTheme="minorHAnsi" w:hAnsiTheme="minorHAnsi" w:cstheme="minorHAnsi"/>
                <w:color w:val="080000"/>
                <w:spacing w:val="-4"/>
                <w:w w:val="105"/>
                <w:sz w:val="18"/>
                <w:szCs w:val="18"/>
              </w:rPr>
              <w:t xml:space="preserve"> </w:t>
            </w:r>
            <w:r w:rsidRPr="00C7248A">
              <w:rPr>
                <w:rFonts w:asciiTheme="minorHAnsi" w:hAnsiTheme="minorHAnsi" w:cstheme="minorHAnsi"/>
                <w:color w:val="080000"/>
                <w:w w:val="105"/>
                <w:sz w:val="18"/>
                <w:szCs w:val="18"/>
              </w:rPr>
              <w:t>shall</w:t>
            </w:r>
            <w:r w:rsidRPr="00C7248A">
              <w:rPr>
                <w:rFonts w:asciiTheme="minorHAnsi" w:hAnsiTheme="minorHAnsi" w:cstheme="minorHAnsi"/>
                <w:color w:val="080000"/>
                <w:spacing w:val="-4"/>
                <w:w w:val="105"/>
                <w:sz w:val="18"/>
                <w:szCs w:val="18"/>
              </w:rPr>
              <w:t xml:space="preserve"> </w:t>
            </w:r>
            <w:r w:rsidRPr="00C7248A">
              <w:rPr>
                <w:rFonts w:asciiTheme="minorHAnsi" w:hAnsiTheme="minorHAnsi" w:cstheme="minorHAnsi"/>
                <w:color w:val="080000"/>
                <w:w w:val="105"/>
                <w:sz w:val="18"/>
                <w:szCs w:val="18"/>
              </w:rPr>
              <w:t>not</w:t>
            </w:r>
            <w:r w:rsidRPr="00C7248A">
              <w:rPr>
                <w:rFonts w:asciiTheme="minorHAnsi" w:hAnsiTheme="minorHAnsi" w:cstheme="minorHAnsi"/>
                <w:color w:val="080000"/>
                <w:spacing w:val="-4"/>
                <w:w w:val="105"/>
                <w:sz w:val="18"/>
                <w:szCs w:val="18"/>
              </w:rPr>
              <w:t xml:space="preserve"> </w:t>
            </w:r>
            <w:r w:rsidRPr="00C7248A">
              <w:rPr>
                <w:rFonts w:asciiTheme="minorHAnsi" w:hAnsiTheme="minorHAnsi" w:cstheme="minorHAnsi"/>
                <w:color w:val="080000"/>
                <w:w w:val="105"/>
                <w:sz w:val="18"/>
                <w:szCs w:val="18"/>
              </w:rPr>
              <w:t>be</w:t>
            </w:r>
            <w:r w:rsidRPr="00C7248A">
              <w:rPr>
                <w:rFonts w:asciiTheme="minorHAnsi" w:hAnsiTheme="minorHAnsi" w:cstheme="minorHAnsi"/>
                <w:color w:val="080000"/>
                <w:spacing w:val="-6"/>
                <w:w w:val="105"/>
                <w:sz w:val="18"/>
                <w:szCs w:val="18"/>
              </w:rPr>
              <w:t xml:space="preserve"> </w:t>
            </w:r>
            <w:r w:rsidRPr="00C7248A">
              <w:rPr>
                <w:rFonts w:asciiTheme="minorHAnsi" w:hAnsiTheme="minorHAnsi" w:cstheme="minorHAnsi"/>
                <w:color w:val="080000"/>
                <w:w w:val="105"/>
                <w:sz w:val="18"/>
                <w:szCs w:val="18"/>
              </w:rPr>
              <w:t>treated</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as</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a</w:t>
            </w:r>
            <w:r w:rsidRPr="00C7248A">
              <w:rPr>
                <w:rFonts w:asciiTheme="minorHAnsi" w:hAnsiTheme="minorHAnsi" w:cstheme="minorHAnsi"/>
                <w:color w:val="080000"/>
                <w:spacing w:val="-4"/>
                <w:w w:val="105"/>
                <w:sz w:val="18"/>
                <w:szCs w:val="18"/>
              </w:rPr>
              <w:t xml:space="preserve"> </w:t>
            </w:r>
            <w:r w:rsidRPr="00C7248A">
              <w:rPr>
                <w:rFonts w:asciiTheme="minorHAnsi" w:hAnsiTheme="minorHAnsi" w:cstheme="minorHAnsi"/>
                <w:color w:val="080000"/>
                <w:w w:val="105"/>
                <w:sz w:val="18"/>
                <w:szCs w:val="18"/>
              </w:rPr>
              <w:t>dispute)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41"/>
              <w:gridCol w:w="1013"/>
              <w:gridCol w:w="1096"/>
              <w:gridCol w:w="1709"/>
              <w:gridCol w:w="1888"/>
              <w:gridCol w:w="1880"/>
            </w:tblGrid>
            <w:tr w:rsidR="004A318C" w:rsidRPr="00C7248A" w14:paraId="6CAE11B5" w14:textId="77777777" w:rsidTr="00BE4B99">
              <w:trPr>
                <w:trHeight w:val="551"/>
              </w:trPr>
              <w:tc>
                <w:tcPr>
                  <w:tcW w:w="889" w:type="pct"/>
                  <w:tcBorders>
                    <w:top w:val="single" w:sz="4" w:space="0" w:color="000000"/>
                    <w:left w:val="single" w:sz="4" w:space="0" w:color="000000"/>
                    <w:bottom w:val="single" w:sz="4" w:space="0" w:color="000000"/>
                    <w:right w:val="single" w:sz="4" w:space="0" w:color="000000"/>
                  </w:tcBorders>
                  <w:vAlign w:val="center"/>
                  <w:hideMark/>
                </w:tcPr>
                <w:p w14:paraId="02D87BB6"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Name of the statute</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460E9736"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Nature</w:t>
                  </w:r>
                </w:p>
                <w:p w14:paraId="38CBBEE6"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 xml:space="preserve">of </w:t>
                  </w:r>
                  <w:r w:rsidRPr="00C7248A">
                    <w:rPr>
                      <w:rFonts w:asciiTheme="minorHAnsi" w:hAnsiTheme="minorHAnsi" w:cstheme="minorHAnsi"/>
                      <w:sz w:val="18"/>
                      <w:szCs w:val="18"/>
                    </w:rPr>
                    <w:t>dues</w:t>
                  </w:r>
                </w:p>
              </w:tc>
              <w:tc>
                <w:tcPr>
                  <w:tcW w:w="594" w:type="pct"/>
                  <w:tcBorders>
                    <w:top w:val="single" w:sz="4" w:space="0" w:color="000000"/>
                    <w:left w:val="single" w:sz="4" w:space="0" w:color="000000"/>
                    <w:bottom w:val="single" w:sz="4" w:space="0" w:color="000000"/>
                    <w:right w:val="single" w:sz="4" w:space="0" w:color="000000"/>
                  </w:tcBorders>
                  <w:vAlign w:val="center"/>
                  <w:hideMark/>
                </w:tcPr>
                <w:p w14:paraId="7B674495"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Amount</w:t>
                  </w:r>
                </w:p>
              </w:tc>
              <w:tc>
                <w:tcPr>
                  <w:tcW w:w="926" w:type="pct"/>
                  <w:tcBorders>
                    <w:top w:val="single" w:sz="4" w:space="0" w:color="000000"/>
                    <w:left w:val="single" w:sz="4" w:space="0" w:color="000000"/>
                    <w:bottom w:val="single" w:sz="4" w:space="0" w:color="000000"/>
                    <w:right w:val="single" w:sz="4" w:space="0" w:color="000000"/>
                  </w:tcBorders>
                  <w:vAlign w:val="center"/>
                  <w:hideMark/>
                </w:tcPr>
                <w:p w14:paraId="43BF0FD3"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Amount Paid Under Protest</w:t>
                  </w:r>
                </w:p>
              </w:tc>
              <w:tc>
                <w:tcPr>
                  <w:tcW w:w="1023" w:type="pct"/>
                  <w:tcBorders>
                    <w:top w:val="single" w:sz="4" w:space="0" w:color="000000"/>
                    <w:left w:val="single" w:sz="4" w:space="0" w:color="000000"/>
                    <w:bottom w:val="single" w:sz="4" w:space="0" w:color="000000"/>
                    <w:right w:val="single" w:sz="4" w:space="0" w:color="000000"/>
                  </w:tcBorders>
                  <w:vAlign w:val="center"/>
                  <w:hideMark/>
                </w:tcPr>
                <w:p w14:paraId="13CEE9B2"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Period to which</w:t>
                  </w:r>
                </w:p>
                <w:p w14:paraId="03E8158E"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the amount relates</w:t>
                  </w:r>
                </w:p>
              </w:tc>
              <w:tc>
                <w:tcPr>
                  <w:tcW w:w="1019" w:type="pct"/>
                  <w:tcBorders>
                    <w:top w:val="single" w:sz="4" w:space="0" w:color="000000"/>
                    <w:left w:val="single" w:sz="4" w:space="0" w:color="000000"/>
                    <w:bottom w:val="single" w:sz="4" w:space="0" w:color="000000"/>
                    <w:right w:val="single" w:sz="4" w:space="0" w:color="000000"/>
                  </w:tcBorders>
                  <w:vAlign w:val="center"/>
                  <w:hideMark/>
                </w:tcPr>
                <w:p w14:paraId="798F8B6D"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Forum where</w:t>
                  </w:r>
                </w:p>
                <w:p w14:paraId="12E4C033"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dispute is pending</w:t>
                  </w:r>
                </w:p>
              </w:tc>
            </w:tr>
            <w:tr w:rsidR="004A318C" w:rsidRPr="00C7248A" w14:paraId="20B56456" w14:textId="77777777" w:rsidTr="00BE4B99">
              <w:trPr>
                <w:trHeight w:val="275"/>
              </w:trPr>
              <w:tc>
                <w:tcPr>
                  <w:tcW w:w="889" w:type="pct"/>
                  <w:tcBorders>
                    <w:top w:val="single" w:sz="4" w:space="0" w:color="000000"/>
                    <w:left w:val="single" w:sz="4" w:space="0" w:color="000000"/>
                    <w:bottom w:val="single" w:sz="4" w:space="0" w:color="000000"/>
                    <w:right w:val="single" w:sz="4" w:space="0" w:color="000000"/>
                  </w:tcBorders>
                  <w:vAlign w:val="center"/>
                </w:tcPr>
                <w:p w14:paraId="6CEA3AE5"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p>
              </w:tc>
              <w:tc>
                <w:tcPr>
                  <w:tcW w:w="549" w:type="pct"/>
                  <w:tcBorders>
                    <w:top w:val="single" w:sz="4" w:space="0" w:color="000000"/>
                    <w:left w:val="single" w:sz="4" w:space="0" w:color="000000"/>
                    <w:bottom w:val="single" w:sz="4" w:space="0" w:color="000000"/>
                    <w:right w:val="single" w:sz="4" w:space="0" w:color="000000"/>
                  </w:tcBorders>
                  <w:vAlign w:val="center"/>
                </w:tcPr>
                <w:p w14:paraId="70E263FE"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p>
              </w:tc>
              <w:tc>
                <w:tcPr>
                  <w:tcW w:w="594" w:type="pct"/>
                  <w:tcBorders>
                    <w:top w:val="single" w:sz="4" w:space="0" w:color="000000"/>
                    <w:left w:val="single" w:sz="4" w:space="0" w:color="000000"/>
                    <w:bottom w:val="single" w:sz="4" w:space="0" w:color="000000"/>
                    <w:right w:val="single" w:sz="4" w:space="0" w:color="000000"/>
                  </w:tcBorders>
                  <w:vAlign w:val="center"/>
                </w:tcPr>
                <w:p w14:paraId="3822EA68"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p>
              </w:tc>
              <w:tc>
                <w:tcPr>
                  <w:tcW w:w="926" w:type="pct"/>
                  <w:tcBorders>
                    <w:top w:val="single" w:sz="4" w:space="0" w:color="000000"/>
                    <w:left w:val="single" w:sz="4" w:space="0" w:color="000000"/>
                    <w:bottom w:val="single" w:sz="4" w:space="0" w:color="000000"/>
                    <w:right w:val="single" w:sz="4" w:space="0" w:color="000000"/>
                  </w:tcBorders>
                  <w:vAlign w:val="center"/>
                </w:tcPr>
                <w:p w14:paraId="2E87573F"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p>
              </w:tc>
              <w:tc>
                <w:tcPr>
                  <w:tcW w:w="1023" w:type="pct"/>
                  <w:tcBorders>
                    <w:top w:val="single" w:sz="4" w:space="0" w:color="000000"/>
                    <w:left w:val="single" w:sz="4" w:space="0" w:color="000000"/>
                    <w:bottom w:val="single" w:sz="4" w:space="0" w:color="000000"/>
                    <w:right w:val="single" w:sz="4" w:space="0" w:color="000000"/>
                  </w:tcBorders>
                  <w:vAlign w:val="center"/>
                </w:tcPr>
                <w:p w14:paraId="192ADFF5"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p>
              </w:tc>
              <w:tc>
                <w:tcPr>
                  <w:tcW w:w="1019" w:type="pct"/>
                  <w:tcBorders>
                    <w:top w:val="single" w:sz="4" w:space="0" w:color="000000"/>
                    <w:left w:val="single" w:sz="4" w:space="0" w:color="000000"/>
                    <w:bottom w:val="single" w:sz="4" w:space="0" w:color="000000"/>
                    <w:right w:val="single" w:sz="4" w:space="0" w:color="000000"/>
                  </w:tcBorders>
                  <w:vAlign w:val="center"/>
                </w:tcPr>
                <w:p w14:paraId="1CDE8C34" w14:textId="77777777" w:rsidR="004A318C" w:rsidRPr="00C7248A" w:rsidRDefault="004A318C" w:rsidP="00BE4B99">
                  <w:pPr>
                    <w:pStyle w:val="TableParagraph"/>
                    <w:spacing w:line="300" w:lineRule="auto"/>
                    <w:mirrorIndents/>
                    <w:jc w:val="center"/>
                    <w:rPr>
                      <w:rFonts w:asciiTheme="minorHAnsi" w:hAnsiTheme="minorHAnsi" w:cstheme="minorHAnsi"/>
                      <w:sz w:val="18"/>
                      <w:szCs w:val="18"/>
                    </w:rPr>
                  </w:pPr>
                </w:p>
              </w:tc>
            </w:tr>
          </w:tbl>
          <w:p w14:paraId="69D6E89E" w14:textId="77777777" w:rsidR="004A318C" w:rsidRPr="00C7248A" w:rsidRDefault="004A318C" w:rsidP="00BE4B99">
            <w:pPr>
              <w:tabs>
                <w:tab w:val="left" w:pos="825"/>
              </w:tabs>
              <w:spacing w:line="300" w:lineRule="auto"/>
              <w:mirrorIndents/>
              <w:jc w:val="center"/>
              <w:rPr>
                <w:rFonts w:asciiTheme="minorHAnsi" w:hAnsiTheme="minorHAnsi" w:cstheme="minorHAnsi"/>
                <w:w w:val="105"/>
                <w:sz w:val="18"/>
                <w:szCs w:val="18"/>
              </w:rPr>
            </w:pPr>
          </w:p>
        </w:tc>
      </w:tr>
      <w:tr w:rsidR="004A318C" w:rsidRPr="00C7248A" w14:paraId="3AA54875" w14:textId="77777777" w:rsidTr="00BE4B99">
        <w:trPr>
          <w:gridAfter w:val="1"/>
          <w:wAfter w:w="7" w:type="dxa"/>
          <w:cantSplit/>
          <w:trHeight w:val="52"/>
          <w:jc w:val="center"/>
        </w:trPr>
        <w:tc>
          <w:tcPr>
            <w:tcW w:w="534" w:type="dxa"/>
          </w:tcPr>
          <w:p w14:paraId="42711A67"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080ECB98" w14:textId="77777777" w:rsidR="004A318C" w:rsidRPr="00C7248A" w:rsidRDefault="004A318C" w:rsidP="00BE4B99">
            <w:pPr>
              <w:pStyle w:val="BodyText"/>
              <w:spacing w:line="300" w:lineRule="auto"/>
              <w:mirrorIndents/>
              <w:jc w:val="center"/>
              <w:rPr>
                <w:rFonts w:asciiTheme="minorHAnsi" w:hAnsiTheme="minorHAnsi" w:cstheme="minorHAnsi"/>
                <w:w w:val="105"/>
                <w:sz w:val="18"/>
                <w:szCs w:val="18"/>
              </w:rPr>
            </w:pPr>
          </w:p>
        </w:tc>
      </w:tr>
      <w:tr w:rsidR="004A318C" w:rsidRPr="00C7248A" w14:paraId="547A8273" w14:textId="77777777" w:rsidTr="00BE4B99">
        <w:trPr>
          <w:gridAfter w:val="1"/>
          <w:wAfter w:w="7" w:type="dxa"/>
          <w:cantSplit/>
          <w:trHeight w:val="791"/>
          <w:jc w:val="center"/>
        </w:trPr>
        <w:tc>
          <w:tcPr>
            <w:tcW w:w="534" w:type="dxa"/>
          </w:tcPr>
          <w:p w14:paraId="71D979DB"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(viii)</w:t>
            </w:r>
          </w:p>
        </w:tc>
        <w:tc>
          <w:tcPr>
            <w:tcW w:w="9453" w:type="dxa"/>
            <w:gridSpan w:val="2"/>
          </w:tcPr>
          <w:p w14:paraId="3F24C018" w14:textId="77777777" w:rsidR="004A318C"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company has no </w:t>
            </w:r>
            <w:r w:rsidRPr="00C7248A">
              <w:rPr>
                <w:rFonts w:asciiTheme="minorHAnsi" w:hAnsiTheme="minorHAnsi" w:cstheme="minorHAnsi"/>
                <w:sz w:val="18"/>
                <w:szCs w:val="18"/>
              </w:rPr>
              <w:t>transactions, not recorded in the books of account have been surrendered or disclosed as income during the year in the tax assessments under the Income Tax Act, 1961 (43 of 1961);</w:t>
            </w:r>
          </w:p>
          <w:p w14:paraId="7FEA242B"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r>
      <w:tr w:rsidR="004A318C" w:rsidRPr="00C7248A" w14:paraId="61F570E1" w14:textId="77777777" w:rsidTr="00BE4B99">
        <w:trPr>
          <w:gridAfter w:val="1"/>
          <w:wAfter w:w="7" w:type="dxa"/>
          <w:cantSplit/>
          <w:trHeight w:val="1134"/>
          <w:jc w:val="center"/>
        </w:trPr>
        <w:tc>
          <w:tcPr>
            <w:tcW w:w="534" w:type="dxa"/>
          </w:tcPr>
          <w:p w14:paraId="7AEB674A"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(ix)</w:t>
            </w:r>
          </w:p>
        </w:tc>
        <w:tc>
          <w:tcPr>
            <w:tcW w:w="9453" w:type="dxa"/>
            <w:gridSpan w:val="2"/>
          </w:tcPr>
          <w:p w14:paraId="33E68934" w14:textId="77777777" w:rsidR="004A318C" w:rsidRPr="00C7248A" w:rsidRDefault="004A318C" w:rsidP="00BE4B99">
            <w:pPr>
              <w:pStyle w:val="CHAP-NLWSUB-LL"/>
              <w:numPr>
                <w:ilvl w:val="0"/>
                <w:numId w:val="43"/>
              </w:numPr>
              <w:tabs>
                <w:tab w:val="clear" w:pos="454"/>
              </w:tabs>
              <w:spacing w:after="80"/>
              <w:ind w:left="292" w:hanging="292"/>
              <w:rPr>
                <w:rFonts w:asciiTheme="minorHAnsi" w:hAnsiTheme="minorHAnsi" w:cstheme="minorHAnsi"/>
                <w:sz w:val="18"/>
                <w:szCs w:val="18"/>
              </w:rPr>
            </w:pPr>
            <w:r w:rsidRPr="00C7248A">
              <w:rPr>
                <w:rFonts w:asciiTheme="minorHAnsi" w:hAnsiTheme="minorHAnsi" w:cstheme="minorHAnsi"/>
                <w:color w:val="080000"/>
                <w:sz w:val="18"/>
                <w:szCs w:val="18"/>
              </w:rPr>
              <w:t xml:space="preserve">In our opinion, the company has not defaulted in repayment of loans or other borrowings </w:t>
            </w:r>
            <w:r w:rsidRPr="00C7248A">
              <w:rPr>
                <w:rFonts w:asciiTheme="minorHAnsi" w:hAnsiTheme="minorHAnsi" w:cstheme="minorHAnsi"/>
                <w:sz w:val="18"/>
                <w:szCs w:val="18"/>
              </w:rPr>
              <w:t>or in the payment of interest thereon to any lender during the year;</w:t>
            </w:r>
          </w:p>
          <w:p w14:paraId="2E2A6B88" w14:textId="77777777" w:rsidR="004A318C" w:rsidRPr="00C7248A" w:rsidRDefault="004A318C" w:rsidP="00BE4B99">
            <w:pPr>
              <w:pStyle w:val="CHAP-NLWSUB-LL"/>
              <w:numPr>
                <w:ilvl w:val="0"/>
                <w:numId w:val="43"/>
              </w:numPr>
              <w:tabs>
                <w:tab w:val="clear" w:pos="454"/>
              </w:tabs>
              <w:spacing w:after="80"/>
              <w:ind w:left="292" w:hanging="292"/>
              <w:rPr>
                <w:rFonts w:asciiTheme="minorHAnsi" w:hAnsiTheme="minorHAnsi" w:cstheme="minorHAnsi"/>
                <w:sz w:val="18"/>
                <w:szCs w:val="18"/>
              </w:rPr>
            </w:pPr>
            <w:r w:rsidRPr="00C7248A">
              <w:rPr>
                <w:rFonts w:asciiTheme="minorHAnsi" w:hAnsiTheme="minorHAnsi" w:cstheme="minorHAnsi"/>
                <w:sz w:val="18"/>
                <w:szCs w:val="18"/>
              </w:rPr>
              <w:t>Company is not declared wilful defaulter by any bank or financial institution or other lender;</w:t>
            </w:r>
          </w:p>
          <w:p w14:paraId="2C6BF981" w14:textId="77777777" w:rsidR="004A318C" w:rsidRPr="00C7248A" w:rsidRDefault="004A318C" w:rsidP="00BE4B99">
            <w:pPr>
              <w:pStyle w:val="CHAP-NLWSUB-LL"/>
              <w:numPr>
                <w:ilvl w:val="0"/>
                <w:numId w:val="43"/>
              </w:numPr>
              <w:tabs>
                <w:tab w:val="clear" w:pos="454"/>
              </w:tabs>
              <w:spacing w:after="80"/>
              <w:ind w:left="292" w:hanging="292"/>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w:t>
            </w:r>
            <w:r w:rsidRPr="00C7248A">
              <w:rPr>
                <w:rFonts w:asciiTheme="minorHAnsi" w:hAnsiTheme="minorHAnsi" w:cstheme="minorHAnsi"/>
                <w:sz w:val="18"/>
                <w:szCs w:val="18"/>
              </w:rPr>
              <w:t>term loans were applied for the purpose for which the loans were obtained;</w:t>
            </w:r>
          </w:p>
          <w:p w14:paraId="454F8D13" w14:textId="77777777" w:rsidR="004A318C" w:rsidRPr="00C7248A" w:rsidRDefault="004A318C" w:rsidP="00BE4B99">
            <w:pPr>
              <w:pStyle w:val="CHAP-NLWSUB-LL"/>
              <w:numPr>
                <w:ilvl w:val="0"/>
                <w:numId w:val="43"/>
              </w:numPr>
              <w:tabs>
                <w:tab w:val="clear" w:pos="454"/>
              </w:tabs>
              <w:spacing w:after="80"/>
              <w:ind w:left="292" w:hanging="292"/>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w:t>
            </w:r>
            <w:r w:rsidRPr="00C7248A">
              <w:rPr>
                <w:rFonts w:asciiTheme="minorHAnsi" w:hAnsiTheme="minorHAnsi" w:cstheme="minorHAnsi"/>
                <w:sz w:val="18"/>
                <w:szCs w:val="18"/>
              </w:rPr>
              <w:t>funds raised on short term basis have not been utilised for long term purposes;</w:t>
            </w:r>
          </w:p>
          <w:p w14:paraId="17E3E91F" w14:textId="77777777" w:rsidR="004A318C" w:rsidRPr="00C7248A" w:rsidRDefault="004A318C" w:rsidP="00BE4B99">
            <w:pPr>
              <w:pStyle w:val="CHAP-NLWSUB-LL"/>
              <w:numPr>
                <w:ilvl w:val="0"/>
                <w:numId w:val="43"/>
              </w:numPr>
              <w:tabs>
                <w:tab w:val="clear" w:pos="454"/>
              </w:tabs>
              <w:spacing w:after="80"/>
              <w:ind w:left="292" w:hanging="292"/>
              <w:rPr>
                <w:rFonts w:asciiTheme="minorHAnsi" w:hAnsiTheme="minorHAnsi" w:cstheme="minorHAnsi"/>
                <w:sz w:val="18"/>
                <w:szCs w:val="18"/>
              </w:rPr>
            </w:pPr>
            <w:r w:rsidRPr="00C7248A">
              <w:rPr>
                <w:rFonts w:asciiTheme="minorHAnsi" w:hAnsiTheme="minorHAnsi" w:cstheme="minorHAnsi"/>
                <w:w w:val="105"/>
                <w:sz w:val="18"/>
                <w:szCs w:val="18"/>
              </w:rPr>
              <w:t>According to the information and explanation given to us, the c</w:t>
            </w:r>
            <w:r w:rsidRPr="00C7248A">
              <w:rPr>
                <w:rFonts w:asciiTheme="minorHAnsi" w:hAnsiTheme="minorHAnsi" w:cstheme="minorHAnsi"/>
                <w:sz w:val="18"/>
                <w:szCs w:val="18"/>
              </w:rPr>
              <w:t>ompany has not taken any funds from any entity or person on account of or to meet the obligations of its subsidiaries, associates or joint ventures;</w:t>
            </w:r>
          </w:p>
          <w:p w14:paraId="1D730E39" w14:textId="77777777" w:rsidR="004A318C" w:rsidRPr="00C7248A" w:rsidRDefault="004A318C" w:rsidP="00BE4B99">
            <w:pPr>
              <w:pStyle w:val="CHAP-NLWSUB-LL"/>
              <w:numPr>
                <w:ilvl w:val="0"/>
                <w:numId w:val="43"/>
              </w:numPr>
              <w:tabs>
                <w:tab w:val="clear" w:pos="454"/>
              </w:tabs>
              <w:spacing w:after="80"/>
              <w:ind w:left="292" w:hanging="292"/>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w:t>
            </w:r>
            <w:r w:rsidRPr="00C7248A">
              <w:rPr>
                <w:rFonts w:asciiTheme="minorHAnsi" w:hAnsiTheme="minorHAnsi" w:cstheme="minorHAnsi"/>
                <w:sz w:val="18"/>
                <w:szCs w:val="18"/>
              </w:rPr>
              <w:t>the company has not raised loans during the year on the pledge of securities held in its subsidiaries, joint ventures or associate companies;</w:t>
            </w:r>
          </w:p>
        </w:tc>
      </w:tr>
      <w:tr w:rsidR="004A318C" w:rsidRPr="00C7248A" w14:paraId="2F3D81D6" w14:textId="77777777" w:rsidTr="00BE4B99">
        <w:trPr>
          <w:gridAfter w:val="1"/>
          <w:wAfter w:w="7" w:type="dxa"/>
          <w:cantSplit/>
          <w:trHeight w:val="501"/>
          <w:jc w:val="center"/>
        </w:trPr>
        <w:tc>
          <w:tcPr>
            <w:tcW w:w="534" w:type="dxa"/>
          </w:tcPr>
          <w:p w14:paraId="1FF84F37"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1403C4E7" w14:textId="77777777" w:rsidR="004A318C" w:rsidRPr="00C7248A" w:rsidRDefault="004A318C" w:rsidP="00BE4B99">
            <w:pPr>
              <w:pStyle w:val="CHAP-NLWSUB-LL"/>
              <w:tabs>
                <w:tab w:val="clear" w:pos="454"/>
              </w:tabs>
              <w:spacing w:after="80"/>
              <w:jc w:val="center"/>
              <w:rPr>
                <w:rFonts w:asciiTheme="minorHAnsi" w:hAnsiTheme="minorHAnsi" w:cstheme="minorHAnsi"/>
                <w:color w:val="080000"/>
                <w:sz w:val="18"/>
                <w:szCs w:val="18"/>
              </w:rPr>
            </w:pPr>
            <w:r w:rsidRPr="00C7248A">
              <w:rPr>
                <w:rFonts w:asciiTheme="minorHAnsi" w:hAnsiTheme="minorHAnsi" w:cstheme="minorHAnsi"/>
                <w:color w:val="080000"/>
                <w:sz w:val="18"/>
                <w:szCs w:val="18"/>
              </w:rPr>
              <w:t>or</w:t>
            </w:r>
          </w:p>
          <w:p w14:paraId="6FA5962D" w14:textId="77777777" w:rsidR="004A318C" w:rsidRDefault="004A318C" w:rsidP="00BE4B99">
            <w:pPr>
              <w:pStyle w:val="CHAP-NLWSUB-LL"/>
              <w:tabs>
                <w:tab w:val="clear" w:pos="454"/>
              </w:tabs>
              <w:spacing w:after="80"/>
              <w:rPr>
                <w:rFonts w:asciiTheme="minorHAnsi" w:hAnsiTheme="minorHAnsi" w:cstheme="minorHAnsi"/>
                <w:sz w:val="18"/>
                <w:szCs w:val="18"/>
              </w:rPr>
            </w:pPr>
            <w:r w:rsidRPr="00C7248A">
              <w:rPr>
                <w:rFonts w:asciiTheme="minorHAnsi" w:hAnsiTheme="minorHAnsi" w:cstheme="minorHAnsi"/>
                <w:w w:val="105"/>
                <w:sz w:val="18"/>
                <w:szCs w:val="18"/>
              </w:rPr>
              <w:t xml:space="preserve">The Company has no </w:t>
            </w:r>
            <w:r w:rsidRPr="00C7248A">
              <w:rPr>
                <w:rFonts w:asciiTheme="minorHAnsi" w:hAnsiTheme="minorHAnsi" w:cstheme="minorHAnsi"/>
                <w:sz w:val="18"/>
                <w:szCs w:val="18"/>
              </w:rPr>
              <w:t>borrowing, including debt securities during the year;</w:t>
            </w:r>
          </w:p>
          <w:p w14:paraId="3E7F2865" w14:textId="77777777" w:rsidR="004A318C" w:rsidRPr="00C7248A" w:rsidRDefault="004A318C" w:rsidP="00BE4B99">
            <w:pPr>
              <w:pStyle w:val="CHAP-NLWSUB-LL"/>
              <w:tabs>
                <w:tab w:val="clear" w:pos="454"/>
              </w:tabs>
              <w:spacing w:after="80"/>
              <w:rPr>
                <w:rFonts w:asciiTheme="minorHAnsi" w:hAnsiTheme="minorHAnsi" w:cstheme="minorHAnsi"/>
                <w:color w:val="080000"/>
                <w:sz w:val="18"/>
                <w:szCs w:val="18"/>
              </w:rPr>
            </w:pPr>
          </w:p>
        </w:tc>
      </w:tr>
      <w:tr w:rsidR="004A318C" w:rsidRPr="00C7248A" w14:paraId="1841F073" w14:textId="77777777" w:rsidTr="00BE4B99">
        <w:trPr>
          <w:gridAfter w:val="1"/>
          <w:wAfter w:w="7" w:type="dxa"/>
          <w:cantSplit/>
          <w:trHeight w:val="590"/>
          <w:jc w:val="center"/>
        </w:trPr>
        <w:tc>
          <w:tcPr>
            <w:tcW w:w="534" w:type="dxa"/>
          </w:tcPr>
          <w:p w14:paraId="65AAABBB"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(x)</w:t>
            </w:r>
          </w:p>
        </w:tc>
        <w:tc>
          <w:tcPr>
            <w:tcW w:w="425" w:type="dxa"/>
          </w:tcPr>
          <w:p w14:paraId="5F8B1F97" w14:textId="77777777" w:rsidR="004A318C" w:rsidRPr="00C7248A" w:rsidRDefault="004A318C" w:rsidP="00BE4B99">
            <w:pPr>
              <w:pStyle w:val="CHAP-NLWSUB-LL"/>
              <w:spacing w:before="0" w:line="300" w:lineRule="auto"/>
              <w:mirrorIndents/>
              <w:rPr>
                <w:rFonts w:asciiTheme="minorHAnsi" w:hAnsiTheme="minorHAnsi" w:cstheme="minorHAnsi"/>
                <w:color w:val="080000"/>
                <w:w w:val="105"/>
                <w:sz w:val="18"/>
                <w:szCs w:val="18"/>
              </w:rPr>
            </w:pPr>
            <w:r w:rsidRPr="00C7248A">
              <w:rPr>
                <w:rFonts w:asciiTheme="minorHAnsi" w:hAnsiTheme="minorHAnsi" w:cstheme="minorHAnsi"/>
                <w:color w:val="080000"/>
                <w:w w:val="105"/>
                <w:sz w:val="18"/>
                <w:szCs w:val="18"/>
              </w:rPr>
              <w:t>(a)</w:t>
            </w:r>
          </w:p>
        </w:tc>
        <w:tc>
          <w:tcPr>
            <w:tcW w:w="9028" w:type="dxa"/>
          </w:tcPr>
          <w:p w14:paraId="7747CAF4" w14:textId="77777777" w:rsidR="004A318C" w:rsidRPr="00C7248A" w:rsidRDefault="004A318C" w:rsidP="00BE4B99">
            <w:pPr>
              <w:pStyle w:val="CHAP-NLWSUB-LL"/>
              <w:spacing w:before="0" w:line="300" w:lineRule="auto"/>
              <w:ind w:left="0" w:firstLine="34"/>
              <w:mirrorIndents/>
              <w:rPr>
                <w:rFonts w:asciiTheme="minorHAnsi" w:hAnsiTheme="minorHAnsi" w:cstheme="minorHAnsi"/>
                <w:w w:val="105"/>
                <w:sz w:val="18"/>
                <w:szCs w:val="18"/>
              </w:rPr>
            </w:pPr>
            <w:r w:rsidRPr="00C7248A">
              <w:rPr>
                <w:rFonts w:asciiTheme="minorHAnsi" w:hAnsiTheme="minorHAnsi" w:cstheme="minorHAnsi"/>
                <w:sz w:val="18"/>
                <w:szCs w:val="18"/>
              </w:rPr>
              <w:t>The Company has not raised moneys by way of initial public offer or further public offer (including debt instruments) during the year;</w:t>
            </w:r>
          </w:p>
        </w:tc>
      </w:tr>
      <w:tr w:rsidR="004A318C" w:rsidRPr="00C7248A" w14:paraId="2D11DD70" w14:textId="77777777" w:rsidTr="00BE4B99">
        <w:trPr>
          <w:gridAfter w:val="1"/>
          <w:wAfter w:w="7" w:type="dxa"/>
          <w:cantSplit/>
          <w:trHeight w:val="547"/>
          <w:jc w:val="center"/>
        </w:trPr>
        <w:tc>
          <w:tcPr>
            <w:tcW w:w="534" w:type="dxa"/>
          </w:tcPr>
          <w:p w14:paraId="34B21E5B"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304353D7" w14:textId="77777777" w:rsidR="004A318C" w:rsidRPr="00C7248A" w:rsidRDefault="004A318C" w:rsidP="00BE4B99">
            <w:pPr>
              <w:pStyle w:val="CHAP-NLWSUB-LL"/>
              <w:spacing w:before="0" w:line="300" w:lineRule="auto"/>
              <w:ind w:left="-16" w:firstLine="0"/>
              <w:mirrorIndents/>
              <w:rPr>
                <w:rFonts w:asciiTheme="minorHAnsi" w:hAnsiTheme="minorHAnsi" w:cstheme="minorHAnsi"/>
                <w:color w:val="080000"/>
                <w:w w:val="105"/>
                <w:sz w:val="18"/>
                <w:szCs w:val="18"/>
              </w:rPr>
            </w:pPr>
            <w:r w:rsidRPr="00C7248A">
              <w:rPr>
                <w:rFonts w:asciiTheme="minorHAnsi" w:hAnsiTheme="minorHAnsi" w:cstheme="minorHAnsi"/>
                <w:color w:val="080000"/>
                <w:w w:val="105"/>
                <w:sz w:val="18"/>
                <w:szCs w:val="18"/>
              </w:rPr>
              <w:t>(b)</w:t>
            </w:r>
          </w:p>
        </w:tc>
        <w:tc>
          <w:tcPr>
            <w:tcW w:w="9028" w:type="dxa"/>
          </w:tcPr>
          <w:p w14:paraId="21F41D39" w14:textId="77777777" w:rsidR="004A318C" w:rsidRPr="00C7248A" w:rsidRDefault="004A318C" w:rsidP="00BE4B99">
            <w:pPr>
              <w:pStyle w:val="CHAP-NLWSUB-LL"/>
              <w:spacing w:before="0" w:line="300" w:lineRule="auto"/>
              <w:ind w:left="0" w:firstLine="34"/>
              <w:mirrorIndents/>
              <w:rPr>
                <w:rFonts w:asciiTheme="minorHAnsi" w:hAnsiTheme="minorHAnsi" w:cstheme="minorHAnsi"/>
                <w:color w:val="080000"/>
                <w:w w:val="105"/>
                <w:sz w:val="18"/>
                <w:szCs w:val="18"/>
                <w:highlight w:val="cyan"/>
              </w:rPr>
            </w:pPr>
            <w:r w:rsidRPr="00C7248A">
              <w:rPr>
                <w:rFonts w:asciiTheme="minorHAnsi" w:hAnsiTheme="minorHAnsi" w:cstheme="minorHAnsi"/>
                <w:w w:val="105"/>
                <w:sz w:val="18"/>
                <w:szCs w:val="18"/>
              </w:rPr>
              <w:t>According to the information and explanation given to us,</w:t>
            </w:r>
            <w:r w:rsidRPr="00C7248A">
              <w:rPr>
                <w:rFonts w:asciiTheme="minorHAnsi" w:hAnsiTheme="minorHAnsi" w:cstheme="minorHAnsi"/>
                <w:sz w:val="18"/>
                <w:szCs w:val="18"/>
              </w:rPr>
              <w:t xml:space="preserve"> the Company has not made any preferential allotment or private placement of shares or convertible debentures (fully, partially or optionally convertible) during the year</w:t>
            </w:r>
          </w:p>
        </w:tc>
      </w:tr>
      <w:tr w:rsidR="004A318C" w:rsidRPr="00C7248A" w14:paraId="74AD7EBA" w14:textId="77777777" w:rsidTr="00BE4B99">
        <w:trPr>
          <w:gridAfter w:val="1"/>
          <w:wAfter w:w="7" w:type="dxa"/>
          <w:cantSplit/>
          <w:trHeight w:val="1134"/>
          <w:jc w:val="center"/>
        </w:trPr>
        <w:tc>
          <w:tcPr>
            <w:tcW w:w="534" w:type="dxa"/>
          </w:tcPr>
          <w:p w14:paraId="2168E157"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4F997D4D" w14:textId="77777777" w:rsidR="004A318C" w:rsidRPr="00C7248A" w:rsidRDefault="004A318C" w:rsidP="00BE4B99">
            <w:pPr>
              <w:pStyle w:val="CHAP-NLWSUB-LL"/>
              <w:spacing w:before="0" w:line="300" w:lineRule="auto"/>
              <w:ind w:left="0" w:firstLine="34"/>
              <w:mirrorIndents/>
              <w:jc w:val="center"/>
              <w:rPr>
                <w:rFonts w:asciiTheme="minorHAnsi" w:hAnsiTheme="minorHAnsi" w:cstheme="minorHAnsi"/>
                <w:color w:val="080000"/>
                <w:w w:val="105"/>
                <w:sz w:val="18"/>
                <w:szCs w:val="18"/>
              </w:rPr>
            </w:pPr>
            <w:r w:rsidRPr="00C7248A">
              <w:rPr>
                <w:rFonts w:asciiTheme="minorHAnsi" w:hAnsiTheme="minorHAnsi" w:cstheme="minorHAnsi"/>
                <w:color w:val="080000"/>
                <w:w w:val="105"/>
                <w:sz w:val="18"/>
                <w:szCs w:val="18"/>
              </w:rPr>
              <w:t>or</w:t>
            </w:r>
          </w:p>
          <w:p w14:paraId="4E68E3BD" w14:textId="77777777" w:rsidR="004A318C" w:rsidRDefault="004A318C" w:rsidP="00BE4B99">
            <w:pPr>
              <w:pStyle w:val="CHAP-NLWSUB-LL"/>
              <w:spacing w:before="0" w:line="300" w:lineRule="auto"/>
              <w:ind w:left="0" w:firstLine="0"/>
              <w:mirrorIndents/>
              <w:rPr>
                <w:rFonts w:asciiTheme="minorHAnsi" w:hAnsiTheme="minorHAnsi" w:cstheme="minorHAnsi"/>
                <w:color w:val="080000"/>
                <w:w w:val="105"/>
                <w:sz w:val="18"/>
                <w:szCs w:val="18"/>
              </w:rPr>
            </w:pPr>
            <w:r w:rsidRPr="00C7248A">
              <w:rPr>
                <w:rFonts w:asciiTheme="minorHAnsi" w:hAnsiTheme="minorHAnsi" w:cstheme="minorHAnsi"/>
                <w:color w:val="080000"/>
                <w:w w:val="105"/>
                <w:sz w:val="18"/>
                <w:szCs w:val="18"/>
              </w:rPr>
              <w:t>The company has made private placement of shares under review and the requirement of section</w:t>
            </w:r>
            <w:r w:rsidRPr="00C7248A">
              <w:rPr>
                <w:rFonts w:asciiTheme="minorHAnsi" w:hAnsiTheme="minorHAnsi" w:cstheme="minorHAnsi"/>
                <w:color w:val="080000"/>
                <w:spacing w:val="-6"/>
                <w:w w:val="105"/>
                <w:sz w:val="18"/>
                <w:szCs w:val="18"/>
              </w:rPr>
              <w:t xml:space="preserve"> </w:t>
            </w:r>
            <w:r w:rsidRPr="00C7248A">
              <w:rPr>
                <w:rFonts w:asciiTheme="minorHAnsi" w:hAnsiTheme="minorHAnsi" w:cstheme="minorHAnsi"/>
                <w:color w:val="080000"/>
                <w:w w:val="105"/>
                <w:sz w:val="18"/>
                <w:szCs w:val="18"/>
              </w:rPr>
              <w:t>42</w:t>
            </w:r>
            <w:r w:rsidRPr="00C7248A">
              <w:rPr>
                <w:rFonts w:asciiTheme="minorHAnsi" w:hAnsiTheme="minorHAnsi" w:cstheme="minorHAnsi"/>
                <w:color w:val="080000"/>
                <w:spacing w:val="-6"/>
                <w:w w:val="105"/>
                <w:sz w:val="18"/>
                <w:szCs w:val="18"/>
              </w:rPr>
              <w:t xml:space="preserve"> </w:t>
            </w:r>
            <w:r w:rsidRPr="00C7248A">
              <w:rPr>
                <w:rFonts w:asciiTheme="minorHAnsi" w:hAnsiTheme="minorHAnsi" w:cstheme="minorHAnsi"/>
                <w:color w:val="080000"/>
                <w:w w:val="105"/>
                <w:sz w:val="18"/>
                <w:szCs w:val="18"/>
              </w:rPr>
              <w:t>of</w:t>
            </w:r>
            <w:r w:rsidRPr="00C7248A">
              <w:rPr>
                <w:rFonts w:asciiTheme="minorHAnsi" w:hAnsiTheme="minorHAnsi" w:cstheme="minorHAnsi"/>
                <w:color w:val="080000"/>
                <w:spacing w:val="-4"/>
                <w:w w:val="105"/>
                <w:sz w:val="18"/>
                <w:szCs w:val="18"/>
              </w:rPr>
              <w:t xml:space="preserve"> </w:t>
            </w:r>
            <w:r w:rsidRPr="00C7248A">
              <w:rPr>
                <w:rFonts w:asciiTheme="minorHAnsi" w:hAnsiTheme="minorHAnsi" w:cstheme="minorHAnsi"/>
                <w:color w:val="080000"/>
                <w:w w:val="105"/>
                <w:sz w:val="18"/>
                <w:szCs w:val="18"/>
              </w:rPr>
              <w:t>the Companies</w:t>
            </w:r>
            <w:r w:rsidRPr="00C7248A">
              <w:rPr>
                <w:rFonts w:asciiTheme="minorHAnsi" w:hAnsiTheme="minorHAnsi" w:cstheme="minorHAnsi"/>
                <w:color w:val="080000"/>
                <w:spacing w:val="-2"/>
                <w:w w:val="105"/>
                <w:sz w:val="18"/>
                <w:szCs w:val="18"/>
              </w:rPr>
              <w:t xml:space="preserve"> </w:t>
            </w:r>
            <w:r w:rsidRPr="00C7248A">
              <w:rPr>
                <w:rFonts w:asciiTheme="minorHAnsi" w:hAnsiTheme="minorHAnsi" w:cstheme="minorHAnsi"/>
                <w:color w:val="080000"/>
                <w:w w:val="105"/>
                <w:sz w:val="18"/>
                <w:szCs w:val="18"/>
              </w:rPr>
              <w:t>Act,</w:t>
            </w:r>
            <w:r w:rsidRPr="00C7248A">
              <w:rPr>
                <w:rFonts w:asciiTheme="minorHAnsi" w:hAnsiTheme="minorHAnsi" w:cstheme="minorHAnsi"/>
                <w:color w:val="080000"/>
                <w:spacing w:val="-3"/>
                <w:w w:val="105"/>
                <w:sz w:val="18"/>
                <w:szCs w:val="18"/>
              </w:rPr>
              <w:t xml:space="preserve"> </w:t>
            </w:r>
            <w:r w:rsidRPr="00C7248A">
              <w:rPr>
                <w:rFonts w:asciiTheme="minorHAnsi" w:hAnsiTheme="minorHAnsi" w:cstheme="minorHAnsi"/>
                <w:color w:val="080000"/>
                <w:w w:val="105"/>
                <w:sz w:val="18"/>
                <w:szCs w:val="18"/>
              </w:rPr>
              <w:t>2013</w:t>
            </w:r>
            <w:r w:rsidRPr="00C7248A">
              <w:rPr>
                <w:rFonts w:asciiTheme="minorHAnsi" w:hAnsiTheme="minorHAnsi" w:cstheme="minorHAnsi"/>
                <w:color w:val="080000"/>
                <w:spacing w:val="-2"/>
                <w:w w:val="105"/>
                <w:sz w:val="18"/>
                <w:szCs w:val="18"/>
              </w:rPr>
              <w:t xml:space="preserve"> </w:t>
            </w:r>
            <w:r w:rsidRPr="00C7248A">
              <w:rPr>
                <w:rFonts w:asciiTheme="minorHAnsi" w:hAnsiTheme="minorHAnsi" w:cstheme="minorHAnsi"/>
                <w:color w:val="080000"/>
                <w:w w:val="105"/>
                <w:sz w:val="18"/>
                <w:szCs w:val="18"/>
              </w:rPr>
              <w:t>have</w:t>
            </w:r>
            <w:r w:rsidRPr="00C7248A">
              <w:rPr>
                <w:rFonts w:asciiTheme="minorHAnsi" w:hAnsiTheme="minorHAnsi" w:cstheme="minorHAnsi"/>
                <w:color w:val="080000"/>
                <w:spacing w:val="-7"/>
                <w:w w:val="105"/>
                <w:sz w:val="18"/>
                <w:szCs w:val="18"/>
              </w:rPr>
              <w:t xml:space="preserve"> </w:t>
            </w:r>
            <w:r w:rsidRPr="00C7248A">
              <w:rPr>
                <w:rFonts w:asciiTheme="minorHAnsi" w:hAnsiTheme="minorHAnsi" w:cstheme="minorHAnsi"/>
                <w:color w:val="080000"/>
                <w:w w:val="105"/>
                <w:sz w:val="18"/>
                <w:szCs w:val="18"/>
              </w:rPr>
              <w:t>been</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complied</w:t>
            </w:r>
            <w:r w:rsidRPr="00C7248A">
              <w:rPr>
                <w:rFonts w:asciiTheme="minorHAnsi" w:hAnsiTheme="minorHAnsi" w:cstheme="minorHAnsi"/>
                <w:color w:val="080000"/>
                <w:spacing w:val="-4"/>
                <w:w w:val="105"/>
                <w:sz w:val="18"/>
                <w:szCs w:val="18"/>
              </w:rPr>
              <w:t xml:space="preserve"> </w:t>
            </w:r>
            <w:r w:rsidRPr="00C7248A">
              <w:rPr>
                <w:rFonts w:asciiTheme="minorHAnsi" w:hAnsiTheme="minorHAnsi" w:cstheme="minorHAnsi"/>
                <w:color w:val="080000"/>
                <w:w w:val="105"/>
                <w:sz w:val="18"/>
                <w:szCs w:val="18"/>
              </w:rPr>
              <w:t>with</w:t>
            </w:r>
            <w:r w:rsidRPr="00C7248A">
              <w:rPr>
                <w:rFonts w:asciiTheme="minorHAnsi" w:hAnsiTheme="minorHAnsi" w:cstheme="minorHAnsi"/>
                <w:color w:val="080000"/>
                <w:spacing w:val="-6"/>
                <w:w w:val="105"/>
                <w:sz w:val="18"/>
                <w:szCs w:val="18"/>
              </w:rPr>
              <w:t xml:space="preserve"> </w:t>
            </w:r>
            <w:r w:rsidRPr="00C7248A">
              <w:rPr>
                <w:rFonts w:asciiTheme="minorHAnsi" w:hAnsiTheme="minorHAnsi" w:cstheme="minorHAnsi"/>
                <w:color w:val="080000"/>
                <w:w w:val="105"/>
                <w:sz w:val="18"/>
                <w:szCs w:val="18"/>
              </w:rPr>
              <w:t>and</w:t>
            </w:r>
            <w:r w:rsidRPr="00C7248A">
              <w:rPr>
                <w:rFonts w:asciiTheme="minorHAnsi" w:hAnsiTheme="minorHAnsi" w:cstheme="minorHAnsi"/>
                <w:color w:val="080000"/>
                <w:spacing w:val="-6"/>
                <w:w w:val="105"/>
                <w:sz w:val="18"/>
                <w:szCs w:val="18"/>
              </w:rPr>
              <w:t xml:space="preserve"> </w:t>
            </w:r>
            <w:r w:rsidRPr="00C7248A">
              <w:rPr>
                <w:rFonts w:asciiTheme="minorHAnsi" w:hAnsiTheme="minorHAnsi" w:cstheme="minorHAnsi"/>
                <w:color w:val="080000"/>
                <w:w w:val="105"/>
                <w:sz w:val="18"/>
                <w:szCs w:val="18"/>
              </w:rPr>
              <w:t>according</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to</w:t>
            </w:r>
            <w:r w:rsidRPr="00C7248A">
              <w:rPr>
                <w:rFonts w:asciiTheme="minorHAnsi" w:hAnsiTheme="minorHAnsi" w:cstheme="minorHAnsi"/>
                <w:color w:val="080000"/>
                <w:spacing w:val="-5"/>
                <w:w w:val="105"/>
                <w:sz w:val="18"/>
                <w:szCs w:val="18"/>
              </w:rPr>
              <w:t xml:space="preserve"> </w:t>
            </w:r>
            <w:r w:rsidRPr="00C7248A">
              <w:rPr>
                <w:rFonts w:asciiTheme="minorHAnsi" w:hAnsiTheme="minorHAnsi" w:cstheme="minorHAnsi"/>
                <w:color w:val="080000"/>
                <w:w w:val="105"/>
                <w:sz w:val="18"/>
                <w:szCs w:val="18"/>
              </w:rPr>
              <w:t>information and explanations given to us, the amount raised have been used for the purposes for which the funds were</w:t>
            </w:r>
            <w:r w:rsidRPr="00C7248A">
              <w:rPr>
                <w:rFonts w:asciiTheme="minorHAnsi" w:hAnsiTheme="minorHAnsi" w:cstheme="minorHAnsi"/>
                <w:color w:val="080000"/>
                <w:spacing w:val="-8"/>
                <w:w w:val="105"/>
                <w:sz w:val="18"/>
                <w:szCs w:val="18"/>
              </w:rPr>
              <w:t xml:space="preserve"> </w:t>
            </w:r>
            <w:r w:rsidRPr="00C7248A">
              <w:rPr>
                <w:rFonts w:asciiTheme="minorHAnsi" w:hAnsiTheme="minorHAnsi" w:cstheme="minorHAnsi"/>
                <w:color w:val="080000"/>
                <w:w w:val="105"/>
                <w:sz w:val="18"/>
                <w:szCs w:val="18"/>
              </w:rPr>
              <w:t>raised;</w:t>
            </w:r>
          </w:p>
          <w:p w14:paraId="28F5B1AA" w14:textId="77777777" w:rsidR="004A318C" w:rsidRPr="00C7248A" w:rsidRDefault="004A318C" w:rsidP="00BE4B99">
            <w:pPr>
              <w:pStyle w:val="CHAP-NLWSUB-LL"/>
              <w:spacing w:before="0" w:line="300" w:lineRule="auto"/>
              <w:ind w:left="0" w:firstLine="0"/>
              <w:mirrorIndents/>
              <w:rPr>
                <w:rFonts w:asciiTheme="minorHAnsi" w:hAnsiTheme="minorHAnsi" w:cstheme="minorHAnsi"/>
                <w:sz w:val="18"/>
                <w:szCs w:val="18"/>
              </w:rPr>
            </w:pPr>
          </w:p>
        </w:tc>
      </w:tr>
      <w:tr w:rsidR="004A318C" w:rsidRPr="00C7248A" w14:paraId="1DE28B9B" w14:textId="77777777" w:rsidTr="00BE4B99">
        <w:trPr>
          <w:gridAfter w:val="1"/>
          <w:wAfter w:w="7" w:type="dxa"/>
          <w:cantSplit/>
          <w:trHeight w:val="451"/>
          <w:jc w:val="center"/>
        </w:trPr>
        <w:tc>
          <w:tcPr>
            <w:tcW w:w="534" w:type="dxa"/>
          </w:tcPr>
          <w:p w14:paraId="3EE399B6"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(xi)</w:t>
            </w:r>
          </w:p>
        </w:tc>
        <w:tc>
          <w:tcPr>
            <w:tcW w:w="425" w:type="dxa"/>
          </w:tcPr>
          <w:p w14:paraId="3C8CA393"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(a)</w:t>
            </w:r>
          </w:p>
        </w:tc>
        <w:tc>
          <w:tcPr>
            <w:tcW w:w="9028" w:type="dxa"/>
          </w:tcPr>
          <w:p w14:paraId="7A6C0AAD"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w w:val="105"/>
                <w:sz w:val="18"/>
                <w:szCs w:val="18"/>
                <w:highlight w:val="yellow"/>
              </w:rPr>
            </w:pPr>
            <w:r w:rsidRPr="00C7248A">
              <w:rPr>
                <w:rFonts w:asciiTheme="minorHAnsi" w:hAnsiTheme="minorHAnsi" w:cstheme="minorHAnsi"/>
                <w:w w:val="105"/>
                <w:sz w:val="18"/>
                <w:szCs w:val="18"/>
              </w:rPr>
              <w:t xml:space="preserve">According to the information and explanation given to us, any </w:t>
            </w:r>
            <w:r w:rsidRPr="00C7248A">
              <w:rPr>
                <w:rFonts w:asciiTheme="minorHAnsi" w:hAnsiTheme="minorHAnsi" w:cstheme="minorHAnsi"/>
                <w:sz w:val="18"/>
                <w:szCs w:val="18"/>
              </w:rPr>
              <w:t>fraud by the company or any fraud on the company has not been noticed or reported during the year;</w:t>
            </w:r>
          </w:p>
        </w:tc>
      </w:tr>
      <w:tr w:rsidR="004A318C" w:rsidRPr="00C7248A" w14:paraId="205EF08B" w14:textId="77777777" w:rsidTr="00BE4B99">
        <w:trPr>
          <w:gridAfter w:val="1"/>
          <w:wAfter w:w="7" w:type="dxa"/>
          <w:cantSplit/>
          <w:trHeight w:val="607"/>
          <w:jc w:val="center"/>
        </w:trPr>
        <w:tc>
          <w:tcPr>
            <w:tcW w:w="534" w:type="dxa"/>
          </w:tcPr>
          <w:p w14:paraId="17127D6C"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3B624FFB"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(b)</w:t>
            </w:r>
          </w:p>
        </w:tc>
        <w:tc>
          <w:tcPr>
            <w:tcW w:w="9028" w:type="dxa"/>
          </w:tcPr>
          <w:p w14:paraId="45A32F6B"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w w:val="105"/>
                <w:sz w:val="18"/>
                <w:szCs w:val="18"/>
                <w:highlight w:val="yellow"/>
              </w:rPr>
            </w:pPr>
            <w:r w:rsidRPr="00C7248A">
              <w:rPr>
                <w:rFonts w:asciiTheme="minorHAnsi" w:hAnsiTheme="minorHAnsi" w:cstheme="minorHAnsi"/>
                <w:w w:val="105"/>
                <w:sz w:val="18"/>
                <w:szCs w:val="18"/>
              </w:rPr>
              <w:t xml:space="preserve">According to the information and explanation given to us, no </w:t>
            </w:r>
            <w:r w:rsidRPr="00C7248A">
              <w:rPr>
                <w:rFonts w:asciiTheme="minorHAnsi" w:hAnsiTheme="minorHAnsi" w:cstheme="minorHAnsi"/>
                <w:sz w:val="18"/>
                <w:szCs w:val="18"/>
              </w:rPr>
              <w:t>report under sub-section (12) of section 143 of the Companies Act has been filed by the auditors in Form ADT-4 as prescribed under rule 13 of Companies (Audit and Auditors) Rules, 2014 with the Central Government;</w:t>
            </w:r>
          </w:p>
        </w:tc>
      </w:tr>
      <w:tr w:rsidR="004A318C" w:rsidRPr="00C7248A" w14:paraId="45DB0DF4" w14:textId="77777777" w:rsidTr="00BE4B99">
        <w:trPr>
          <w:gridAfter w:val="1"/>
          <w:wAfter w:w="7" w:type="dxa"/>
          <w:cantSplit/>
          <w:trHeight w:val="490"/>
          <w:jc w:val="center"/>
        </w:trPr>
        <w:tc>
          <w:tcPr>
            <w:tcW w:w="534" w:type="dxa"/>
          </w:tcPr>
          <w:p w14:paraId="753EC1B6"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425" w:type="dxa"/>
          </w:tcPr>
          <w:p w14:paraId="039A4C52"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(c)</w:t>
            </w:r>
          </w:p>
        </w:tc>
        <w:tc>
          <w:tcPr>
            <w:tcW w:w="9028" w:type="dxa"/>
          </w:tcPr>
          <w:p w14:paraId="516E9A2A" w14:textId="77777777" w:rsidR="004A318C" w:rsidRDefault="004A318C" w:rsidP="00BE4B99">
            <w:pPr>
              <w:tabs>
                <w:tab w:val="left" w:pos="1330"/>
                <w:tab w:val="left" w:pos="1331"/>
              </w:tabs>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 given to us, no </w:t>
            </w:r>
            <w:r w:rsidRPr="00C7248A">
              <w:rPr>
                <w:rFonts w:asciiTheme="minorHAnsi" w:hAnsiTheme="minorHAnsi" w:cstheme="minorHAnsi"/>
                <w:sz w:val="18"/>
                <w:szCs w:val="18"/>
              </w:rPr>
              <w:t>whistle-blower complaints, received during the year by the company;</w:t>
            </w:r>
          </w:p>
          <w:p w14:paraId="1B1D15D3"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w w:val="105"/>
                <w:sz w:val="18"/>
                <w:szCs w:val="18"/>
                <w:highlight w:val="yellow"/>
              </w:rPr>
            </w:pPr>
          </w:p>
        </w:tc>
      </w:tr>
      <w:tr w:rsidR="004A318C" w:rsidRPr="00C7248A" w14:paraId="4E50EBE9" w14:textId="77777777" w:rsidTr="00BE4B99">
        <w:trPr>
          <w:gridAfter w:val="1"/>
          <w:wAfter w:w="7" w:type="dxa"/>
          <w:cantSplit/>
          <w:trHeight w:val="516"/>
          <w:jc w:val="center"/>
        </w:trPr>
        <w:tc>
          <w:tcPr>
            <w:tcW w:w="534" w:type="dxa"/>
          </w:tcPr>
          <w:p w14:paraId="7FB31C5C"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(xii)</w:t>
            </w:r>
          </w:p>
        </w:tc>
        <w:tc>
          <w:tcPr>
            <w:tcW w:w="9453" w:type="dxa"/>
            <w:gridSpan w:val="2"/>
          </w:tcPr>
          <w:p w14:paraId="1553E3A5" w14:textId="77777777" w:rsidR="004A318C" w:rsidRPr="00D15CCA" w:rsidRDefault="004A318C" w:rsidP="00BE4B99">
            <w:pPr>
              <w:tabs>
                <w:tab w:val="left" w:pos="1330"/>
                <w:tab w:val="left" w:pos="1331"/>
              </w:tabs>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Company is not a Nidhi company, accordingly provisions of the Clause 3(xii) of the Order is not applicable to the</w:t>
            </w:r>
            <w:r w:rsidRPr="00C7248A">
              <w:rPr>
                <w:rFonts w:asciiTheme="minorHAnsi" w:hAnsiTheme="minorHAnsi" w:cstheme="minorHAnsi"/>
                <w:spacing w:val="-2"/>
                <w:w w:val="105"/>
                <w:sz w:val="18"/>
                <w:szCs w:val="18"/>
              </w:rPr>
              <w:t xml:space="preserve"> </w:t>
            </w:r>
            <w:r w:rsidRPr="00C7248A">
              <w:rPr>
                <w:rFonts w:asciiTheme="minorHAnsi" w:hAnsiTheme="minorHAnsi" w:cstheme="minorHAnsi"/>
                <w:w w:val="105"/>
                <w:sz w:val="18"/>
                <w:szCs w:val="18"/>
              </w:rPr>
              <w:t>company</w:t>
            </w:r>
            <w:r>
              <w:rPr>
                <w:rFonts w:asciiTheme="minorHAnsi" w:hAnsiTheme="minorHAnsi" w:cstheme="minorHAnsi"/>
                <w:w w:val="105"/>
                <w:sz w:val="18"/>
                <w:szCs w:val="18"/>
              </w:rPr>
              <w:t>:</w:t>
            </w:r>
          </w:p>
        </w:tc>
      </w:tr>
      <w:tr w:rsidR="004A318C" w:rsidRPr="00C7248A" w14:paraId="79AA22B4" w14:textId="77777777" w:rsidTr="00BE4B99">
        <w:trPr>
          <w:gridAfter w:val="1"/>
          <w:wAfter w:w="7" w:type="dxa"/>
          <w:cantSplit/>
          <w:trHeight w:val="516"/>
          <w:jc w:val="center"/>
        </w:trPr>
        <w:tc>
          <w:tcPr>
            <w:tcW w:w="534" w:type="dxa"/>
          </w:tcPr>
          <w:p w14:paraId="1177219D"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225140F4" w14:textId="77777777" w:rsidR="004A318C" w:rsidRPr="00C7248A" w:rsidRDefault="004A318C" w:rsidP="00BE4B99">
            <w:pPr>
              <w:pStyle w:val="BodyText"/>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or</w:t>
            </w:r>
          </w:p>
          <w:p w14:paraId="22359DF8" w14:textId="77777777" w:rsidR="004A318C"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Company is a Nidhi Company and it has complied with the Net Owned Funds to Deposits in the</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ratio</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of</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1:</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20</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to</w:t>
            </w:r>
            <w:r w:rsidRPr="00C7248A">
              <w:rPr>
                <w:rFonts w:asciiTheme="minorHAnsi" w:hAnsiTheme="minorHAnsi" w:cstheme="minorHAnsi"/>
                <w:spacing w:val="-8"/>
                <w:w w:val="105"/>
                <w:sz w:val="18"/>
                <w:szCs w:val="18"/>
              </w:rPr>
              <w:t xml:space="preserve"> </w:t>
            </w:r>
            <w:r w:rsidRPr="00C7248A">
              <w:rPr>
                <w:rFonts w:asciiTheme="minorHAnsi" w:hAnsiTheme="minorHAnsi" w:cstheme="minorHAnsi"/>
                <w:w w:val="105"/>
                <w:sz w:val="18"/>
                <w:szCs w:val="18"/>
              </w:rPr>
              <w:t>meet</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out</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the</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liability</w:t>
            </w:r>
            <w:r w:rsidRPr="00C7248A">
              <w:rPr>
                <w:rFonts w:asciiTheme="minorHAnsi" w:hAnsiTheme="minorHAnsi" w:cstheme="minorHAnsi"/>
                <w:spacing w:val="-11"/>
                <w:w w:val="105"/>
                <w:sz w:val="18"/>
                <w:szCs w:val="18"/>
              </w:rPr>
              <w:t xml:space="preserve">, </w:t>
            </w:r>
            <w:r w:rsidRPr="00C7248A">
              <w:rPr>
                <w:rFonts w:asciiTheme="minorHAnsi" w:hAnsiTheme="minorHAnsi" w:cstheme="minorHAnsi"/>
                <w:w w:val="105"/>
                <w:sz w:val="18"/>
                <w:szCs w:val="18"/>
              </w:rPr>
              <w:t>it</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is</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maintaining</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ten</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per</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cent</w:t>
            </w:r>
            <w:r w:rsidRPr="00C7248A">
              <w:rPr>
                <w:rFonts w:asciiTheme="minorHAnsi" w:hAnsiTheme="minorHAnsi" w:cstheme="minorHAnsi"/>
                <w:spacing w:val="-8"/>
                <w:w w:val="105"/>
                <w:sz w:val="18"/>
                <w:szCs w:val="18"/>
              </w:rPr>
              <w:t xml:space="preserve"> </w:t>
            </w:r>
            <w:r w:rsidRPr="00C7248A">
              <w:rPr>
                <w:rFonts w:asciiTheme="minorHAnsi" w:hAnsiTheme="minorHAnsi" w:cstheme="minorHAnsi"/>
                <w:w w:val="105"/>
                <w:sz w:val="18"/>
                <w:szCs w:val="18"/>
              </w:rPr>
              <w:t>unencumbered</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spacing w:val="-3"/>
                <w:w w:val="105"/>
                <w:sz w:val="18"/>
                <w:szCs w:val="18"/>
              </w:rPr>
              <w:t xml:space="preserve">term </w:t>
            </w:r>
            <w:r w:rsidRPr="00C7248A">
              <w:rPr>
                <w:rFonts w:asciiTheme="minorHAnsi" w:hAnsiTheme="minorHAnsi" w:cstheme="minorHAnsi"/>
                <w:w w:val="105"/>
                <w:sz w:val="18"/>
                <w:szCs w:val="18"/>
              </w:rPr>
              <w:t xml:space="preserve">deposits as specified in the Nidhi Rules, 2014 to meet out the </w:t>
            </w:r>
            <w:r w:rsidRPr="00C7248A">
              <w:rPr>
                <w:rFonts w:asciiTheme="minorHAnsi" w:hAnsiTheme="minorHAnsi" w:cstheme="minorHAnsi"/>
                <w:spacing w:val="-39"/>
                <w:w w:val="105"/>
                <w:sz w:val="18"/>
                <w:szCs w:val="18"/>
              </w:rPr>
              <w:t xml:space="preserve"> </w:t>
            </w:r>
            <w:r w:rsidRPr="00C7248A">
              <w:rPr>
                <w:rFonts w:asciiTheme="minorHAnsi" w:hAnsiTheme="minorHAnsi" w:cstheme="minorHAnsi"/>
                <w:w w:val="105"/>
                <w:sz w:val="18"/>
                <w:szCs w:val="18"/>
              </w:rPr>
              <w:t xml:space="preserve">liability and </w:t>
            </w:r>
            <w:r w:rsidRPr="00C7248A">
              <w:rPr>
                <w:rFonts w:asciiTheme="minorHAnsi" w:hAnsiTheme="minorHAnsi" w:cstheme="minorHAnsi"/>
                <w:sz w:val="18"/>
                <w:szCs w:val="18"/>
              </w:rPr>
              <w:t>there has been no default in payment of interest on deposits or repayment thereof for any period</w:t>
            </w:r>
            <w:r w:rsidRPr="00C7248A">
              <w:rPr>
                <w:rFonts w:asciiTheme="minorHAnsi" w:hAnsiTheme="minorHAnsi" w:cstheme="minorHAnsi"/>
                <w:w w:val="105"/>
                <w:sz w:val="18"/>
                <w:szCs w:val="18"/>
              </w:rPr>
              <w:t>;</w:t>
            </w:r>
          </w:p>
          <w:p w14:paraId="7DF9F7F3"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p>
        </w:tc>
      </w:tr>
      <w:tr w:rsidR="004A318C" w:rsidRPr="00C7248A" w14:paraId="2EB12B27" w14:textId="77777777" w:rsidTr="00BE4B99">
        <w:trPr>
          <w:gridAfter w:val="1"/>
          <w:wAfter w:w="7" w:type="dxa"/>
          <w:cantSplit/>
          <w:trHeight w:val="709"/>
          <w:jc w:val="center"/>
        </w:trPr>
        <w:tc>
          <w:tcPr>
            <w:tcW w:w="534" w:type="dxa"/>
          </w:tcPr>
          <w:p w14:paraId="0F02564B"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br w:type="page"/>
              <w:t>(xiii)</w:t>
            </w:r>
          </w:p>
        </w:tc>
        <w:tc>
          <w:tcPr>
            <w:tcW w:w="9453" w:type="dxa"/>
            <w:gridSpan w:val="2"/>
          </w:tcPr>
          <w:p w14:paraId="67B53B4F" w14:textId="77777777" w:rsidR="004A318C" w:rsidRPr="000E3315" w:rsidRDefault="004A318C" w:rsidP="00BE4B99">
            <w:pPr>
              <w:tabs>
                <w:tab w:val="left" w:pos="1330"/>
                <w:tab w:val="left" w:pos="1331"/>
              </w:tabs>
              <w:spacing w:line="300" w:lineRule="auto"/>
              <w:mirrorIndents/>
              <w:jc w:val="both"/>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explanations given to us, </w:t>
            </w:r>
            <w:r w:rsidRPr="00C7248A">
              <w:rPr>
                <w:rFonts w:asciiTheme="minorHAnsi" w:hAnsiTheme="minorHAnsi" w:cstheme="minorHAnsi"/>
                <w:spacing w:val="-3"/>
                <w:w w:val="105"/>
                <w:sz w:val="18"/>
                <w:szCs w:val="18"/>
              </w:rPr>
              <w:t xml:space="preserve">we </w:t>
            </w:r>
            <w:r w:rsidRPr="00C7248A">
              <w:rPr>
                <w:rFonts w:asciiTheme="minorHAnsi" w:hAnsiTheme="minorHAnsi" w:cstheme="minorHAnsi"/>
                <w:w w:val="105"/>
                <w:sz w:val="18"/>
                <w:szCs w:val="18"/>
              </w:rPr>
              <w:t>are of the opinion that all transactions with related parties are in compliance with Section 177 and 188 of Companies Act, 2013 where applicable and the details have been disclosed in the Financial Statements etc.,</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as</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required</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by</w:t>
            </w:r>
            <w:r w:rsidRPr="00C7248A">
              <w:rPr>
                <w:rFonts w:asciiTheme="minorHAnsi" w:hAnsiTheme="minorHAnsi" w:cstheme="minorHAnsi"/>
                <w:spacing w:val="-8"/>
                <w:w w:val="105"/>
                <w:sz w:val="18"/>
                <w:szCs w:val="18"/>
              </w:rPr>
              <w:t xml:space="preserve"> </w:t>
            </w:r>
            <w:r w:rsidRPr="00C7248A">
              <w:rPr>
                <w:rFonts w:asciiTheme="minorHAnsi" w:hAnsiTheme="minorHAnsi" w:cstheme="minorHAnsi"/>
                <w:w w:val="105"/>
                <w:sz w:val="18"/>
                <w:szCs w:val="18"/>
              </w:rPr>
              <w:t>the</w:t>
            </w:r>
            <w:r w:rsidRPr="00C7248A">
              <w:rPr>
                <w:rFonts w:asciiTheme="minorHAnsi" w:hAnsiTheme="minorHAnsi" w:cstheme="minorHAnsi"/>
                <w:spacing w:val="-2"/>
                <w:w w:val="105"/>
                <w:sz w:val="18"/>
                <w:szCs w:val="18"/>
              </w:rPr>
              <w:t xml:space="preserve"> </w:t>
            </w:r>
            <w:r w:rsidRPr="00C7248A">
              <w:rPr>
                <w:rFonts w:asciiTheme="minorHAnsi" w:hAnsiTheme="minorHAnsi" w:cstheme="minorHAnsi"/>
                <w:w w:val="105"/>
                <w:sz w:val="18"/>
                <w:szCs w:val="18"/>
              </w:rPr>
              <w:t>Accounting</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Standards</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and</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the</w:t>
            </w:r>
            <w:r w:rsidRPr="00C7248A">
              <w:rPr>
                <w:rFonts w:asciiTheme="minorHAnsi" w:hAnsiTheme="minorHAnsi" w:cstheme="minorHAnsi"/>
                <w:spacing w:val="-3"/>
                <w:w w:val="105"/>
                <w:sz w:val="18"/>
                <w:szCs w:val="18"/>
              </w:rPr>
              <w:t xml:space="preserve"> </w:t>
            </w:r>
            <w:r w:rsidRPr="00C7248A">
              <w:rPr>
                <w:rFonts w:asciiTheme="minorHAnsi" w:hAnsiTheme="minorHAnsi" w:cstheme="minorHAnsi"/>
                <w:w w:val="105"/>
                <w:sz w:val="18"/>
                <w:szCs w:val="18"/>
              </w:rPr>
              <w:t>Companies</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Act,</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2013.</w:t>
            </w:r>
          </w:p>
        </w:tc>
      </w:tr>
      <w:tr w:rsidR="004A318C" w:rsidRPr="00C7248A" w14:paraId="7A360242" w14:textId="77777777" w:rsidTr="00BE4B99">
        <w:trPr>
          <w:gridAfter w:val="1"/>
          <w:wAfter w:w="7" w:type="dxa"/>
          <w:cantSplit/>
          <w:trHeight w:val="709"/>
          <w:jc w:val="center"/>
        </w:trPr>
        <w:tc>
          <w:tcPr>
            <w:tcW w:w="534" w:type="dxa"/>
          </w:tcPr>
          <w:p w14:paraId="5DD14EC2"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41C74F47" w14:textId="77777777" w:rsidR="004A318C" w:rsidRPr="00C7248A" w:rsidRDefault="004A318C" w:rsidP="00BE4B99">
            <w:pPr>
              <w:pStyle w:val="BodyText"/>
              <w:spacing w:line="300" w:lineRule="auto"/>
              <w:mirrorIndents/>
              <w:jc w:val="center"/>
              <w:rPr>
                <w:rFonts w:asciiTheme="minorHAnsi" w:hAnsiTheme="minorHAnsi" w:cstheme="minorHAnsi"/>
                <w:sz w:val="18"/>
                <w:szCs w:val="18"/>
              </w:rPr>
            </w:pPr>
            <w:r w:rsidRPr="00C7248A">
              <w:rPr>
                <w:rFonts w:asciiTheme="minorHAnsi" w:hAnsiTheme="minorHAnsi" w:cstheme="minorHAnsi"/>
                <w:w w:val="105"/>
                <w:sz w:val="18"/>
                <w:szCs w:val="18"/>
              </w:rPr>
              <w:t>or</w:t>
            </w:r>
          </w:p>
          <w:p w14:paraId="163938BA" w14:textId="77777777" w:rsidR="004A318C"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r w:rsidRPr="00C7248A">
              <w:rPr>
                <w:rFonts w:asciiTheme="minorHAnsi" w:hAnsiTheme="minorHAnsi" w:cstheme="minorHAnsi"/>
                <w:w w:val="105"/>
                <w:sz w:val="18"/>
                <w:szCs w:val="18"/>
              </w:rPr>
              <w:t>According to the information and explanations given to us, the company has not undertaken any</w:t>
            </w:r>
            <w:r w:rsidRPr="00C7248A">
              <w:rPr>
                <w:rFonts w:asciiTheme="minorHAnsi" w:hAnsiTheme="minorHAnsi" w:cstheme="minorHAnsi"/>
                <w:spacing w:val="-10"/>
                <w:w w:val="105"/>
                <w:sz w:val="18"/>
                <w:szCs w:val="18"/>
              </w:rPr>
              <w:t xml:space="preserve"> </w:t>
            </w:r>
            <w:r w:rsidRPr="00C7248A">
              <w:rPr>
                <w:rFonts w:asciiTheme="minorHAnsi" w:hAnsiTheme="minorHAnsi" w:cstheme="minorHAnsi"/>
                <w:w w:val="105"/>
                <w:sz w:val="18"/>
                <w:szCs w:val="18"/>
              </w:rPr>
              <w:t>transactions</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with</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related</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parties</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as</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mentioned</w:t>
            </w:r>
            <w:r w:rsidRPr="00C7248A">
              <w:rPr>
                <w:rFonts w:asciiTheme="minorHAnsi" w:hAnsiTheme="minorHAnsi" w:cstheme="minorHAnsi"/>
                <w:spacing w:val="-7"/>
                <w:w w:val="105"/>
                <w:sz w:val="18"/>
                <w:szCs w:val="18"/>
              </w:rPr>
              <w:t xml:space="preserve"> </w:t>
            </w:r>
            <w:r w:rsidRPr="00C7248A">
              <w:rPr>
                <w:rFonts w:asciiTheme="minorHAnsi" w:hAnsiTheme="minorHAnsi" w:cstheme="minorHAnsi"/>
                <w:w w:val="105"/>
                <w:sz w:val="18"/>
                <w:szCs w:val="18"/>
              </w:rPr>
              <w:t>in</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Section</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177</w:t>
            </w:r>
            <w:r w:rsidRPr="00C7248A">
              <w:rPr>
                <w:rFonts w:asciiTheme="minorHAnsi" w:hAnsiTheme="minorHAnsi" w:cstheme="minorHAnsi"/>
                <w:spacing w:val="-4"/>
                <w:w w:val="105"/>
                <w:sz w:val="18"/>
                <w:szCs w:val="18"/>
              </w:rPr>
              <w:t xml:space="preserve"> </w:t>
            </w:r>
            <w:r w:rsidRPr="00C7248A">
              <w:rPr>
                <w:rFonts w:asciiTheme="minorHAnsi" w:hAnsiTheme="minorHAnsi" w:cstheme="minorHAnsi"/>
                <w:w w:val="105"/>
                <w:sz w:val="18"/>
                <w:szCs w:val="18"/>
              </w:rPr>
              <w:t>and</w:t>
            </w:r>
            <w:r w:rsidRPr="00C7248A">
              <w:rPr>
                <w:rFonts w:asciiTheme="minorHAnsi" w:hAnsiTheme="minorHAnsi" w:cstheme="minorHAnsi"/>
                <w:spacing w:val="-5"/>
                <w:w w:val="105"/>
                <w:sz w:val="18"/>
                <w:szCs w:val="18"/>
              </w:rPr>
              <w:t xml:space="preserve"> </w:t>
            </w:r>
            <w:r w:rsidRPr="00C7248A">
              <w:rPr>
                <w:rFonts w:asciiTheme="minorHAnsi" w:hAnsiTheme="minorHAnsi" w:cstheme="minorHAnsi"/>
                <w:w w:val="105"/>
                <w:sz w:val="18"/>
                <w:szCs w:val="18"/>
              </w:rPr>
              <w:t>188</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of</w:t>
            </w:r>
            <w:r w:rsidRPr="00C7248A">
              <w:rPr>
                <w:rFonts w:asciiTheme="minorHAnsi" w:hAnsiTheme="minorHAnsi" w:cstheme="minorHAnsi"/>
                <w:spacing w:val="-2"/>
                <w:w w:val="105"/>
                <w:sz w:val="18"/>
                <w:szCs w:val="18"/>
              </w:rPr>
              <w:t xml:space="preserve"> </w:t>
            </w:r>
            <w:r w:rsidRPr="00C7248A">
              <w:rPr>
                <w:rFonts w:asciiTheme="minorHAnsi" w:hAnsiTheme="minorHAnsi" w:cstheme="minorHAnsi"/>
                <w:w w:val="105"/>
                <w:sz w:val="18"/>
                <w:szCs w:val="18"/>
              </w:rPr>
              <w:t>Companies</w:t>
            </w:r>
            <w:r w:rsidRPr="00C7248A">
              <w:rPr>
                <w:rFonts w:asciiTheme="minorHAnsi" w:hAnsiTheme="minorHAnsi" w:cstheme="minorHAnsi"/>
                <w:spacing w:val="-6"/>
                <w:w w:val="105"/>
                <w:sz w:val="18"/>
                <w:szCs w:val="18"/>
              </w:rPr>
              <w:t xml:space="preserve"> </w:t>
            </w:r>
            <w:r w:rsidRPr="00C7248A">
              <w:rPr>
                <w:rFonts w:asciiTheme="minorHAnsi" w:hAnsiTheme="minorHAnsi" w:cstheme="minorHAnsi"/>
                <w:w w:val="105"/>
                <w:sz w:val="18"/>
                <w:szCs w:val="18"/>
              </w:rPr>
              <w:t>Act, 2013, accordingly the provisions of clause 3(xiii) of the Order are not applicable to the company;</w:t>
            </w:r>
          </w:p>
          <w:p w14:paraId="2C41FA8F" w14:textId="77777777" w:rsidR="004A318C" w:rsidRPr="00C7248A"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p>
        </w:tc>
      </w:tr>
      <w:tr w:rsidR="004A318C" w:rsidRPr="00C7248A" w14:paraId="17D778C0" w14:textId="77777777" w:rsidTr="00BE4B99">
        <w:trPr>
          <w:gridAfter w:val="1"/>
          <w:wAfter w:w="7" w:type="dxa"/>
          <w:cantSplit/>
          <w:trHeight w:val="777"/>
          <w:jc w:val="center"/>
        </w:trPr>
        <w:tc>
          <w:tcPr>
            <w:tcW w:w="534" w:type="dxa"/>
          </w:tcPr>
          <w:p w14:paraId="050194AB"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r w:rsidRPr="00C7248A">
              <w:rPr>
                <w:rFonts w:asciiTheme="minorHAnsi" w:hAnsiTheme="minorHAnsi" w:cstheme="minorHAnsi"/>
                <w:sz w:val="18"/>
                <w:szCs w:val="18"/>
              </w:rPr>
              <w:t>(xiv)</w:t>
            </w:r>
          </w:p>
        </w:tc>
        <w:tc>
          <w:tcPr>
            <w:tcW w:w="9453" w:type="dxa"/>
            <w:gridSpan w:val="2"/>
          </w:tcPr>
          <w:p w14:paraId="28B10CCF" w14:textId="77777777" w:rsidR="004A318C" w:rsidRPr="00C7248A" w:rsidRDefault="004A318C" w:rsidP="00BE4B99">
            <w:pPr>
              <w:pStyle w:val="CHAP-NLWSUB-LL"/>
              <w:ind w:left="0" w:firstLine="0"/>
              <w:rPr>
                <w:rFonts w:asciiTheme="minorHAnsi" w:hAnsiTheme="minorHAnsi" w:cstheme="minorHAnsi"/>
                <w:sz w:val="18"/>
                <w:szCs w:val="18"/>
              </w:rPr>
            </w:pPr>
            <w:r w:rsidRPr="00C7248A">
              <w:rPr>
                <w:rFonts w:asciiTheme="minorHAnsi" w:hAnsiTheme="minorHAnsi" w:cstheme="minorHAnsi"/>
                <w:sz w:val="18"/>
                <w:szCs w:val="18"/>
              </w:rPr>
              <w:t xml:space="preserve">(a) </w:t>
            </w:r>
            <w:r w:rsidRPr="00C7248A">
              <w:rPr>
                <w:rFonts w:asciiTheme="minorHAnsi" w:hAnsiTheme="minorHAnsi" w:cstheme="minorHAnsi"/>
                <w:w w:val="105"/>
                <w:sz w:val="18"/>
                <w:szCs w:val="18"/>
              </w:rPr>
              <w:t xml:space="preserve">According to the information and explanations given to us, </w:t>
            </w:r>
            <w:r w:rsidRPr="00C7248A">
              <w:rPr>
                <w:rFonts w:asciiTheme="minorHAnsi" w:hAnsiTheme="minorHAnsi" w:cstheme="minorHAnsi"/>
                <w:sz w:val="18"/>
                <w:szCs w:val="18"/>
              </w:rPr>
              <w:t>the company has an internal audit system commensurate with the size and nature of its business;</w:t>
            </w:r>
          </w:p>
          <w:p w14:paraId="2B452CE1" w14:textId="77777777" w:rsidR="004A318C" w:rsidRPr="00C7248A" w:rsidRDefault="004A318C" w:rsidP="00BE4B99">
            <w:pPr>
              <w:pStyle w:val="CHAP-NLWSUB-LL"/>
              <w:ind w:left="0" w:firstLine="0"/>
              <w:rPr>
                <w:rFonts w:asciiTheme="minorHAnsi" w:hAnsiTheme="minorHAnsi" w:cstheme="minorHAnsi"/>
                <w:sz w:val="18"/>
                <w:szCs w:val="18"/>
              </w:rPr>
            </w:pPr>
            <w:r w:rsidRPr="00C7248A">
              <w:rPr>
                <w:rFonts w:asciiTheme="minorHAnsi" w:hAnsiTheme="minorHAnsi" w:cstheme="minorHAnsi"/>
                <w:sz w:val="18"/>
                <w:szCs w:val="18"/>
              </w:rPr>
              <w:t>(b)  We have considered the reports of the Internal Auditors for the period under audit;</w:t>
            </w:r>
          </w:p>
        </w:tc>
      </w:tr>
      <w:tr w:rsidR="004A318C" w:rsidRPr="00C7248A" w14:paraId="6B73CEC5" w14:textId="77777777" w:rsidTr="00BE4B99">
        <w:trPr>
          <w:gridAfter w:val="1"/>
          <w:wAfter w:w="7" w:type="dxa"/>
          <w:cantSplit/>
          <w:trHeight w:val="598"/>
          <w:jc w:val="center"/>
        </w:trPr>
        <w:tc>
          <w:tcPr>
            <w:tcW w:w="534" w:type="dxa"/>
          </w:tcPr>
          <w:p w14:paraId="40401C64" w14:textId="77777777" w:rsidR="004A318C" w:rsidRPr="00C7248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768DFC78" w14:textId="77777777" w:rsidR="004A318C" w:rsidRPr="00C7248A" w:rsidRDefault="004A318C" w:rsidP="00BE4B99">
            <w:pPr>
              <w:tabs>
                <w:tab w:val="left" w:pos="1330"/>
                <w:tab w:val="left" w:pos="1331"/>
              </w:tabs>
              <w:spacing w:line="300" w:lineRule="auto"/>
              <w:mirrorIndents/>
              <w:jc w:val="center"/>
              <w:rPr>
                <w:rFonts w:asciiTheme="minorHAnsi" w:hAnsiTheme="minorHAnsi" w:cstheme="minorHAnsi"/>
                <w:w w:val="105"/>
                <w:sz w:val="18"/>
                <w:szCs w:val="18"/>
              </w:rPr>
            </w:pPr>
            <w:r w:rsidRPr="00C7248A">
              <w:rPr>
                <w:rFonts w:asciiTheme="minorHAnsi" w:hAnsiTheme="minorHAnsi" w:cstheme="minorHAnsi"/>
                <w:w w:val="105"/>
                <w:sz w:val="18"/>
                <w:szCs w:val="18"/>
              </w:rPr>
              <w:t>or</w:t>
            </w:r>
          </w:p>
          <w:p w14:paraId="401B871F" w14:textId="77777777" w:rsidR="004A318C" w:rsidRDefault="004A318C" w:rsidP="00BE4B99">
            <w:pPr>
              <w:pStyle w:val="CHAP-NLWSUB-LL"/>
              <w:ind w:left="0" w:firstLine="0"/>
              <w:rPr>
                <w:rFonts w:asciiTheme="minorHAnsi" w:hAnsiTheme="minorHAnsi" w:cstheme="minorHAnsi"/>
                <w:sz w:val="18"/>
                <w:szCs w:val="18"/>
              </w:rPr>
            </w:pPr>
            <w:r w:rsidRPr="00C7248A">
              <w:rPr>
                <w:rFonts w:asciiTheme="minorHAnsi" w:hAnsiTheme="minorHAnsi" w:cstheme="minorHAnsi"/>
                <w:w w:val="105"/>
                <w:sz w:val="18"/>
                <w:szCs w:val="18"/>
              </w:rPr>
              <w:t xml:space="preserve">According to the information and explanations given to us, </w:t>
            </w:r>
            <w:r w:rsidRPr="00C7248A">
              <w:rPr>
                <w:rFonts w:asciiTheme="minorHAnsi" w:hAnsiTheme="minorHAnsi" w:cstheme="minorHAnsi"/>
                <w:sz w:val="18"/>
                <w:szCs w:val="18"/>
              </w:rPr>
              <w:t>the company has no internal audit system;</w:t>
            </w:r>
          </w:p>
          <w:p w14:paraId="7B1B9017" w14:textId="77777777" w:rsidR="004A318C" w:rsidRPr="00C7248A" w:rsidRDefault="004A318C" w:rsidP="00BE4B99">
            <w:pPr>
              <w:pStyle w:val="CHAP-NLWSUB-LL"/>
              <w:ind w:left="0" w:firstLine="0"/>
              <w:rPr>
                <w:rFonts w:asciiTheme="minorHAnsi" w:hAnsiTheme="minorHAnsi" w:cstheme="minorHAnsi"/>
                <w:sz w:val="18"/>
                <w:szCs w:val="18"/>
              </w:rPr>
            </w:pPr>
          </w:p>
        </w:tc>
      </w:tr>
      <w:tr w:rsidR="004A318C" w:rsidRPr="008F35EA" w14:paraId="65738518" w14:textId="77777777" w:rsidTr="00BE4B99">
        <w:trPr>
          <w:gridAfter w:val="1"/>
          <w:wAfter w:w="7" w:type="dxa"/>
          <w:cantSplit/>
          <w:trHeight w:val="706"/>
          <w:jc w:val="center"/>
        </w:trPr>
        <w:tc>
          <w:tcPr>
            <w:tcW w:w="534" w:type="dxa"/>
          </w:tcPr>
          <w:p w14:paraId="54D044B1" w14:textId="77777777" w:rsidR="004A318C" w:rsidRPr="008F35EA" w:rsidRDefault="004A318C" w:rsidP="00BE4B99">
            <w:pPr>
              <w:pStyle w:val="BodyText"/>
              <w:spacing w:line="300" w:lineRule="auto"/>
              <w:mirrorIndents/>
              <w:jc w:val="both"/>
              <w:rPr>
                <w:rFonts w:asciiTheme="minorHAnsi" w:hAnsiTheme="minorHAnsi" w:cstheme="minorHAnsi"/>
                <w:sz w:val="18"/>
                <w:szCs w:val="18"/>
              </w:rPr>
            </w:pPr>
            <w:r w:rsidRPr="008F35EA">
              <w:rPr>
                <w:rFonts w:asciiTheme="minorHAnsi" w:hAnsiTheme="minorHAnsi" w:cstheme="minorHAnsi"/>
                <w:sz w:val="18"/>
                <w:szCs w:val="18"/>
              </w:rPr>
              <w:t>(xv)</w:t>
            </w:r>
          </w:p>
        </w:tc>
        <w:tc>
          <w:tcPr>
            <w:tcW w:w="9453" w:type="dxa"/>
            <w:gridSpan w:val="2"/>
          </w:tcPr>
          <w:p w14:paraId="54E80E25" w14:textId="77777777" w:rsidR="004A318C" w:rsidRPr="000E3315" w:rsidRDefault="004A318C" w:rsidP="00BE4B99">
            <w:pPr>
              <w:tabs>
                <w:tab w:val="left" w:pos="1330"/>
                <w:tab w:val="left" w:pos="1331"/>
              </w:tabs>
              <w:spacing w:line="300" w:lineRule="auto"/>
              <w:mirrorIndents/>
              <w:jc w:val="both"/>
              <w:rPr>
                <w:rFonts w:asciiTheme="minorHAnsi" w:hAnsiTheme="minorHAnsi" w:cstheme="minorHAnsi"/>
                <w:sz w:val="18"/>
                <w:szCs w:val="18"/>
              </w:rPr>
            </w:pPr>
            <w:r w:rsidRPr="00922E34">
              <w:rPr>
                <w:rFonts w:asciiTheme="minorHAnsi" w:hAnsiTheme="minorHAnsi" w:cstheme="minorHAnsi"/>
                <w:w w:val="105"/>
                <w:sz w:val="18"/>
                <w:szCs w:val="18"/>
              </w:rPr>
              <w:t xml:space="preserve">According to the information and explanations given to us, </w:t>
            </w:r>
            <w:r w:rsidRPr="00922E34">
              <w:rPr>
                <w:rFonts w:asciiTheme="minorHAnsi" w:hAnsiTheme="minorHAnsi" w:cstheme="minorHAnsi"/>
                <w:spacing w:val="-3"/>
                <w:w w:val="105"/>
                <w:sz w:val="18"/>
                <w:szCs w:val="18"/>
              </w:rPr>
              <w:t xml:space="preserve">we </w:t>
            </w:r>
            <w:r w:rsidRPr="00922E34">
              <w:rPr>
                <w:rFonts w:asciiTheme="minorHAnsi" w:hAnsiTheme="minorHAnsi" w:cstheme="minorHAnsi"/>
                <w:w w:val="105"/>
                <w:sz w:val="18"/>
                <w:szCs w:val="18"/>
              </w:rPr>
              <w:t>are of the opinion that the company</w:t>
            </w:r>
            <w:r w:rsidRPr="00922E34">
              <w:rPr>
                <w:rFonts w:asciiTheme="minorHAnsi" w:hAnsiTheme="minorHAnsi" w:cstheme="minorHAnsi"/>
                <w:spacing w:val="-11"/>
                <w:w w:val="105"/>
                <w:sz w:val="18"/>
                <w:szCs w:val="18"/>
              </w:rPr>
              <w:t xml:space="preserve"> </w:t>
            </w:r>
            <w:r w:rsidRPr="00922E34">
              <w:rPr>
                <w:rFonts w:asciiTheme="minorHAnsi" w:hAnsiTheme="minorHAnsi" w:cstheme="minorHAnsi"/>
                <w:w w:val="105"/>
                <w:sz w:val="18"/>
                <w:szCs w:val="18"/>
              </w:rPr>
              <w:t>has</w:t>
            </w:r>
            <w:r w:rsidRPr="00922E34">
              <w:rPr>
                <w:rFonts w:asciiTheme="minorHAnsi" w:hAnsiTheme="minorHAnsi" w:cstheme="minorHAnsi"/>
                <w:spacing w:val="-5"/>
                <w:w w:val="105"/>
                <w:sz w:val="18"/>
                <w:szCs w:val="18"/>
              </w:rPr>
              <w:t xml:space="preserve"> </w:t>
            </w:r>
            <w:r w:rsidRPr="00922E34">
              <w:rPr>
                <w:rFonts w:asciiTheme="minorHAnsi" w:hAnsiTheme="minorHAnsi" w:cstheme="minorHAnsi"/>
                <w:w w:val="105"/>
                <w:sz w:val="18"/>
                <w:szCs w:val="18"/>
              </w:rPr>
              <w:t>not</w:t>
            </w:r>
            <w:r w:rsidRPr="00922E34">
              <w:rPr>
                <w:rFonts w:asciiTheme="minorHAnsi" w:hAnsiTheme="minorHAnsi" w:cstheme="minorHAnsi"/>
                <w:spacing w:val="-7"/>
                <w:w w:val="105"/>
                <w:sz w:val="18"/>
                <w:szCs w:val="18"/>
              </w:rPr>
              <w:t xml:space="preserve"> </w:t>
            </w:r>
            <w:r w:rsidRPr="00922E34">
              <w:rPr>
                <w:rFonts w:asciiTheme="minorHAnsi" w:hAnsiTheme="minorHAnsi" w:cstheme="minorHAnsi"/>
                <w:w w:val="105"/>
                <w:sz w:val="18"/>
                <w:szCs w:val="18"/>
              </w:rPr>
              <w:t>entered</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into</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any</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non-cash</w:t>
            </w:r>
            <w:r w:rsidRPr="00922E34">
              <w:rPr>
                <w:rFonts w:asciiTheme="minorHAnsi" w:hAnsiTheme="minorHAnsi" w:cstheme="minorHAnsi"/>
                <w:spacing w:val="-5"/>
                <w:w w:val="105"/>
                <w:sz w:val="18"/>
                <w:szCs w:val="18"/>
              </w:rPr>
              <w:t xml:space="preserve"> </w:t>
            </w:r>
            <w:r w:rsidRPr="00922E34">
              <w:rPr>
                <w:rFonts w:asciiTheme="minorHAnsi" w:hAnsiTheme="minorHAnsi" w:cstheme="minorHAnsi"/>
                <w:w w:val="105"/>
                <w:sz w:val="18"/>
                <w:szCs w:val="18"/>
              </w:rPr>
              <w:t>transactions</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with</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directors</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or</w:t>
            </w:r>
            <w:r w:rsidRPr="00922E34">
              <w:rPr>
                <w:rFonts w:asciiTheme="minorHAnsi" w:hAnsiTheme="minorHAnsi" w:cstheme="minorHAnsi"/>
                <w:spacing w:val="-7"/>
                <w:w w:val="105"/>
                <w:sz w:val="18"/>
                <w:szCs w:val="18"/>
              </w:rPr>
              <w:t xml:space="preserve"> </w:t>
            </w:r>
            <w:r w:rsidRPr="00922E34">
              <w:rPr>
                <w:rFonts w:asciiTheme="minorHAnsi" w:hAnsiTheme="minorHAnsi" w:cstheme="minorHAnsi"/>
                <w:w w:val="105"/>
                <w:sz w:val="18"/>
                <w:szCs w:val="18"/>
              </w:rPr>
              <w:t>persons</w:t>
            </w:r>
            <w:r w:rsidRPr="00922E34">
              <w:rPr>
                <w:rFonts w:asciiTheme="minorHAnsi" w:hAnsiTheme="minorHAnsi" w:cstheme="minorHAnsi"/>
                <w:spacing w:val="-7"/>
                <w:w w:val="105"/>
                <w:sz w:val="18"/>
                <w:szCs w:val="18"/>
              </w:rPr>
              <w:t xml:space="preserve"> </w:t>
            </w:r>
            <w:r w:rsidRPr="00922E34">
              <w:rPr>
                <w:rFonts w:asciiTheme="minorHAnsi" w:hAnsiTheme="minorHAnsi" w:cstheme="minorHAnsi"/>
                <w:w w:val="105"/>
                <w:sz w:val="18"/>
                <w:szCs w:val="18"/>
              </w:rPr>
              <w:t>connected with</w:t>
            </w:r>
            <w:r w:rsidRPr="00922E34">
              <w:rPr>
                <w:rFonts w:asciiTheme="minorHAnsi" w:hAnsiTheme="minorHAnsi" w:cstheme="minorHAnsi"/>
                <w:spacing w:val="-7"/>
                <w:w w:val="105"/>
                <w:sz w:val="18"/>
                <w:szCs w:val="18"/>
              </w:rPr>
              <w:t xml:space="preserve"> </w:t>
            </w:r>
            <w:r w:rsidRPr="00922E34">
              <w:rPr>
                <w:rFonts w:asciiTheme="minorHAnsi" w:hAnsiTheme="minorHAnsi" w:cstheme="minorHAnsi"/>
                <w:w w:val="105"/>
                <w:sz w:val="18"/>
                <w:szCs w:val="18"/>
              </w:rPr>
              <w:t>him</w:t>
            </w:r>
            <w:r w:rsidRPr="00922E34">
              <w:rPr>
                <w:rFonts w:asciiTheme="minorHAnsi" w:hAnsiTheme="minorHAnsi" w:cstheme="minorHAnsi"/>
                <w:spacing w:val="-1"/>
                <w:w w:val="105"/>
                <w:sz w:val="18"/>
                <w:szCs w:val="18"/>
              </w:rPr>
              <w:t xml:space="preserve"> </w:t>
            </w:r>
            <w:r w:rsidRPr="00922E34">
              <w:rPr>
                <w:rFonts w:asciiTheme="minorHAnsi" w:hAnsiTheme="minorHAnsi" w:cstheme="minorHAnsi"/>
                <w:w w:val="105"/>
                <w:sz w:val="18"/>
                <w:szCs w:val="18"/>
              </w:rPr>
              <w:t>and</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accordingly,</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the</w:t>
            </w:r>
            <w:r w:rsidRPr="00922E34">
              <w:rPr>
                <w:rFonts w:asciiTheme="minorHAnsi" w:hAnsiTheme="minorHAnsi" w:cstheme="minorHAnsi"/>
                <w:spacing w:val="-4"/>
                <w:w w:val="105"/>
                <w:sz w:val="18"/>
                <w:szCs w:val="18"/>
              </w:rPr>
              <w:t xml:space="preserve"> </w:t>
            </w:r>
            <w:r w:rsidRPr="00922E34">
              <w:rPr>
                <w:rFonts w:asciiTheme="minorHAnsi" w:hAnsiTheme="minorHAnsi" w:cstheme="minorHAnsi"/>
                <w:w w:val="105"/>
                <w:sz w:val="18"/>
                <w:szCs w:val="18"/>
              </w:rPr>
              <w:t>provisions</w:t>
            </w:r>
            <w:r w:rsidRPr="00922E34">
              <w:rPr>
                <w:rFonts w:asciiTheme="minorHAnsi" w:hAnsiTheme="minorHAnsi" w:cstheme="minorHAnsi"/>
                <w:spacing w:val="-4"/>
                <w:w w:val="105"/>
                <w:sz w:val="18"/>
                <w:szCs w:val="18"/>
              </w:rPr>
              <w:t xml:space="preserve"> </w:t>
            </w:r>
            <w:r w:rsidRPr="00922E34">
              <w:rPr>
                <w:rFonts w:asciiTheme="minorHAnsi" w:hAnsiTheme="minorHAnsi" w:cstheme="minorHAnsi"/>
                <w:w w:val="105"/>
                <w:sz w:val="18"/>
                <w:szCs w:val="18"/>
              </w:rPr>
              <w:t>of</w:t>
            </w:r>
            <w:r w:rsidRPr="00922E34">
              <w:rPr>
                <w:rFonts w:asciiTheme="minorHAnsi" w:hAnsiTheme="minorHAnsi" w:cstheme="minorHAnsi"/>
                <w:spacing w:val="-8"/>
                <w:w w:val="105"/>
                <w:sz w:val="18"/>
                <w:szCs w:val="18"/>
              </w:rPr>
              <w:t xml:space="preserve"> </w:t>
            </w:r>
            <w:r w:rsidRPr="00922E34">
              <w:rPr>
                <w:rFonts w:asciiTheme="minorHAnsi" w:hAnsiTheme="minorHAnsi" w:cstheme="minorHAnsi"/>
                <w:w w:val="105"/>
                <w:sz w:val="18"/>
                <w:szCs w:val="18"/>
              </w:rPr>
              <w:t>clause</w:t>
            </w:r>
            <w:r w:rsidRPr="00922E34">
              <w:rPr>
                <w:rFonts w:asciiTheme="minorHAnsi" w:hAnsiTheme="minorHAnsi" w:cstheme="minorHAnsi"/>
                <w:spacing w:val="-9"/>
                <w:w w:val="105"/>
                <w:sz w:val="18"/>
                <w:szCs w:val="18"/>
              </w:rPr>
              <w:t xml:space="preserve"> </w:t>
            </w:r>
            <w:r w:rsidRPr="00922E34">
              <w:rPr>
                <w:rFonts w:asciiTheme="minorHAnsi" w:hAnsiTheme="minorHAnsi" w:cstheme="minorHAnsi"/>
                <w:w w:val="105"/>
                <w:sz w:val="18"/>
                <w:szCs w:val="18"/>
              </w:rPr>
              <w:t>3(xv)</w:t>
            </w:r>
            <w:r w:rsidRPr="00922E34">
              <w:rPr>
                <w:rFonts w:asciiTheme="minorHAnsi" w:hAnsiTheme="minorHAnsi" w:cstheme="minorHAnsi"/>
                <w:spacing w:val="-5"/>
                <w:w w:val="105"/>
                <w:sz w:val="18"/>
                <w:szCs w:val="18"/>
              </w:rPr>
              <w:t xml:space="preserve"> </w:t>
            </w:r>
            <w:r w:rsidRPr="00922E34">
              <w:rPr>
                <w:rFonts w:asciiTheme="minorHAnsi" w:hAnsiTheme="minorHAnsi" w:cstheme="minorHAnsi"/>
                <w:w w:val="105"/>
                <w:sz w:val="18"/>
                <w:szCs w:val="18"/>
              </w:rPr>
              <w:t>of</w:t>
            </w:r>
            <w:r w:rsidRPr="00922E34">
              <w:rPr>
                <w:rFonts w:asciiTheme="minorHAnsi" w:hAnsiTheme="minorHAnsi" w:cstheme="minorHAnsi"/>
                <w:spacing w:val="-6"/>
                <w:w w:val="105"/>
                <w:sz w:val="18"/>
                <w:szCs w:val="18"/>
              </w:rPr>
              <w:t xml:space="preserve"> </w:t>
            </w:r>
            <w:r w:rsidRPr="00922E34">
              <w:rPr>
                <w:rFonts w:asciiTheme="minorHAnsi" w:hAnsiTheme="minorHAnsi" w:cstheme="minorHAnsi"/>
                <w:w w:val="105"/>
                <w:sz w:val="18"/>
                <w:szCs w:val="18"/>
              </w:rPr>
              <w:t>the</w:t>
            </w:r>
            <w:r w:rsidRPr="00922E34">
              <w:rPr>
                <w:rFonts w:asciiTheme="minorHAnsi" w:hAnsiTheme="minorHAnsi" w:cstheme="minorHAnsi"/>
                <w:spacing w:val="-10"/>
                <w:w w:val="105"/>
                <w:sz w:val="18"/>
                <w:szCs w:val="18"/>
              </w:rPr>
              <w:t xml:space="preserve"> </w:t>
            </w:r>
            <w:r w:rsidRPr="00922E34">
              <w:rPr>
                <w:rFonts w:asciiTheme="minorHAnsi" w:hAnsiTheme="minorHAnsi" w:cstheme="minorHAnsi"/>
                <w:w w:val="105"/>
                <w:sz w:val="18"/>
                <w:szCs w:val="18"/>
              </w:rPr>
              <w:t>Order</w:t>
            </w:r>
            <w:r w:rsidRPr="00922E34">
              <w:rPr>
                <w:rFonts w:asciiTheme="minorHAnsi" w:hAnsiTheme="minorHAnsi" w:cstheme="minorHAnsi"/>
                <w:spacing w:val="-8"/>
                <w:w w:val="105"/>
                <w:sz w:val="18"/>
                <w:szCs w:val="18"/>
              </w:rPr>
              <w:t xml:space="preserve"> </w:t>
            </w:r>
            <w:r w:rsidRPr="00922E34">
              <w:rPr>
                <w:rFonts w:asciiTheme="minorHAnsi" w:hAnsiTheme="minorHAnsi" w:cstheme="minorHAnsi"/>
                <w:w w:val="105"/>
                <w:sz w:val="18"/>
                <w:szCs w:val="18"/>
              </w:rPr>
              <w:t>is</w:t>
            </w:r>
            <w:r w:rsidRPr="00922E34">
              <w:rPr>
                <w:rFonts w:asciiTheme="minorHAnsi" w:hAnsiTheme="minorHAnsi" w:cstheme="minorHAnsi"/>
                <w:spacing w:val="-4"/>
                <w:w w:val="105"/>
                <w:sz w:val="18"/>
                <w:szCs w:val="18"/>
              </w:rPr>
              <w:t xml:space="preserve"> </w:t>
            </w:r>
            <w:r w:rsidRPr="00922E34">
              <w:rPr>
                <w:rFonts w:asciiTheme="minorHAnsi" w:hAnsiTheme="minorHAnsi" w:cstheme="minorHAnsi"/>
                <w:w w:val="105"/>
                <w:sz w:val="18"/>
                <w:szCs w:val="18"/>
              </w:rPr>
              <w:t>not</w:t>
            </w:r>
            <w:r w:rsidRPr="00922E34">
              <w:rPr>
                <w:rFonts w:asciiTheme="minorHAnsi" w:hAnsiTheme="minorHAnsi" w:cstheme="minorHAnsi"/>
                <w:spacing w:val="-7"/>
                <w:w w:val="105"/>
                <w:sz w:val="18"/>
                <w:szCs w:val="18"/>
              </w:rPr>
              <w:t xml:space="preserve"> </w:t>
            </w:r>
            <w:r w:rsidRPr="00922E34">
              <w:rPr>
                <w:rFonts w:asciiTheme="minorHAnsi" w:hAnsiTheme="minorHAnsi" w:cstheme="minorHAnsi"/>
                <w:w w:val="105"/>
                <w:sz w:val="18"/>
                <w:szCs w:val="18"/>
              </w:rPr>
              <w:t>applicable.</w:t>
            </w:r>
          </w:p>
        </w:tc>
      </w:tr>
      <w:tr w:rsidR="004A318C" w:rsidRPr="008F35EA" w14:paraId="37123368" w14:textId="77777777" w:rsidTr="00BE4B99">
        <w:trPr>
          <w:gridAfter w:val="1"/>
          <w:wAfter w:w="7" w:type="dxa"/>
          <w:cantSplit/>
          <w:trHeight w:val="1134"/>
          <w:jc w:val="center"/>
        </w:trPr>
        <w:tc>
          <w:tcPr>
            <w:tcW w:w="534" w:type="dxa"/>
          </w:tcPr>
          <w:p w14:paraId="1BC5D9E4" w14:textId="77777777" w:rsidR="004A318C" w:rsidRPr="008F35E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1044B016" w14:textId="77777777" w:rsidR="004A318C" w:rsidRPr="00922E34" w:rsidRDefault="004A318C" w:rsidP="00BE4B99">
            <w:pPr>
              <w:pStyle w:val="BodyText"/>
              <w:spacing w:line="300" w:lineRule="auto"/>
              <w:mirrorIndents/>
              <w:jc w:val="center"/>
              <w:rPr>
                <w:rFonts w:asciiTheme="minorHAnsi" w:hAnsiTheme="minorHAnsi" w:cstheme="minorHAnsi"/>
                <w:sz w:val="18"/>
                <w:szCs w:val="18"/>
              </w:rPr>
            </w:pPr>
            <w:r w:rsidRPr="00922E34">
              <w:rPr>
                <w:rFonts w:asciiTheme="minorHAnsi" w:hAnsiTheme="minorHAnsi" w:cstheme="minorHAnsi"/>
                <w:w w:val="105"/>
                <w:sz w:val="18"/>
                <w:szCs w:val="18"/>
              </w:rPr>
              <w:t>or</w:t>
            </w:r>
          </w:p>
          <w:p w14:paraId="3623EE92" w14:textId="77777777" w:rsidR="004A318C"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r w:rsidRPr="00922E34">
              <w:rPr>
                <w:rFonts w:asciiTheme="minorHAnsi" w:hAnsiTheme="minorHAnsi" w:cstheme="minorHAnsi"/>
                <w:w w:val="105"/>
                <w:sz w:val="18"/>
                <w:szCs w:val="18"/>
              </w:rPr>
              <w:t>The company has entered into non-cash transactions with directors or persons connected with him and According to the information and explanations given to us, the requirements of section 192 of the Companies Act, 2013 have been complied with;</w:t>
            </w:r>
          </w:p>
          <w:p w14:paraId="1B8421D2" w14:textId="77777777" w:rsidR="004A318C" w:rsidRPr="00922E34"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p>
        </w:tc>
      </w:tr>
      <w:tr w:rsidR="004A318C" w:rsidRPr="008F35EA" w14:paraId="3741A439" w14:textId="77777777" w:rsidTr="00BE4B99">
        <w:trPr>
          <w:gridAfter w:val="1"/>
          <w:wAfter w:w="7" w:type="dxa"/>
          <w:cantSplit/>
          <w:trHeight w:val="1134"/>
          <w:jc w:val="center"/>
        </w:trPr>
        <w:tc>
          <w:tcPr>
            <w:tcW w:w="534" w:type="dxa"/>
          </w:tcPr>
          <w:p w14:paraId="504AE683" w14:textId="77777777" w:rsidR="004A318C" w:rsidRPr="008F35EA" w:rsidRDefault="004A318C" w:rsidP="00BE4B99">
            <w:pPr>
              <w:pStyle w:val="BodyText"/>
              <w:spacing w:line="300" w:lineRule="auto"/>
              <w:mirrorIndents/>
              <w:jc w:val="both"/>
              <w:rPr>
                <w:rFonts w:asciiTheme="minorHAnsi" w:hAnsiTheme="minorHAnsi" w:cstheme="minorHAnsi"/>
                <w:sz w:val="18"/>
                <w:szCs w:val="18"/>
              </w:rPr>
            </w:pPr>
            <w:r w:rsidRPr="008F35EA">
              <w:rPr>
                <w:rFonts w:asciiTheme="minorHAnsi" w:hAnsiTheme="minorHAnsi" w:cstheme="minorHAnsi"/>
                <w:sz w:val="18"/>
                <w:szCs w:val="18"/>
              </w:rPr>
              <w:t>(xvi)</w:t>
            </w:r>
          </w:p>
        </w:tc>
        <w:tc>
          <w:tcPr>
            <w:tcW w:w="9453" w:type="dxa"/>
            <w:gridSpan w:val="2"/>
          </w:tcPr>
          <w:p w14:paraId="6479FF3D" w14:textId="77777777" w:rsidR="004A318C" w:rsidRPr="000E3315" w:rsidRDefault="004A318C" w:rsidP="00BE4B99">
            <w:pPr>
              <w:tabs>
                <w:tab w:val="left" w:pos="1330"/>
                <w:tab w:val="left" w:pos="1331"/>
              </w:tabs>
              <w:spacing w:line="300" w:lineRule="auto"/>
              <w:mirrorIndents/>
              <w:jc w:val="both"/>
              <w:rPr>
                <w:rFonts w:asciiTheme="minorHAnsi" w:hAnsiTheme="minorHAnsi" w:cstheme="minorHAnsi"/>
                <w:sz w:val="18"/>
                <w:szCs w:val="18"/>
              </w:rPr>
            </w:pPr>
            <w:r w:rsidRPr="00C528EA">
              <w:rPr>
                <w:rFonts w:asciiTheme="minorHAnsi" w:hAnsiTheme="minorHAnsi" w:cstheme="minorHAnsi"/>
                <w:w w:val="105"/>
                <w:sz w:val="18"/>
                <w:szCs w:val="18"/>
              </w:rPr>
              <w:t>According</w:t>
            </w:r>
            <w:r w:rsidRPr="00C528EA">
              <w:rPr>
                <w:rFonts w:asciiTheme="minorHAnsi" w:hAnsiTheme="minorHAnsi" w:cstheme="minorHAnsi"/>
                <w:spacing w:val="-7"/>
                <w:w w:val="105"/>
                <w:sz w:val="18"/>
                <w:szCs w:val="18"/>
              </w:rPr>
              <w:t xml:space="preserve"> </w:t>
            </w:r>
            <w:r w:rsidRPr="00C528EA">
              <w:rPr>
                <w:rFonts w:asciiTheme="minorHAnsi" w:hAnsiTheme="minorHAnsi" w:cstheme="minorHAnsi"/>
                <w:w w:val="105"/>
                <w:sz w:val="18"/>
                <w:szCs w:val="18"/>
              </w:rPr>
              <w:t>to</w:t>
            </w:r>
            <w:r w:rsidRPr="00C528EA">
              <w:rPr>
                <w:rFonts w:asciiTheme="minorHAnsi" w:hAnsiTheme="minorHAnsi" w:cstheme="minorHAnsi"/>
                <w:spacing w:val="-8"/>
                <w:w w:val="105"/>
                <w:sz w:val="18"/>
                <w:szCs w:val="18"/>
              </w:rPr>
              <w:t xml:space="preserve"> </w:t>
            </w:r>
            <w:r w:rsidRPr="00C528EA">
              <w:rPr>
                <w:rFonts w:asciiTheme="minorHAnsi" w:hAnsiTheme="minorHAnsi" w:cstheme="minorHAnsi"/>
                <w:w w:val="105"/>
                <w:sz w:val="18"/>
                <w:szCs w:val="18"/>
              </w:rPr>
              <w:t>the</w:t>
            </w:r>
            <w:r w:rsidRPr="00C528EA">
              <w:rPr>
                <w:rFonts w:asciiTheme="minorHAnsi" w:hAnsiTheme="minorHAnsi" w:cstheme="minorHAnsi"/>
                <w:spacing w:val="-5"/>
                <w:w w:val="105"/>
                <w:sz w:val="18"/>
                <w:szCs w:val="18"/>
              </w:rPr>
              <w:t xml:space="preserve"> </w:t>
            </w:r>
            <w:r w:rsidRPr="00C528EA">
              <w:rPr>
                <w:rFonts w:asciiTheme="minorHAnsi" w:hAnsiTheme="minorHAnsi" w:cstheme="minorHAnsi"/>
                <w:w w:val="105"/>
                <w:sz w:val="18"/>
                <w:szCs w:val="18"/>
              </w:rPr>
              <w:t>information</w:t>
            </w:r>
            <w:r w:rsidRPr="00C528EA">
              <w:rPr>
                <w:rFonts w:asciiTheme="minorHAnsi" w:hAnsiTheme="minorHAnsi" w:cstheme="minorHAnsi"/>
                <w:spacing w:val="-8"/>
                <w:w w:val="105"/>
                <w:sz w:val="18"/>
                <w:szCs w:val="18"/>
              </w:rPr>
              <w:t xml:space="preserve"> </w:t>
            </w:r>
            <w:r w:rsidRPr="00C528EA">
              <w:rPr>
                <w:rFonts w:asciiTheme="minorHAnsi" w:hAnsiTheme="minorHAnsi" w:cstheme="minorHAnsi"/>
                <w:w w:val="105"/>
                <w:sz w:val="18"/>
                <w:szCs w:val="18"/>
              </w:rPr>
              <w:t>and</w:t>
            </w:r>
            <w:r w:rsidRPr="00C528EA">
              <w:rPr>
                <w:rFonts w:asciiTheme="minorHAnsi" w:hAnsiTheme="minorHAnsi" w:cstheme="minorHAnsi"/>
                <w:spacing w:val="-7"/>
                <w:w w:val="105"/>
                <w:sz w:val="18"/>
                <w:szCs w:val="18"/>
              </w:rPr>
              <w:t xml:space="preserve"> </w:t>
            </w:r>
            <w:r w:rsidRPr="00C528EA">
              <w:rPr>
                <w:rFonts w:asciiTheme="minorHAnsi" w:hAnsiTheme="minorHAnsi" w:cstheme="minorHAnsi"/>
                <w:w w:val="105"/>
                <w:sz w:val="18"/>
                <w:szCs w:val="18"/>
              </w:rPr>
              <w:t>explanations</w:t>
            </w:r>
            <w:r w:rsidRPr="00C528EA">
              <w:rPr>
                <w:rFonts w:asciiTheme="minorHAnsi" w:hAnsiTheme="minorHAnsi" w:cstheme="minorHAnsi"/>
                <w:spacing w:val="-5"/>
                <w:w w:val="105"/>
                <w:sz w:val="18"/>
                <w:szCs w:val="18"/>
              </w:rPr>
              <w:t xml:space="preserve"> </w:t>
            </w:r>
            <w:r w:rsidRPr="00C528EA">
              <w:rPr>
                <w:rFonts w:asciiTheme="minorHAnsi" w:hAnsiTheme="minorHAnsi" w:cstheme="minorHAnsi"/>
                <w:w w:val="105"/>
                <w:sz w:val="18"/>
                <w:szCs w:val="18"/>
              </w:rPr>
              <w:t>given</w:t>
            </w:r>
            <w:r w:rsidRPr="00C528EA">
              <w:rPr>
                <w:rFonts w:asciiTheme="minorHAnsi" w:hAnsiTheme="minorHAnsi" w:cstheme="minorHAnsi"/>
                <w:spacing w:val="-5"/>
                <w:w w:val="105"/>
                <w:sz w:val="18"/>
                <w:szCs w:val="18"/>
              </w:rPr>
              <w:t xml:space="preserve"> </w:t>
            </w:r>
            <w:r w:rsidRPr="00C528EA">
              <w:rPr>
                <w:rFonts w:asciiTheme="minorHAnsi" w:hAnsiTheme="minorHAnsi" w:cstheme="minorHAnsi"/>
                <w:w w:val="105"/>
                <w:sz w:val="18"/>
                <w:szCs w:val="18"/>
              </w:rPr>
              <w:t>to</w:t>
            </w:r>
            <w:r w:rsidRPr="00C528EA">
              <w:rPr>
                <w:rFonts w:asciiTheme="minorHAnsi" w:hAnsiTheme="minorHAnsi" w:cstheme="minorHAnsi"/>
                <w:spacing w:val="-5"/>
                <w:w w:val="105"/>
                <w:sz w:val="18"/>
                <w:szCs w:val="18"/>
              </w:rPr>
              <w:t xml:space="preserve"> </w:t>
            </w:r>
            <w:r w:rsidRPr="00C528EA">
              <w:rPr>
                <w:rFonts w:asciiTheme="minorHAnsi" w:hAnsiTheme="minorHAnsi" w:cstheme="minorHAnsi"/>
                <w:w w:val="105"/>
                <w:sz w:val="18"/>
                <w:szCs w:val="18"/>
              </w:rPr>
              <w:t>us,</w:t>
            </w:r>
            <w:r w:rsidRPr="00C528EA">
              <w:rPr>
                <w:rFonts w:asciiTheme="minorHAnsi" w:hAnsiTheme="minorHAnsi" w:cstheme="minorHAnsi"/>
                <w:spacing w:val="-5"/>
                <w:w w:val="105"/>
                <w:sz w:val="18"/>
                <w:szCs w:val="18"/>
              </w:rPr>
              <w:t xml:space="preserve"> </w:t>
            </w:r>
            <w:r w:rsidRPr="00C528EA">
              <w:rPr>
                <w:rFonts w:asciiTheme="minorHAnsi" w:hAnsiTheme="minorHAnsi" w:cstheme="minorHAnsi"/>
                <w:w w:val="105"/>
                <w:sz w:val="18"/>
                <w:szCs w:val="18"/>
              </w:rPr>
              <w:t>we</w:t>
            </w:r>
            <w:r w:rsidRPr="00C528EA">
              <w:rPr>
                <w:rFonts w:asciiTheme="minorHAnsi" w:hAnsiTheme="minorHAnsi" w:cstheme="minorHAnsi"/>
                <w:spacing w:val="-8"/>
                <w:w w:val="105"/>
                <w:sz w:val="18"/>
                <w:szCs w:val="18"/>
              </w:rPr>
              <w:t xml:space="preserve"> </w:t>
            </w:r>
            <w:r w:rsidRPr="00C528EA">
              <w:rPr>
                <w:rFonts w:asciiTheme="minorHAnsi" w:hAnsiTheme="minorHAnsi" w:cstheme="minorHAnsi"/>
                <w:w w:val="105"/>
                <w:sz w:val="18"/>
                <w:szCs w:val="18"/>
              </w:rPr>
              <w:t>are</w:t>
            </w:r>
            <w:r w:rsidRPr="00C528EA">
              <w:rPr>
                <w:rFonts w:asciiTheme="minorHAnsi" w:hAnsiTheme="minorHAnsi" w:cstheme="minorHAnsi"/>
                <w:spacing w:val="-8"/>
                <w:w w:val="105"/>
                <w:sz w:val="18"/>
                <w:szCs w:val="18"/>
              </w:rPr>
              <w:t xml:space="preserve"> </w:t>
            </w:r>
            <w:r w:rsidRPr="00C528EA">
              <w:rPr>
                <w:rFonts w:asciiTheme="minorHAnsi" w:hAnsiTheme="minorHAnsi" w:cstheme="minorHAnsi"/>
                <w:w w:val="105"/>
                <w:sz w:val="18"/>
                <w:szCs w:val="18"/>
              </w:rPr>
              <w:t>of</w:t>
            </w:r>
            <w:r w:rsidRPr="00C528EA">
              <w:rPr>
                <w:rFonts w:asciiTheme="minorHAnsi" w:hAnsiTheme="minorHAnsi" w:cstheme="minorHAnsi"/>
                <w:spacing w:val="-2"/>
                <w:w w:val="105"/>
                <w:sz w:val="18"/>
                <w:szCs w:val="18"/>
              </w:rPr>
              <w:t xml:space="preserve"> </w:t>
            </w:r>
            <w:r w:rsidRPr="00C528EA">
              <w:rPr>
                <w:rFonts w:asciiTheme="minorHAnsi" w:hAnsiTheme="minorHAnsi" w:cstheme="minorHAnsi"/>
                <w:w w:val="105"/>
                <w:sz w:val="18"/>
                <w:szCs w:val="18"/>
              </w:rPr>
              <w:t>the</w:t>
            </w:r>
            <w:r w:rsidRPr="00C528EA">
              <w:rPr>
                <w:rFonts w:asciiTheme="minorHAnsi" w:hAnsiTheme="minorHAnsi" w:cstheme="minorHAnsi"/>
                <w:spacing w:val="-6"/>
                <w:w w:val="105"/>
                <w:sz w:val="18"/>
                <w:szCs w:val="18"/>
              </w:rPr>
              <w:t xml:space="preserve"> </w:t>
            </w:r>
            <w:r w:rsidRPr="00C528EA">
              <w:rPr>
                <w:rFonts w:asciiTheme="minorHAnsi" w:hAnsiTheme="minorHAnsi" w:cstheme="minorHAnsi"/>
                <w:w w:val="105"/>
                <w:sz w:val="18"/>
                <w:szCs w:val="18"/>
              </w:rPr>
              <w:t>opinion</w:t>
            </w:r>
            <w:r w:rsidRPr="00C528EA">
              <w:rPr>
                <w:rFonts w:asciiTheme="minorHAnsi" w:hAnsiTheme="minorHAnsi" w:cstheme="minorHAnsi"/>
                <w:spacing w:val="-7"/>
                <w:w w:val="105"/>
                <w:sz w:val="18"/>
                <w:szCs w:val="18"/>
              </w:rPr>
              <w:t xml:space="preserve"> </w:t>
            </w:r>
            <w:r>
              <w:rPr>
                <w:rFonts w:asciiTheme="minorHAnsi" w:hAnsiTheme="minorHAnsi" w:cstheme="minorHAnsi"/>
                <w:spacing w:val="-7"/>
                <w:w w:val="105"/>
                <w:sz w:val="18"/>
                <w:szCs w:val="18"/>
              </w:rPr>
              <w:t xml:space="preserve">that </w:t>
            </w:r>
            <w:r w:rsidRPr="00C528EA">
              <w:rPr>
                <w:rFonts w:asciiTheme="minorHAnsi" w:hAnsiTheme="minorHAnsi" w:cstheme="minorHAnsi"/>
                <w:w w:val="105"/>
                <w:sz w:val="18"/>
                <w:szCs w:val="18"/>
              </w:rPr>
              <w:t>the</w:t>
            </w:r>
            <w:r w:rsidRPr="00C528EA">
              <w:rPr>
                <w:rFonts w:asciiTheme="minorHAnsi" w:hAnsiTheme="minorHAnsi" w:cstheme="minorHAnsi"/>
                <w:spacing w:val="-7"/>
                <w:w w:val="105"/>
                <w:sz w:val="18"/>
                <w:szCs w:val="18"/>
              </w:rPr>
              <w:t xml:space="preserve"> </w:t>
            </w:r>
            <w:r w:rsidRPr="00C528EA">
              <w:rPr>
                <w:rFonts w:asciiTheme="minorHAnsi" w:hAnsiTheme="minorHAnsi" w:cstheme="minorHAnsi"/>
                <w:w w:val="105"/>
                <w:sz w:val="18"/>
                <w:szCs w:val="18"/>
              </w:rPr>
              <w:t>company is not required to be registered under section 45-IA of the Reserve Bank of India Act, 1934 and the company is not a Core</w:t>
            </w:r>
            <w:r w:rsidRPr="00C528EA">
              <w:rPr>
                <w:sz w:val="18"/>
                <w:szCs w:val="20"/>
              </w:rPr>
              <w:t xml:space="preserve"> Investment Company (CIC) as defined in the regulations made by the Reserve Bank of India,</w:t>
            </w:r>
            <w:r w:rsidRPr="00C528EA">
              <w:rPr>
                <w:rFonts w:asciiTheme="minorHAnsi" w:hAnsiTheme="minorHAnsi" w:cstheme="minorHAnsi"/>
                <w:spacing w:val="-2"/>
                <w:w w:val="105"/>
                <w:sz w:val="18"/>
                <w:szCs w:val="18"/>
              </w:rPr>
              <w:t xml:space="preserve"> </w:t>
            </w:r>
            <w:r w:rsidRPr="00C528EA">
              <w:rPr>
                <w:rFonts w:asciiTheme="minorHAnsi" w:hAnsiTheme="minorHAnsi" w:cstheme="minorHAnsi"/>
                <w:w w:val="105"/>
                <w:sz w:val="18"/>
                <w:szCs w:val="18"/>
              </w:rPr>
              <w:t>accordingly</w:t>
            </w:r>
            <w:r w:rsidRPr="00C528EA">
              <w:rPr>
                <w:rFonts w:asciiTheme="minorHAnsi" w:hAnsiTheme="minorHAnsi" w:cstheme="minorHAnsi"/>
                <w:spacing w:val="-11"/>
                <w:w w:val="105"/>
                <w:sz w:val="18"/>
                <w:szCs w:val="18"/>
              </w:rPr>
              <w:t xml:space="preserve"> </w:t>
            </w:r>
            <w:r w:rsidRPr="00C528EA">
              <w:rPr>
                <w:rFonts w:asciiTheme="minorHAnsi" w:hAnsiTheme="minorHAnsi" w:cstheme="minorHAnsi"/>
                <w:w w:val="105"/>
                <w:sz w:val="18"/>
                <w:szCs w:val="18"/>
              </w:rPr>
              <w:t>the</w:t>
            </w:r>
            <w:r w:rsidRPr="00C528EA">
              <w:rPr>
                <w:rFonts w:asciiTheme="minorHAnsi" w:hAnsiTheme="minorHAnsi" w:cstheme="minorHAnsi"/>
                <w:spacing w:val="-4"/>
                <w:w w:val="105"/>
                <w:sz w:val="18"/>
                <w:szCs w:val="18"/>
              </w:rPr>
              <w:t xml:space="preserve"> </w:t>
            </w:r>
            <w:r w:rsidRPr="00C528EA">
              <w:rPr>
                <w:rFonts w:asciiTheme="minorHAnsi" w:hAnsiTheme="minorHAnsi" w:cstheme="minorHAnsi"/>
                <w:w w:val="105"/>
                <w:sz w:val="18"/>
                <w:szCs w:val="18"/>
              </w:rPr>
              <w:t>provisions</w:t>
            </w:r>
            <w:r w:rsidRPr="00C528EA">
              <w:rPr>
                <w:rFonts w:asciiTheme="minorHAnsi" w:hAnsiTheme="minorHAnsi" w:cstheme="minorHAnsi"/>
                <w:spacing w:val="-2"/>
                <w:w w:val="105"/>
                <w:sz w:val="18"/>
                <w:szCs w:val="18"/>
              </w:rPr>
              <w:t xml:space="preserve"> </w:t>
            </w:r>
            <w:r w:rsidRPr="00C528EA">
              <w:rPr>
                <w:rFonts w:asciiTheme="minorHAnsi" w:hAnsiTheme="minorHAnsi" w:cstheme="minorHAnsi"/>
                <w:w w:val="105"/>
                <w:sz w:val="18"/>
                <w:szCs w:val="18"/>
              </w:rPr>
              <w:t>of</w:t>
            </w:r>
            <w:r w:rsidRPr="00C528EA">
              <w:rPr>
                <w:rFonts w:asciiTheme="minorHAnsi" w:hAnsiTheme="minorHAnsi" w:cstheme="minorHAnsi"/>
                <w:spacing w:val="-2"/>
                <w:w w:val="105"/>
                <w:sz w:val="18"/>
                <w:szCs w:val="18"/>
              </w:rPr>
              <w:t xml:space="preserve"> </w:t>
            </w:r>
            <w:r w:rsidRPr="00C528EA">
              <w:rPr>
                <w:rFonts w:asciiTheme="minorHAnsi" w:hAnsiTheme="minorHAnsi" w:cstheme="minorHAnsi"/>
                <w:w w:val="105"/>
                <w:sz w:val="18"/>
                <w:szCs w:val="18"/>
              </w:rPr>
              <w:t>clause</w:t>
            </w:r>
            <w:r w:rsidRPr="00C528EA">
              <w:rPr>
                <w:rFonts w:asciiTheme="minorHAnsi" w:hAnsiTheme="minorHAnsi" w:cstheme="minorHAnsi"/>
                <w:spacing w:val="-6"/>
                <w:w w:val="105"/>
                <w:sz w:val="18"/>
                <w:szCs w:val="18"/>
              </w:rPr>
              <w:t xml:space="preserve"> </w:t>
            </w:r>
            <w:r w:rsidRPr="00C528EA">
              <w:rPr>
                <w:rFonts w:asciiTheme="minorHAnsi" w:hAnsiTheme="minorHAnsi" w:cstheme="minorHAnsi"/>
                <w:w w:val="105"/>
                <w:sz w:val="18"/>
                <w:szCs w:val="18"/>
              </w:rPr>
              <w:t>3(xvi)</w:t>
            </w:r>
            <w:r w:rsidRPr="00C528EA">
              <w:rPr>
                <w:rFonts w:asciiTheme="minorHAnsi" w:hAnsiTheme="minorHAnsi" w:cstheme="minorHAnsi"/>
                <w:spacing w:val="-7"/>
                <w:w w:val="105"/>
                <w:sz w:val="18"/>
                <w:szCs w:val="18"/>
              </w:rPr>
              <w:t xml:space="preserve"> </w:t>
            </w:r>
            <w:r w:rsidRPr="00C528EA">
              <w:rPr>
                <w:rFonts w:asciiTheme="minorHAnsi" w:hAnsiTheme="minorHAnsi" w:cstheme="minorHAnsi"/>
                <w:w w:val="105"/>
                <w:sz w:val="18"/>
                <w:szCs w:val="18"/>
              </w:rPr>
              <w:t>of</w:t>
            </w:r>
            <w:r w:rsidRPr="00C528EA">
              <w:rPr>
                <w:rFonts w:asciiTheme="minorHAnsi" w:hAnsiTheme="minorHAnsi" w:cstheme="minorHAnsi"/>
                <w:spacing w:val="-1"/>
                <w:w w:val="105"/>
                <w:sz w:val="18"/>
                <w:szCs w:val="18"/>
              </w:rPr>
              <w:t xml:space="preserve"> </w:t>
            </w:r>
            <w:r w:rsidRPr="00C528EA">
              <w:rPr>
                <w:rFonts w:asciiTheme="minorHAnsi" w:hAnsiTheme="minorHAnsi" w:cstheme="minorHAnsi"/>
                <w:w w:val="105"/>
                <w:sz w:val="18"/>
                <w:szCs w:val="18"/>
              </w:rPr>
              <w:t>the</w:t>
            </w:r>
            <w:r w:rsidRPr="00C528EA">
              <w:rPr>
                <w:rFonts w:asciiTheme="minorHAnsi" w:hAnsiTheme="minorHAnsi" w:cstheme="minorHAnsi"/>
                <w:spacing w:val="-5"/>
                <w:w w:val="105"/>
                <w:sz w:val="18"/>
                <w:szCs w:val="18"/>
              </w:rPr>
              <w:t xml:space="preserve"> </w:t>
            </w:r>
            <w:r w:rsidRPr="00C528EA">
              <w:rPr>
                <w:rFonts w:asciiTheme="minorHAnsi" w:hAnsiTheme="minorHAnsi" w:cstheme="minorHAnsi"/>
                <w:w w:val="105"/>
                <w:sz w:val="18"/>
                <w:szCs w:val="18"/>
              </w:rPr>
              <w:t>Order</w:t>
            </w:r>
            <w:r w:rsidRPr="00C528EA">
              <w:rPr>
                <w:rFonts w:asciiTheme="minorHAnsi" w:hAnsiTheme="minorHAnsi" w:cstheme="minorHAnsi"/>
                <w:spacing w:val="-7"/>
                <w:w w:val="105"/>
                <w:sz w:val="18"/>
                <w:szCs w:val="18"/>
              </w:rPr>
              <w:t xml:space="preserve"> </w:t>
            </w:r>
            <w:r w:rsidRPr="00C528EA">
              <w:rPr>
                <w:rFonts w:asciiTheme="minorHAnsi" w:hAnsiTheme="minorHAnsi" w:cstheme="minorHAnsi"/>
                <w:w w:val="105"/>
                <w:sz w:val="18"/>
                <w:szCs w:val="18"/>
              </w:rPr>
              <w:t>are</w:t>
            </w:r>
            <w:r w:rsidRPr="00C528EA">
              <w:rPr>
                <w:rFonts w:asciiTheme="minorHAnsi" w:hAnsiTheme="minorHAnsi" w:cstheme="minorHAnsi"/>
                <w:spacing w:val="-2"/>
                <w:w w:val="105"/>
                <w:sz w:val="18"/>
                <w:szCs w:val="18"/>
              </w:rPr>
              <w:t xml:space="preserve"> </w:t>
            </w:r>
            <w:r w:rsidRPr="00C528EA">
              <w:rPr>
                <w:rFonts w:asciiTheme="minorHAnsi" w:hAnsiTheme="minorHAnsi" w:cstheme="minorHAnsi"/>
                <w:w w:val="105"/>
                <w:sz w:val="18"/>
                <w:szCs w:val="18"/>
              </w:rPr>
              <w:t>not</w:t>
            </w:r>
            <w:r w:rsidRPr="00C528EA">
              <w:rPr>
                <w:rFonts w:asciiTheme="minorHAnsi" w:hAnsiTheme="minorHAnsi" w:cstheme="minorHAnsi"/>
                <w:spacing w:val="-1"/>
                <w:w w:val="105"/>
                <w:sz w:val="18"/>
                <w:szCs w:val="18"/>
              </w:rPr>
              <w:t xml:space="preserve"> </w:t>
            </w:r>
            <w:r w:rsidRPr="00C528EA">
              <w:rPr>
                <w:rFonts w:asciiTheme="minorHAnsi" w:hAnsiTheme="minorHAnsi" w:cstheme="minorHAnsi"/>
                <w:w w:val="105"/>
                <w:sz w:val="18"/>
                <w:szCs w:val="18"/>
              </w:rPr>
              <w:t>applicable</w:t>
            </w:r>
            <w:r>
              <w:rPr>
                <w:rFonts w:asciiTheme="minorHAnsi" w:hAnsiTheme="minorHAnsi" w:cstheme="minorHAnsi"/>
                <w:w w:val="105"/>
                <w:sz w:val="18"/>
                <w:szCs w:val="18"/>
              </w:rPr>
              <w:t>;</w:t>
            </w:r>
          </w:p>
        </w:tc>
      </w:tr>
      <w:tr w:rsidR="004A318C" w:rsidRPr="008F35EA" w14:paraId="358DC7A1" w14:textId="77777777" w:rsidTr="00BE4B99">
        <w:trPr>
          <w:gridAfter w:val="1"/>
          <w:wAfter w:w="7" w:type="dxa"/>
          <w:cantSplit/>
          <w:trHeight w:val="1134"/>
          <w:jc w:val="center"/>
        </w:trPr>
        <w:tc>
          <w:tcPr>
            <w:tcW w:w="534" w:type="dxa"/>
          </w:tcPr>
          <w:p w14:paraId="6C45E91C" w14:textId="77777777" w:rsidR="004A318C" w:rsidRPr="008F35EA" w:rsidRDefault="004A318C" w:rsidP="00BE4B99">
            <w:pPr>
              <w:pStyle w:val="BodyText"/>
              <w:spacing w:line="300" w:lineRule="auto"/>
              <w:mirrorIndents/>
              <w:jc w:val="both"/>
              <w:rPr>
                <w:rFonts w:asciiTheme="minorHAnsi" w:hAnsiTheme="minorHAnsi" w:cstheme="minorHAnsi"/>
                <w:sz w:val="18"/>
                <w:szCs w:val="18"/>
              </w:rPr>
            </w:pPr>
          </w:p>
        </w:tc>
        <w:tc>
          <w:tcPr>
            <w:tcW w:w="9453" w:type="dxa"/>
            <w:gridSpan w:val="2"/>
          </w:tcPr>
          <w:p w14:paraId="510CBF2C" w14:textId="77777777" w:rsidR="004A318C" w:rsidRPr="000E3315" w:rsidRDefault="004A318C" w:rsidP="00BE4B99">
            <w:pPr>
              <w:pStyle w:val="BodyText"/>
              <w:spacing w:line="300" w:lineRule="auto"/>
              <w:mirrorIndents/>
              <w:jc w:val="center"/>
              <w:rPr>
                <w:rFonts w:asciiTheme="minorHAnsi" w:hAnsiTheme="minorHAnsi" w:cstheme="minorHAnsi"/>
                <w:sz w:val="18"/>
                <w:szCs w:val="18"/>
              </w:rPr>
            </w:pPr>
            <w:r w:rsidRPr="000E3315">
              <w:rPr>
                <w:rFonts w:asciiTheme="minorHAnsi" w:hAnsiTheme="minorHAnsi" w:cstheme="minorHAnsi"/>
                <w:w w:val="105"/>
                <w:sz w:val="18"/>
                <w:szCs w:val="18"/>
              </w:rPr>
              <w:t>or</w:t>
            </w:r>
          </w:p>
          <w:p w14:paraId="710ED951" w14:textId="77777777" w:rsidR="004A318C" w:rsidRPr="000E3315"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r w:rsidRPr="000E3315">
              <w:rPr>
                <w:rFonts w:asciiTheme="minorHAnsi" w:hAnsiTheme="minorHAnsi" w:cstheme="minorHAnsi"/>
                <w:w w:val="105"/>
                <w:sz w:val="18"/>
                <w:szCs w:val="18"/>
              </w:rPr>
              <w:t>(a) The</w:t>
            </w:r>
            <w:r w:rsidRPr="000E3315">
              <w:rPr>
                <w:rFonts w:asciiTheme="minorHAnsi" w:hAnsiTheme="minorHAnsi" w:cstheme="minorHAnsi"/>
                <w:spacing w:val="-13"/>
                <w:w w:val="105"/>
                <w:sz w:val="18"/>
                <w:szCs w:val="18"/>
              </w:rPr>
              <w:t xml:space="preserve"> </w:t>
            </w:r>
            <w:r w:rsidRPr="000E3315">
              <w:rPr>
                <w:rFonts w:asciiTheme="minorHAnsi" w:hAnsiTheme="minorHAnsi" w:cstheme="minorHAnsi"/>
                <w:w w:val="105"/>
                <w:sz w:val="18"/>
                <w:szCs w:val="18"/>
              </w:rPr>
              <w:t>company</w:t>
            </w:r>
            <w:r w:rsidRPr="000E3315">
              <w:rPr>
                <w:rFonts w:asciiTheme="minorHAnsi" w:hAnsiTheme="minorHAnsi" w:cstheme="minorHAnsi"/>
                <w:spacing w:val="-17"/>
                <w:w w:val="105"/>
                <w:sz w:val="18"/>
                <w:szCs w:val="18"/>
              </w:rPr>
              <w:t xml:space="preserve"> </w:t>
            </w:r>
            <w:r w:rsidRPr="000E3315">
              <w:rPr>
                <w:rFonts w:asciiTheme="minorHAnsi" w:hAnsiTheme="minorHAnsi" w:cstheme="minorHAnsi"/>
                <w:w w:val="105"/>
                <w:sz w:val="18"/>
                <w:szCs w:val="18"/>
              </w:rPr>
              <w:t>is</w:t>
            </w:r>
            <w:r w:rsidRPr="000E3315">
              <w:rPr>
                <w:rFonts w:asciiTheme="minorHAnsi" w:hAnsiTheme="minorHAnsi" w:cstheme="minorHAnsi"/>
                <w:spacing w:val="-10"/>
                <w:w w:val="105"/>
                <w:sz w:val="18"/>
                <w:szCs w:val="18"/>
              </w:rPr>
              <w:t xml:space="preserve"> </w:t>
            </w:r>
            <w:r w:rsidRPr="000E3315">
              <w:rPr>
                <w:rFonts w:asciiTheme="minorHAnsi" w:hAnsiTheme="minorHAnsi" w:cstheme="minorHAnsi"/>
                <w:w w:val="105"/>
                <w:sz w:val="18"/>
                <w:szCs w:val="18"/>
              </w:rPr>
              <w:t>a</w:t>
            </w:r>
            <w:r w:rsidRPr="000E3315">
              <w:rPr>
                <w:rFonts w:asciiTheme="minorHAnsi" w:hAnsiTheme="minorHAnsi" w:cstheme="minorHAnsi"/>
                <w:spacing w:val="-12"/>
                <w:w w:val="105"/>
                <w:sz w:val="18"/>
                <w:szCs w:val="18"/>
              </w:rPr>
              <w:t xml:space="preserve"> </w:t>
            </w:r>
            <w:r w:rsidRPr="000E3315">
              <w:rPr>
                <w:rFonts w:asciiTheme="minorHAnsi" w:hAnsiTheme="minorHAnsi" w:cstheme="minorHAnsi"/>
                <w:w w:val="105"/>
                <w:sz w:val="18"/>
                <w:szCs w:val="18"/>
              </w:rPr>
              <w:t>Non-Banking</w:t>
            </w:r>
            <w:r w:rsidRPr="000E3315">
              <w:rPr>
                <w:rFonts w:asciiTheme="minorHAnsi" w:hAnsiTheme="minorHAnsi" w:cstheme="minorHAnsi"/>
                <w:spacing w:val="-13"/>
                <w:w w:val="105"/>
                <w:sz w:val="18"/>
                <w:szCs w:val="18"/>
              </w:rPr>
              <w:t xml:space="preserve"> </w:t>
            </w:r>
            <w:r w:rsidRPr="000E3315">
              <w:rPr>
                <w:rFonts w:asciiTheme="minorHAnsi" w:hAnsiTheme="minorHAnsi" w:cstheme="minorHAnsi"/>
                <w:w w:val="105"/>
                <w:sz w:val="18"/>
                <w:szCs w:val="18"/>
              </w:rPr>
              <w:t>Financial</w:t>
            </w:r>
            <w:r w:rsidRPr="000E3315">
              <w:rPr>
                <w:rFonts w:asciiTheme="minorHAnsi" w:hAnsiTheme="minorHAnsi" w:cstheme="minorHAnsi"/>
                <w:spacing w:val="-13"/>
                <w:w w:val="105"/>
                <w:sz w:val="18"/>
                <w:szCs w:val="18"/>
              </w:rPr>
              <w:t xml:space="preserve"> </w:t>
            </w:r>
            <w:r w:rsidRPr="000E3315">
              <w:rPr>
                <w:rFonts w:asciiTheme="minorHAnsi" w:hAnsiTheme="minorHAnsi" w:cstheme="minorHAnsi"/>
                <w:w w:val="105"/>
                <w:sz w:val="18"/>
                <w:szCs w:val="18"/>
              </w:rPr>
              <w:t>Company</w:t>
            </w:r>
            <w:r w:rsidRPr="000E3315">
              <w:rPr>
                <w:rFonts w:asciiTheme="minorHAnsi" w:hAnsiTheme="minorHAnsi" w:cstheme="minorHAnsi"/>
                <w:spacing w:val="-13"/>
                <w:w w:val="105"/>
                <w:sz w:val="18"/>
                <w:szCs w:val="18"/>
              </w:rPr>
              <w:t xml:space="preserve"> </w:t>
            </w:r>
            <w:r w:rsidRPr="000E3315">
              <w:rPr>
                <w:rFonts w:asciiTheme="minorHAnsi" w:hAnsiTheme="minorHAnsi" w:cstheme="minorHAnsi"/>
                <w:w w:val="105"/>
                <w:sz w:val="18"/>
                <w:szCs w:val="18"/>
              </w:rPr>
              <w:t>as</w:t>
            </w:r>
            <w:r w:rsidRPr="000E3315">
              <w:rPr>
                <w:rFonts w:asciiTheme="minorHAnsi" w:hAnsiTheme="minorHAnsi" w:cstheme="minorHAnsi"/>
                <w:spacing w:val="-10"/>
                <w:w w:val="105"/>
                <w:sz w:val="18"/>
                <w:szCs w:val="18"/>
              </w:rPr>
              <w:t xml:space="preserve"> </w:t>
            </w:r>
            <w:r w:rsidRPr="000E3315">
              <w:rPr>
                <w:rFonts w:asciiTheme="minorHAnsi" w:hAnsiTheme="minorHAnsi" w:cstheme="minorHAnsi"/>
                <w:w w:val="105"/>
                <w:sz w:val="18"/>
                <w:szCs w:val="18"/>
              </w:rPr>
              <w:t>registered</w:t>
            </w:r>
            <w:r w:rsidRPr="000E3315">
              <w:rPr>
                <w:rFonts w:asciiTheme="minorHAnsi" w:hAnsiTheme="minorHAnsi" w:cstheme="minorHAnsi"/>
                <w:spacing w:val="-13"/>
                <w:w w:val="105"/>
                <w:sz w:val="18"/>
                <w:szCs w:val="18"/>
              </w:rPr>
              <w:t xml:space="preserve"> </w:t>
            </w:r>
            <w:r w:rsidRPr="000E3315">
              <w:rPr>
                <w:rFonts w:asciiTheme="minorHAnsi" w:hAnsiTheme="minorHAnsi" w:cstheme="minorHAnsi"/>
                <w:w w:val="105"/>
                <w:sz w:val="18"/>
                <w:szCs w:val="18"/>
              </w:rPr>
              <w:t>under</w:t>
            </w:r>
            <w:r w:rsidRPr="000E3315">
              <w:rPr>
                <w:rFonts w:asciiTheme="minorHAnsi" w:hAnsiTheme="minorHAnsi" w:cstheme="minorHAnsi"/>
                <w:spacing w:val="-10"/>
                <w:w w:val="105"/>
                <w:sz w:val="18"/>
                <w:szCs w:val="18"/>
              </w:rPr>
              <w:t xml:space="preserve"> </w:t>
            </w:r>
            <w:r w:rsidRPr="000E3315">
              <w:rPr>
                <w:rFonts w:asciiTheme="minorHAnsi" w:hAnsiTheme="minorHAnsi" w:cstheme="minorHAnsi"/>
                <w:w w:val="105"/>
                <w:sz w:val="18"/>
                <w:szCs w:val="18"/>
              </w:rPr>
              <w:t>section</w:t>
            </w:r>
            <w:r w:rsidRPr="000E3315">
              <w:rPr>
                <w:rFonts w:asciiTheme="minorHAnsi" w:hAnsiTheme="minorHAnsi" w:cstheme="minorHAnsi"/>
                <w:spacing w:val="-10"/>
                <w:w w:val="105"/>
                <w:sz w:val="18"/>
                <w:szCs w:val="18"/>
              </w:rPr>
              <w:t xml:space="preserve"> </w:t>
            </w:r>
            <w:r w:rsidRPr="000E3315">
              <w:rPr>
                <w:rFonts w:asciiTheme="minorHAnsi" w:hAnsiTheme="minorHAnsi" w:cstheme="minorHAnsi"/>
                <w:w w:val="105"/>
                <w:sz w:val="18"/>
                <w:szCs w:val="18"/>
              </w:rPr>
              <w:t>45-IA</w:t>
            </w:r>
            <w:r w:rsidRPr="000E3315">
              <w:rPr>
                <w:rFonts w:asciiTheme="minorHAnsi" w:hAnsiTheme="minorHAnsi" w:cstheme="minorHAnsi"/>
                <w:spacing w:val="-11"/>
                <w:w w:val="105"/>
                <w:sz w:val="18"/>
                <w:szCs w:val="18"/>
              </w:rPr>
              <w:t xml:space="preserve"> </w:t>
            </w:r>
            <w:r w:rsidRPr="000E3315">
              <w:rPr>
                <w:rFonts w:asciiTheme="minorHAnsi" w:hAnsiTheme="minorHAnsi" w:cstheme="minorHAnsi"/>
                <w:w w:val="105"/>
                <w:sz w:val="18"/>
                <w:szCs w:val="18"/>
              </w:rPr>
              <w:t>of</w:t>
            </w:r>
            <w:r w:rsidRPr="000E3315">
              <w:rPr>
                <w:rFonts w:asciiTheme="minorHAnsi" w:hAnsiTheme="minorHAnsi" w:cstheme="minorHAnsi"/>
                <w:spacing w:val="-12"/>
                <w:w w:val="105"/>
                <w:sz w:val="18"/>
                <w:szCs w:val="18"/>
              </w:rPr>
              <w:t xml:space="preserve"> </w:t>
            </w:r>
            <w:r w:rsidRPr="000E3315">
              <w:rPr>
                <w:rFonts w:asciiTheme="minorHAnsi" w:hAnsiTheme="minorHAnsi" w:cstheme="minorHAnsi"/>
                <w:w w:val="105"/>
                <w:sz w:val="18"/>
                <w:szCs w:val="18"/>
              </w:rPr>
              <w:t>the Reserve Bank of India Act,</w:t>
            </w:r>
            <w:r w:rsidRPr="000E3315">
              <w:rPr>
                <w:rFonts w:asciiTheme="minorHAnsi" w:hAnsiTheme="minorHAnsi" w:cstheme="minorHAnsi"/>
                <w:spacing w:val="-9"/>
                <w:w w:val="105"/>
                <w:sz w:val="18"/>
                <w:szCs w:val="18"/>
              </w:rPr>
              <w:t xml:space="preserve"> </w:t>
            </w:r>
            <w:r w:rsidRPr="000E3315">
              <w:rPr>
                <w:rFonts w:asciiTheme="minorHAnsi" w:hAnsiTheme="minorHAnsi" w:cstheme="minorHAnsi"/>
                <w:w w:val="105"/>
                <w:sz w:val="18"/>
                <w:szCs w:val="18"/>
              </w:rPr>
              <w:t>1934 1934, accordingly</w:t>
            </w:r>
            <w:r w:rsidRPr="000E3315">
              <w:rPr>
                <w:rFonts w:asciiTheme="minorHAnsi" w:hAnsiTheme="minorHAnsi" w:cstheme="minorHAnsi"/>
                <w:spacing w:val="-11"/>
                <w:w w:val="105"/>
                <w:sz w:val="18"/>
                <w:szCs w:val="18"/>
              </w:rPr>
              <w:t xml:space="preserve"> </w:t>
            </w:r>
            <w:r w:rsidRPr="000E3315">
              <w:rPr>
                <w:rFonts w:asciiTheme="minorHAnsi" w:hAnsiTheme="minorHAnsi" w:cstheme="minorHAnsi"/>
                <w:w w:val="105"/>
                <w:sz w:val="18"/>
                <w:szCs w:val="18"/>
              </w:rPr>
              <w:t>the</w:t>
            </w:r>
            <w:r w:rsidRPr="000E3315">
              <w:rPr>
                <w:rFonts w:asciiTheme="minorHAnsi" w:hAnsiTheme="minorHAnsi" w:cstheme="minorHAnsi"/>
                <w:spacing w:val="-4"/>
                <w:w w:val="105"/>
                <w:sz w:val="18"/>
                <w:szCs w:val="18"/>
              </w:rPr>
              <w:t xml:space="preserve"> </w:t>
            </w:r>
            <w:r w:rsidRPr="000E3315">
              <w:rPr>
                <w:rFonts w:asciiTheme="minorHAnsi" w:hAnsiTheme="minorHAnsi" w:cstheme="minorHAnsi"/>
                <w:w w:val="105"/>
                <w:sz w:val="18"/>
                <w:szCs w:val="18"/>
              </w:rPr>
              <w:t>provisions</w:t>
            </w:r>
            <w:r w:rsidRPr="000E3315">
              <w:rPr>
                <w:rFonts w:asciiTheme="minorHAnsi" w:hAnsiTheme="minorHAnsi" w:cstheme="minorHAnsi"/>
                <w:spacing w:val="-2"/>
                <w:w w:val="105"/>
                <w:sz w:val="18"/>
                <w:szCs w:val="18"/>
              </w:rPr>
              <w:t xml:space="preserve"> </w:t>
            </w:r>
            <w:r w:rsidRPr="000E3315">
              <w:rPr>
                <w:rFonts w:asciiTheme="minorHAnsi" w:hAnsiTheme="minorHAnsi" w:cstheme="minorHAnsi"/>
                <w:w w:val="105"/>
                <w:sz w:val="18"/>
                <w:szCs w:val="18"/>
              </w:rPr>
              <w:t>of</w:t>
            </w:r>
            <w:r w:rsidRPr="000E3315">
              <w:rPr>
                <w:rFonts w:asciiTheme="minorHAnsi" w:hAnsiTheme="minorHAnsi" w:cstheme="minorHAnsi"/>
                <w:spacing w:val="-2"/>
                <w:w w:val="105"/>
                <w:sz w:val="18"/>
                <w:szCs w:val="18"/>
              </w:rPr>
              <w:t xml:space="preserve"> sub-clause (b) of </w:t>
            </w:r>
            <w:r w:rsidRPr="000E3315">
              <w:rPr>
                <w:rFonts w:asciiTheme="minorHAnsi" w:hAnsiTheme="minorHAnsi" w:cstheme="minorHAnsi"/>
                <w:w w:val="105"/>
                <w:sz w:val="18"/>
                <w:szCs w:val="18"/>
              </w:rPr>
              <w:t>clause</w:t>
            </w:r>
            <w:r w:rsidRPr="000E3315">
              <w:rPr>
                <w:rFonts w:asciiTheme="minorHAnsi" w:hAnsiTheme="minorHAnsi" w:cstheme="minorHAnsi"/>
                <w:spacing w:val="-6"/>
                <w:w w:val="105"/>
                <w:sz w:val="18"/>
                <w:szCs w:val="18"/>
              </w:rPr>
              <w:t xml:space="preserve"> </w:t>
            </w:r>
            <w:r w:rsidRPr="000E3315">
              <w:rPr>
                <w:rFonts w:asciiTheme="minorHAnsi" w:hAnsiTheme="minorHAnsi" w:cstheme="minorHAnsi"/>
                <w:w w:val="105"/>
                <w:sz w:val="18"/>
                <w:szCs w:val="18"/>
              </w:rPr>
              <w:t>3(xvi)</w:t>
            </w:r>
            <w:r w:rsidRPr="000E3315">
              <w:rPr>
                <w:rFonts w:asciiTheme="minorHAnsi" w:hAnsiTheme="minorHAnsi" w:cstheme="minorHAnsi"/>
                <w:spacing w:val="-7"/>
                <w:w w:val="105"/>
                <w:sz w:val="18"/>
                <w:szCs w:val="18"/>
              </w:rPr>
              <w:t xml:space="preserve"> </w:t>
            </w:r>
            <w:r w:rsidRPr="000E3315">
              <w:rPr>
                <w:rFonts w:asciiTheme="minorHAnsi" w:hAnsiTheme="minorHAnsi" w:cstheme="minorHAnsi"/>
                <w:w w:val="105"/>
                <w:sz w:val="18"/>
                <w:szCs w:val="18"/>
              </w:rPr>
              <w:t>of</w:t>
            </w:r>
            <w:r w:rsidRPr="000E3315">
              <w:rPr>
                <w:rFonts w:asciiTheme="minorHAnsi" w:hAnsiTheme="minorHAnsi" w:cstheme="minorHAnsi"/>
                <w:spacing w:val="-1"/>
                <w:w w:val="105"/>
                <w:sz w:val="18"/>
                <w:szCs w:val="18"/>
              </w:rPr>
              <w:t xml:space="preserve"> </w:t>
            </w:r>
            <w:r w:rsidRPr="000E3315">
              <w:rPr>
                <w:rFonts w:asciiTheme="minorHAnsi" w:hAnsiTheme="minorHAnsi" w:cstheme="minorHAnsi"/>
                <w:w w:val="105"/>
                <w:sz w:val="18"/>
                <w:szCs w:val="18"/>
              </w:rPr>
              <w:t>the</w:t>
            </w:r>
            <w:r w:rsidRPr="000E3315">
              <w:rPr>
                <w:rFonts w:asciiTheme="minorHAnsi" w:hAnsiTheme="minorHAnsi" w:cstheme="minorHAnsi"/>
                <w:spacing w:val="-5"/>
                <w:w w:val="105"/>
                <w:sz w:val="18"/>
                <w:szCs w:val="18"/>
              </w:rPr>
              <w:t xml:space="preserve"> </w:t>
            </w:r>
            <w:r w:rsidRPr="000E3315">
              <w:rPr>
                <w:rFonts w:asciiTheme="minorHAnsi" w:hAnsiTheme="minorHAnsi" w:cstheme="minorHAnsi"/>
                <w:w w:val="105"/>
                <w:sz w:val="18"/>
                <w:szCs w:val="18"/>
              </w:rPr>
              <w:t>Order</w:t>
            </w:r>
            <w:r w:rsidRPr="000E3315">
              <w:rPr>
                <w:rFonts w:asciiTheme="minorHAnsi" w:hAnsiTheme="minorHAnsi" w:cstheme="minorHAnsi"/>
                <w:spacing w:val="-7"/>
                <w:w w:val="105"/>
                <w:sz w:val="18"/>
                <w:szCs w:val="18"/>
              </w:rPr>
              <w:t xml:space="preserve"> is </w:t>
            </w:r>
            <w:r w:rsidRPr="000E3315">
              <w:rPr>
                <w:rFonts w:asciiTheme="minorHAnsi" w:hAnsiTheme="minorHAnsi" w:cstheme="minorHAnsi"/>
                <w:w w:val="105"/>
                <w:sz w:val="18"/>
                <w:szCs w:val="18"/>
              </w:rPr>
              <w:t>not</w:t>
            </w:r>
            <w:r w:rsidRPr="000E3315">
              <w:rPr>
                <w:rFonts w:asciiTheme="minorHAnsi" w:hAnsiTheme="minorHAnsi" w:cstheme="minorHAnsi"/>
                <w:spacing w:val="-1"/>
                <w:w w:val="105"/>
                <w:sz w:val="18"/>
                <w:szCs w:val="18"/>
              </w:rPr>
              <w:t xml:space="preserve"> </w:t>
            </w:r>
            <w:r w:rsidRPr="000E3315">
              <w:rPr>
                <w:rFonts w:asciiTheme="minorHAnsi" w:hAnsiTheme="minorHAnsi" w:cstheme="minorHAnsi"/>
                <w:w w:val="105"/>
                <w:sz w:val="18"/>
                <w:szCs w:val="18"/>
              </w:rPr>
              <w:t>applicable;</w:t>
            </w:r>
          </w:p>
          <w:p w14:paraId="61B3EC90" w14:textId="77777777" w:rsidR="004A318C"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r w:rsidRPr="000E3315">
              <w:rPr>
                <w:rFonts w:asciiTheme="minorHAnsi" w:hAnsiTheme="minorHAnsi" w:cstheme="minorHAnsi"/>
                <w:w w:val="105"/>
                <w:sz w:val="18"/>
                <w:szCs w:val="18"/>
              </w:rPr>
              <w:t>(c) The company is not a Core</w:t>
            </w:r>
            <w:r w:rsidRPr="000E3315">
              <w:rPr>
                <w:rFonts w:asciiTheme="minorHAnsi" w:hAnsiTheme="minorHAnsi" w:cstheme="minorHAnsi"/>
                <w:sz w:val="18"/>
                <w:szCs w:val="18"/>
              </w:rPr>
              <w:t xml:space="preserve"> Investment Company (CIC) as defined in the regulations made by the Reserve Bank of India,</w:t>
            </w:r>
            <w:r w:rsidRPr="000E3315">
              <w:rPr>
                <w:rFonts w:asciiTheme="minorHAnsi" w:hAnsiTheme="minorHAnsi" w:cstheme="minorHAnsi"/>
                <w:spacing w:val="-2"/>
                <w:w w:val="105"/>
                <w:sz w:val="18"/>
                <w:szCs w:val="18"/>
              </w:rPr>
              <w:t xml:space="preserve"> </w:t>
            </w:r>
            <w:r w:rsidRPr="000E3315">
              <w:rPr>
                <w:rFonts w:asciiTheme="minorHAnsi" w:hAnsiTheme="minorHAnsi" w:cstheme="minorHAnsi"/>
                <w:w w:val="105"/>
                <w:sz w:val="18"/>
                <w:szCs w:val="18"/>
              </w:rPr>
              <w:t>accordingly</w:t>
            </w:r>
            <w:r w:rsidRPr="000E3315">
              <w:rPr>
                <w:rFonts w:asciiTheme="minorHAnsi" w:hAnsiTheme="minorHAnsi" w:cstheme="minorHAnsi"/>
                <w:spacing w:val="-11"/>
                <w:w w:val="105"/>
                <w:sz w:val="18"/>
                <w:szCs w:val="18"/>
              </w:rPr>
              <w:t xml:space="preserve"> </w:t>
            </w:r>
            <w:r w:rsidRPr="000E3315">
              <w:rPr>
                <w:rFonts w:asciiTheme="minorHAnsi" w:hAnsiTheme="minorHAnsi" w:cstheme="minorHAnsi"/>
                <w:w w:val="105"/>
                <w:sz w:val="18"/>
                <w:szCs w:val="18"/>
              </w:rPr>
              <w:t>the</w:t>
            </w:r>
            <w:r w:rsidRPr="000E3315">
              <w:rPr>
                <w:rFonts w:asciiTheme="minorHAnsi" w:hAnsiTheme="minorHAnsi" w:cstheme="minorHAnsi"/>
                <w:spacing w:val="-4"/>
                <w:w w:val="105"/>
                <w:sz w:val="18"/>
                <w:szCs w:val="18"/>
              </w:rPr>
              <w:t xml:space="preserve"> </w:t>
            </w:r>
            <w:r w:rsidRPr="000E3315">
              <w:rPr>
                <w:rFonts w:asciiTheme="minorHAnsi" w:hAnsiTheme="minorHAnsi" w:cstheme="minorHAnsi"/>
                <w:w w:val="105"/>
                <w:sz w:val="18"/>
                <w:szCs w:val="18"/>
              </w:rPr>
              <w:t>provisions</w:t>
            </w:r>
            <w:r w:rsidRPr="000E3315">
              <w:rPr>
                <w:rFonts w:asciiTheme="minorHAnsi" w:hAnsiTheme="minorHAnsi" w:cstheme="minorHAnsi"/>
                <w:spacing w:val="-2"/>
                <w:w w:val="105"/>
                <w:sz w:val="18"/>
                <w:szCs w:val="18"/>
              </w:rPr>
              <w:t xml:space="preserve"> </w:t>
            </w:r>
            <w:r w:rsidRPr="000E3315">
              <w:rPr>
                <w:rFonts w:asciiTheme="minorHAnsi" w:hAnsiTheme="minorHAnsi" w:cstheme="minorHAnsi"/>
                <w:w w:val="105"/>
                <w:sz w:val="18"/>
                <w:szCs w:val="18"/>
              </w:rPr>
              <w:t>of</w:t>
            </w:r>
            <w:r w:rsidRPr="000E3315">
              <w:rPr>
                <w:rFonts w:asciiTheme="minorHAnsi" w:hAnsiTheme="minorHAnsi" w:cstheme="minorHAnsi"/>
                <w:spacing w:val="-2"/>
                <w:w w:val="105"/>
                <w:sz w:val="18"/>
                <w:szCs w:val="18"/>
              </w:rPr>
              <w:t xml:space="preserve"> sub-clause (c) and (d) of </w:t>
            </w:r>
            <w:r w:rsidRPr="000E3315">
              <w:rPr>
                <w:rFonts w:asciiTheme="minorHAnsi" w:hAnsiTheme="minorHAnsi" w:cstheme="minorHAnsi"/>
                <w:w w:val="105"/>
                <w:sz w:val="18"/>
                <w:szCs w:val="18"/>
              </w:rPr>
              <w:t>clause</w:t>
            </w:r>
            <w:r w:rsidRPr="000E3315">
              <w:rPr>
                <w:rFonts w:asciiTheme="minorHAnsi" w:hAnsiTheme="minorHAnsi" w:cstheme="minorHAnsi"/>
                <w:spacing w:val="-6"/>
                <w:w w:val="105"/>
                <w:sz w:val="18"/>
                <w:szCs w:val="18"/>
              </w:rPr>
              <w:t xml:space="preserve"> </w:t>
            </w:r>
            <w:r w:rsidRPr="000E3315">
              <w:rPr>
                <w:rFonts w:asciiTheme="minorHAnsi" w:hAnsiTheme="minorHAnsi" w:cstheme="minorHAnsi"/>
                <w:w w:val="105"/>
                <w:sz w:val="18"/>
                <w:szCs w:val="18"/>
              </w:rPr>
              <w:t>3(xvi)</w:t>
            </w:r>
            <w:r w:rsidRPr="000E3315">
              <w:rPr>
                <w:rFonts w:asciiTheme="minorHAnsi" w:hAnsiTheme="minorHAnsi" w:cstheme="minorHAnsi"/>
                <w:spacing w:val="-7"/>
                <w:w w:val="105"/>
                <w:sz w:val="18"/>
                <w:szCs w:val="18"/>
              </w:rPr>
              <w:t xml:space="preserve"> </w:t>
            </w:r>
            <w:r w:rsidRPr="000E3315">
              <w:rPr>
                <w:rFonts w:asciiTheme="minorHAnsi" w:hAnsiTheme="minorHAnsi" w:cstheme="minorHAnsi"/>
                <w:w w:val="105"/>
                <w:sz w:val="18"/>
                <w:szCs w:val="18"/>
              </w:rPr>
              <w:t>of</w:t>
            </w:r>
            <w:r w:rsidRPr="000E3315">
              <w:rPr>
                <w:rFonts w:asciiTheme="minorHAnsi" w:hAnsiTheme="minorHAnsi" w:cstheme="minorHAnsi"/>
                <w:spacing w:val="-1"/>
                <w:w w:val="105"/>
                <w:sz w:val="18"/>
                <w:szCs w:val="18"/>
              </w:rPr>
              <w:t xml:space="preserve"> </w:t>
            </w:r>
            <w:r w:rsidRPr="000E3315">
              <w:rPr>
                <w:rFonts w:asciiTheme="minorHAnsi" w:hAnsiTheme="minorHAnsi" w:cstheme="minorHAnsi"/>
                <w:w w:val="105"/>
                <w:sz w:val="18"/>
                <w:szCs w:val="18"/>
              </w:rPr>
              <w:t>the</w:t>
            </w:r>
            <w:r w:rsidRPr="000E3315">
              <w:rPr>
                <w:rFonts w:asciiTheme="minorHAnsi" w:hAnsiTheme="minorHAnsi" w:cstheme="minorHAnsi"/>
                <w:spacing w:val="-5"/>
                <w:w w:val="105"/>
                <w:sz w:val="18"/>
                <w:szCs w:val="18"/>
              </w:rPr>
              <w:t xml:space="preserve"> </w:t>
            </w:r>
            <w:r w:rsidRPr="000E3315">
              <w:rPr>
                <w:rFonts w:asciiTheme="minorHAnsi" w:hAnsiTheme="minorHAnsi" w:cstheme="minorHAnsi"/>
                <w:w w:val="105"/>
                <w:sz w:val="18"/>
                <w:szCs w:val="18"/>
              </w:rPr>
              <w:t>Order</w:t>
            </w:r>
            <w:r w:rsidRPr="000E3315">
              <w:rPr>
                <w:rFonts w:asciiTheme="minorHAnsi" w:hAnsiTheme="minorHAnsi" w:cstheme="minorHAnsi"/>
                <w:spacing w:val="-7"/>
                <w:w w:val="105"/>
                <w:sz w:val="18"/>
                <w:szCs w:val="18"/>
              </w:rPr>
              <w:t xml:space="preserve"> are </w:t>
            </w:r>
            <w:r w:rsidRPr="000E3315">
              <w:rPr>
                <w:rFonts w:asciiTheme="minorHAnsi" w:hAnsiTheme="minorHAnsi" w:cstheme="minorHAnsi"/>
                <w:w w:val="105"/>
                <w:sz w:val="18"/>
                <w:szCs w:val="18"/>
              </w:rPr>
              <w:t>not</w:t>
            </w:r>
            <w:r w:rsidRPr="000E3315">
              <w:rPr>
                <w:rFonts w:asciiTheme="minorHAnsi" w:hAnsiTheme="minorHAnsi" w:cstheme="minorHAnsi"/>
                <w:spacing w:val="-1"/>
                <w:w w:val="105"/>
                <w:sz w:val="18"/>
                <w:szCs w:val="18"/>
              </w:rPr>
              <w:t xml:space="preserve"> </w:t>
            </w:r>
            <w:r w:rsidRPr="000E3315">
              <w:rPr>
                <w:rFonts w:asciiTheme="minorHAnsi" w:hAnsiTheme="minorHAnsi" w:cstheme="minorHAnsi"/>
                <w:w w:val="105"/>
                <w:sz w:val="18"/>
                <w:szCs w:val="18"/>
              </w:rPr>
              <w:t>applicable;</w:t>
            </w:r>
          </w:p>
          <w:p w14:paraId="4E873F22" w14:textId="77777777" w:rsidR="004A318C" w:rsidRPr="000E3315" w:rsidRDefault="004A318C" w:rsidP="00BE4B99">
            <w:pPr>
              <w:tabs>
                <w:tab w:val="left" w:pos="1330"/>
                <w:tab w:val="left" w:pos="1331"/>
              </w:tabs>
              <w:spacing w:line="300" w:lineRule="auto"/>
              <w:mirrorIndents/>
              <w:jc w:val="both"/>
              <w:rPr>
                <w:rFonts w:asciiTheme="minorHAnsi" w:hAnsiTheme="minorHAnsi" w:cstheme="minorHAnsi"/>
                <w:w w:val="105"/>
                <w:sz w:val="18"/>
                <w:szCs w:val="18"/>
              </w:rPr>
            </w:pPr>
          </w:p>
        </w:tc>
      </w:tr>
      <w:tr w:rsidR="004A318C" w:rsidRPr="008F35EA" w14:paraId="10CDCCEB" w14:textId="77777777" w:rsidTr="00BE4B99">
        <w:trPr>
          <w:gridAfter w:val="1"/>
          <w:wAfter w:w="7" w:type="dxa"/>
          <w:cantSplit/>
          <w:trHeight w:val="232"/>
          <w:jc w:val="center"/>
        </w:trPr>
        <w:tc>
          <w:tcPr>
            <w:tcW w:w="534" w:type="dxa"/>
          </w:tcPr>
          <w:p w14:paraId="1B3041E2" w14:textId="77777777" w:rsidR="004A318C" w:rsidRPr="008F35EA" w:rsidRDefault="004A318C" w:rsidP="00BE4B99">
            <w:pPr>
              <w:pStyle w:val="BodyText"/>
              <w:spacing w:line="300" w:lineRule="auto"/>
              <w:ind w:left="-57"/>
              <w:mirrorIndents/>
              <w:jc w:val="both"/>
              <w:rPr>
                <w:rFonts w:asciiTheme="minorHAnsi" w:hAnsiTheme="minorHAnsi" w:cstheme="minorHAnsi"/>
                <w:sz w:val="18"/>
                <w:szCs w:val="18"/>
              </w:rPr>
            </w:pPr>
            <w:r>
              <w:rPr>
                <w:rFonts w:asciiTheme="minorHAnsi" w:hAnsiTheme="minorHAnsi" w:cstheme="minorHAnsi"/>
                <w:sz w:val="18"/>
                <w:szCs w:val="18"/>
              </w:rPr>
              <w:t>(xvii)</w:t>
            </w:r>
          </w:p>
        </w:tc>
        <w:tc>
          <w:tcPr>
            <w:tcW w:w="9453" w:type="dxa"/>
            <w:gridSpan w:val="2"/>
          </w:tcPr>
          <w:p w14:paraId="255C3F23" w14:textId="77777777" w:rsidR="004A318C" w:rsidRDefault="004A318C" w:rsidP="00BE4B99">
            <w:pPr>
              <w:pStyle w:val="CHAP-RL"/>
              <w:spacing w:before="0" w:line="300" w:lineRule="auto"/>
              <w:ind w:left="0" w:firstLine="0"/>
              <w:mirrorIndents/>
              <w:rPr>
                <w:rFonts w:asciiTheme="minorHAnsi" w:hAnsiTheme="minorHAnsi" w:cstheme="minorHAnsi"/>
                <w:sz w:val="18"/>
                <w:szCs w:val="18"/>
              </w:rPr>
            </w:pPr>
            <w:r w:rsidRPr="000E3315">
              <w:rPr>
                <w:rFonts w:asciiTheme="minorHAnsi" w:hAnsiTheme="minorHAnsi" w:cstheme="minorHAnsi"/>
                <w:sz w:val="18"/>
                <w:szCs w:val="18"/>
              </w:rPr>
              <w:t>According to the information and explanations given to us and based on the audit procedures conducted we are of opinion that the company has not incurred any cash losses in the financial year and the immediately preceding financial year;</w:t>
            </w:r>
          </w:p>
          <w:p w14:paraId="5EEEF8DB" w14:textId="77777777" w:rsidR="004A318C" w:rsidRPr="000E3315" w:rsidRDefault="004A318C" w:rsidP="00BE4B99">
            <w:pPr>
              <w:pStyle w:val="CHAP-RL"/>
              <w:spacing w:before="0" w:line="300" w:lineRule="auto"/>
              <w:ind w:left="0" w:firstLine="0"/>
              <w:mirrorIndents/>
              <w:rPr>
                <w:rFonts w:asciiTheme="minorHAnsi" w:hAnsiTheme="minorHAnsi" w:cstheme="minorHAnsi"/>
                <w:sz w:val="18"/>
                <w:szCs w:val="18"/>
              </w:rPr>
            </w:pPr>
          </w:p>
        </w:tc>
      </w:tr>
      <w:tr w:rsidR="004A318C" w:rsidRPr="008F35EA" w14:paraId="1B79B6E9" w14:textId="77777777" w:rsidTr="00BE4B99">
        <w:trPr>
          <w:gridAfter w:val="1"/>
          <w:wAfter w:w="7" w:type="dxa"/>
          <w:cantSplit/>
          <w:trHeight w:val="497"/>
          <w:jc w:val="center"/>
        </w:trPr>
        <w:tc>
          <w:tcPr>
            <w:tcW w:w="534" w:type="dxa"/>
          </w:tcPr>
          <w:p w14:paraId="423B014D" w14:textId="77777777" w:rsidR="004A318C" w:rsidRPr="008F35EA" w:rsidRDefault="004A318C" w:rsidP="00BE4B99">
            <w:pPr>
              <w:pStyle w:val="BodyText"/>
              <w:spacing w:line="300" w:lineRule="auto"/>
              <w:ind w:left="-8" w:right="-111"/>
              <w:mirrorIndents/>
              <w:jc w:val="both"/>
              <w:rPr>
                <w:rFonts w:asciiTheme="minorHAnsi" w:hAnsiTheme="minorHAnsi" w:cstheme="minorHAnsi"/>
                <w:sz w:val="18"/>
                <w:szCs w:val="18"/>
              </w:rPr>
            </w:pPr>
            <w:r>
              <w:rPr>
                <w:rFonts w:asciiTheme="minorHAnsi" w:hAnsiTheme="minorHAnsi" w:cstheme="minorHAnsi"/>
                <w:sz w:val="18"/>
                <w:szCs w:val="18"/>
              </w:rPr>
              <w:t>(xviii)</w:t>
            </w:r>
          </w:p>
        </w:tc>
        <w:tc>
          <w:tcPr>
            <w:tcW w:w="9453" w:type="dxa"/>
            <w:gridSpan w:val="2"/>
          </w:tcPr>
          <w:p w14:paraId="6CADCE12" w14:textId="77777777" w:rsidR="004A318C" w:rsidRDefault="004A318C" w:rsidP="00BE4B99">
            <w:pPr>
              <w:pStyle w:val="BodyText"/>
              <w:spacing w:line="300" w:lineRule="auto"/>
              <w:mirrorIndents/>
              <w:rPr>
                <w:rFonts w:asciiTheme="minorHAnsi" w:hAnsiTheme="minorHAnsi" w:cstheme="minorHAnsi"/>
                <w:sz w:val="18"/>
                <w:szCs w:val="18"/>
              </w:rPr>
            </w:pPr>
            <w:r w:rsidRPr="000E3315">
              <w:rPr>
                <w:rFonts w:asciiTheme="minorHAnsi" w:hAnsiTheme="minorHAnsi" w:cstheme="minorHAnsi"/>
                <w:sz w:val="18"/>
                <w:szCs w:val="18"/>
              </w:rPr>
              <w:t>There has been no resignation of the statutory auditors during the year and accordingly, the provisions of clause 3(xviii) of the Order is not applicable;</w:t>
            </w:r>
          </w:p>
          <w:p w14:paraId="62C78658" w14:textId="77777777" w:rsidR="004A318C" w:rsidRPr="000E3315" w:rsidRDefault="004A318C" w:rsidP="00BE4B99">
            <w:pPr>
              <w:pStyle w:val="BodyText"/>
              <w:spacing w:line="300" w:lineRule="auto"/>
              <w:mirrorIndents/>
              <w:rPr>
                <w:rFonts w:asciiTheme="minorHAnsi" w:hAnsiTheme="minorHAnsi" w:cstheme="minorHAnsi"/>
                <w:sz w:val="18"/>
                <w:szCs w:val="18"/>
              </w:rPr>
            </w:pPr>
          </w:p>
        </w:tc>
      </w:tr>
      <w:tr w:rsidR="004A318C" w:rsidRPr="008F35EA" w14:paraId="017D8F45" w14:textId="77777777" w:rsidTr="00BE4B99">
        <w:trPr>
          <w:gridAfter w:val="1"/>
          <w:wAfter w:w="7" w:type="dxa"/>
          <w:cantSplit/>
          <w:trHeight w:val="1134"/>
          <w:jc w:val="center"/>
        </w:trPr>
        <w:tc>
          <w:tcPr>
            <w:tcW w:w="534" w:type="dxa"/>
          </w:tcPr>
          <w:p w14:paraId="276AD36D" w14:textId="77777777" w:rsidR="004A318C" w:rsidRPr="008F35EA" w:rsidRDefault="004A318C" w:rsidP="00BE4B99">
            <w:pPr>
              <w:pStyle w:val="BodyText"/>
              <w:spacing w:line="300" w:lineRule="auto"/>
              <w:mirrorIndents/>
              <w:jc w:val="both"/>
              <w:rPr>
                <w:rFonts w:asciiTheme="minorHAnsi" w:hAnsiTheme="minorHAnsi" w:cstheme="minorHAnsi"/>
                <w:sz w:val="18"/>
                <w:szCs w:val="18"/>
              </w:rPr>
            </w:pPr>
            <w:r>
              <w:rPr>
                <w:rFonts w:asciiTheme="minorHAnsi" w:hAnsiTheme="minorHAnsi" w:cstheme="minorHAnsi"/>
                <w:sz w:val="18"/>
                <w:szCs w:val="18"/>
              </w:rPr>
              <w:lastRenderedPageBreak/>
              <w:t>(xix)</w:t>
            </w:r>
          </w:p>
        </w:tc>
        <w:tc>
          <w:tcPr>
            <w:tcW w:w="9453" w:type="dxa"/>
            <w:gridSpan w:val="2"/>
          </w:tcPr>
          <w:p w14:paraId="483DBAB7" w14:textId="77777777" w:rsidR="004A318C" w:rsidRDefault="004A318C" w:rsidP="00BE4B99">
            <w:pPr>
              <w:pStyle w:val="BodyText"/>
              <w:spacing w:line="300" w:lineRule="auto"/>
              <w:mirrorIndents/>
              <w:jc w:val="both"/>
              <w:rPr>
                <w:rFonts w:asciiTheme="minorHAnsi" w:hAnsiTheme="minorHAnsi" w:cstheme="minorHAnsi"/>
                <w:sz w:val="18"/>
                <w:szCs w:val="18"/>
              </w:rPr>
            </w:pPr>
            <w:r w:rsidRPr="000E3315">
              <w:rPr>
                <w:rFonts w:asciiTheme="minorHAnsi" w:hAnsiTheme="minorHAnsi" w:cstheme="minorHAnsi"/>
                <w:sz w:val="18"/>
                <w:szCs w:val="18"/>
              </w:rPr>
              <w:t>On the basis of the financial ratios, ageing and expected dates of realization of financial assets and payment of financial liabilities, other information accompanying the financial statements, our knowledge of the Board of Directors and management plans and based on our examination of the evidence supporting the assumptions, nothing has come to our attention, which causes us to believe that any material uncertainty exists as on the date of the audit report indicating that company is incapable of meeting its liabilities existing at the date of balance sheet as and when they fall due within a period of one year from the balance sheet date. We, however, state that this is not an assurance as to the future viability of the company. We further state that our reporting is based on the facts up to the date of the audit report and we neither give any guarantee nor any assurance that all liabilities falling due within a period of one year from the balance sheet date, will get discharged by the company as and when they fall due.</w:t>
            </w:r>
          </w:p>
          <w:p w14:paraId="0330C837" w14:textId="77777777" w:rsidR="004A318C" w:rsidRPr="000E3315" w:rsidRDefault="004A318C" w:rsidP="00BE4B99">
            <w:pPr>
              <w:pStyle w:val="BodyText"/>
              <w:spacing w:line="300" w:lineRule="auto"/>
              <w:mirrorIndents/>
              <w:jc w:val="both"/>
              <w:rPr>
                <w:rFonts w:asciiTheme="minorHAnsi" w:hAnsiTheme="minorHAnsi" w:cstheme="minorHAnsi"/>
                <w:sz w:val="18"/>
                <w:szCs w:val="18"/>
              </w:rPr>
            </w:pPr>
          </w:p>
        </w:tc>
      </w:tr>
      <w:tr w:rsidR="004A318C" w:rsidRPr="008F35EA" w14:paraId="721E7FA8" w14:textId="77777777" w:rsidTr="00BE4B99">
        <w:trPr>
          <w:gridAfter w:val="1"/>
          <w:wAfter w:w="7" w:type="dxa"/>
          <w:cantSplit/>
          <w:trHeight w:val="527"/>
          <w:jc w:val="center"/>
        </w:trPr>
        <w:tc>
          <w:tcPr>
            <w:tcW w:w="534" w:type="dxa"/>
          </w:tcPr>
          <w:p w14:paraId="48EE00C4" w14:textId="77777777" w:rsidR="004A318C" w:rsidRPr="008F35EA" w:rsidRDefault="004A318C" w:rsidP="00BE4B99">
            <w:pPr>
              <w:pStyle w:val="BodyText"/>
              <w:spacing w:line="300" w:lineRule="auto"/>
              <w:mirrorIndents/>
              <w:jc w:val="both"/>
              <w:rPr>
                <w:rFonts w:asciiTheme="minorHAnsi" w:hAnsiTheme="minorHAnsi" w:cstheme="minorHAnsi"/>
                <w:sz w:val="18"/>
                <w:szCs w:val="18"/>
              </w:rPr>
            </w:pPr>
            <w:r>
              <w:rPr>
                <w:rFonts w:asciiTheme="minorHAnsi" w:hAnsiTheme="minorHAnsi" w:cstheme="minorHAnsi"/>
                <w:sz w:val="18"/>
                <w:szCs w:val="18"/>
              </w:rPr>
              <w:t>(xx)</w:t>
            </w:r>
          </w:p>
        </w:tc>
        <w:tc>
          <w:tcPr>
            <w:tcW w:w="9453" w:type="dxa"/>
            <w:gridSpan w:val="2"/>
          </w:tcPr>
          <w:p w14:paraId="6DA0409A" w14:textId="77777777" w:rsidR="004A318C" w:rsidRDefault="004A318C" w:rsidP="00BE4B99">
            <w:pPr>
              <w:pStyle w:val="CHAP-NLWSUB-LL"/>
              <w:spacing w:before="0" w:line="300" w:lineRule="auto"/>
              <w:ind w:left="0" w:firstLine="0"/>
              <w:mirrorIndents/>
              <w:rPr>
                <w:rFonts w:asciiTheme="minorHAnsi" w:hAnsiTheme="minorHAnsi" w:cstheme="minorHAnsi"/>
                <w:sz w:val="18"/>
                <w:szCs w:val="18"/>
              </w:rPr>
            </w:pPr>
            <w:r w:rsidRPr="000E3315">
              <w:rPr>
                <w:rFonts w:asciiTheme="minorHAnsi" w:hAnsiTheme="minorHAnsi" w:cstheme="minorHAnsi"/>
                <w:sz w:val="18"/>
                <w:szCs w:val="18"/>
              </w:rPr>
              <w:t>The provisions of Section 135 towards corporate social responsibility are not applicable on the company. Accordingly, the provisions of clause 3(xx) of the Order is not applicable.</w:t>
            </w:r>
          </w:p>
          <w:p w14:paraId="37DB4623" w14:textId="77777777" w:rsidR="004A318C" w:rsidRPr="000E3315" w:rsidRDefault="004A318C" w:rsidP="00BE4B99">
            <w:pPr>
              <w:pStyle w:val="CHAP-NLWSUB-LL"/>
              <w:spacing w:before="0" w:line="300" w:lineRule="auto"/>
              <w:ind w:left="0" w:firstLine="0"/>
              <w:mirrorIndents/>
              <w:rPr>
                <w:rFonts w:asciiTheme="minorHAnsi" w:hAnsiTheme="minorHAnsi" w:cstheme="minorHAnsi"/>
                <w:sz w:val="18"/>
                <w:szCs w:val="18"/>
              </w:rPr>
            </w:pPr>
          </w:p>
        </w:tc>
      </w:tr>
      <w:tr w:rsidR="004A318C" w:rsidRPr="008F35EA" w14:paraId="76E2B876" w14:textId="77777777" w:rsidTr="00BE4B99">
        <w:trPr>
          <w:gridAfter w:val="1"/>
          <w:wAfter w:w="7" w:type="dxa"/>
          <w:cantSplit/>
          <w:trHeight w:val="477"/>
          <w:jc w:val="center"/>
        </w:trPr>
        <w:tc>
          <w:tcPr>
            <w:tcW w:w="534" w:type="dxa"/>
          </w:tcPr>
          <w:p w14:paraId="17145329" w14:textId="77777777" w:rsidR="004A318C" w:rsidRPr="008F35EA" w:rsidRDefault="004A318C" w:rsidP="00BE4B99">
            <w:pPr>
              <w:pStyle w:val="BodyText"/>
              <w:spacing w:line="300" w:lineRule="auto"/>
              <w:mirrorIndents/>
              <w:jc w:val="both"/>
              <w:rPr>
                <w:rFonts w:asciiTheme="minorHAnsi" w:hAnsiTheme="minorHAnsi" w:cstheme="minorHAnsi"/>
                <w:sz w:val="18"/>
                <w:szCs w:val="18"/>
              </w:rPr>
            </w:pPr>
            <w:r>
              <w:rPr>
                <w:rFonts w:asciiTheme="minorHAnsi" w:hAnsiTheme="minorHAnsi" w:cstheme="minorHAnsi"/>
                <w:sz w:val="18"/>
                <w:szCs w:val="18"/>
              </w:rPr>
              <w:t>(xxi)</w:t>
            </w:r>
          </w:p>
        </w:tc>
        <w:tc>
          <w:tcPr>
            <w:tcW w:w="9453" w:type="dxa"/>
            <w:gridSpan w:val="2"/>
          </w:tcPr>
          <w:p w14:paraId="01C6FA94" w14:textId="77777777" w:rsidR="004A318C" w:rsidRDefault="004A318C" w:rsidP="00BE4B99">
            <w:pPr>
              <w:pStyle w:val="BodyText"/>
              <w:spacing w:line="300" w:lineRule="auto"/>
              <w:mirrorIndents/>
              <w:rPr>
                <w:rFonts w:asciiTheme="minorHAnsi" w:hAnsiTheme="minorHAnsi" w:cstheme="minorHAnsi"/>
                <w:sz w:val="18"/>
                <w:szCs w:val="18"/>
              </w:rPr>
            </w:pPr>
            <w:r w:rsidRPr="000E3315">
              <w:rPr>
                <w:rFonts w:asciiTheme="minorHAnsi" w:hAnsiTheme="minorHAnsi" w:cstheme="minorHAnsi"/>
                <w:sz w:val="18"/>
                <w:szCs w:val="18"/>
              </w:rPr>
              <w:t>The reporting under clause (xxi) is not applicable in respect of audit of standalone financial statements of the Company. Accordingly, no comment has been included in respect of said clause under this report.</w:t>
            </w:r>
          </w:p>
          <w:p w14:paraId="4987B976" w14:textId="77777777" w:rsidR="004A318C" w:rsidRPr="000E3315" w:rsidRDefault="004A318C" w:rsidP="00BE4B99">
            <w:pPr>
              <w:pStyle w:val="BodyText"/>
              <w:spacing w:line="300" w:lineRule="auto"/>
              <w:mirrorIndents/>
              <w:rPr>
                <w:rFonts w:asciiTheme="minorHAnsi" w:hAnsiTheme="minorHAnsi" w:cstheme="minorHAnsi"/>
                <w:sz w:val="18"/>
                <w:szCs w:val="18"/>
              </w:rPr>
            </w:pPr>
          </w:p>
        </w:tc>
      </w:tr>
    </w:tbl>
    <w:p w14:paraId="72CB7A7B" w14:textId="77777777" w:rsidR="004A318C" w:rsidRDefault="004A318C" w:rsidP="004A318C">
      <w:pPr>
        <w:rPr>
          <w:rFonts w:ascii="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11"/>
        <w:gridCol w:w="3623"/>
      </w:tblGrid>
      <w:tr w:rsidR="004A318C" w14:paraId="2D616DBF" w14:textId="77777777" w:rsidTr="00BE4B99">
        <w:tc>
          <w:tcPr>
            <w:tcW w:w="6912" w:type="dxa"/>
          </w:tcPr>
          <w:p w14:paraId="0326A504" w14:textId="77777777" w:rsidR="004A318C" w:rsidRPr="004323B8" w:rsidRDefault="004A318C" w:rsidP="00BE4B99">
            <w:pPr>
              <w:rPr>
                <w:rFonts w:ascii="Arial"/>
                <w:sz w:val="20"/>
                <w:szCs w:val="20"/>
              </w:rPr>
            </w:pPr>
            <w:r w:rsidRPr="004323B8">
              <w:rPr>
                <w:rFonts w:ascii="Arial"/>
                <w:sz w:val="20"/>
                <w:szCs w:val="20"/>
              </w:rPr>
              <w:t>Place: Kolkata</w:t>
            </w:r>
          </w:p>
          <w:p w14:paraId="7C954651" w14:textId="77777777" w:rsidR="004A318C" w:rsidRPr="004323B8" w:rsidRDefault="004A318C" w:rsidP="00BE4B99">
            <w:pPr>
              <w:rPr>
                <w:rFonts w:ascii="Arial"/>
                <w:sz w:val="20"/>
                <w:szCs w:val="20"/>
              </w:rPr>
            </w:pPr>
            <w:r w:rsidRPr="004323B8">
              <w:rPr>
                <w:rFonts w:ascii="Arial"/>
                <w:sz w:val="20"/>
                <w:szCs w:val="20"/>
              </w:rPr>
              <w:t>Date:</w:t>
            </w:r>
            <w:r w:rsidRPr="004323B8">
              <w:rPr>
                <w:rFonts w:ascii="Arial"/>
                <w:sz w:val="20"/>
                <w:szCs w:val="20"/>
              </w:rPr>
              <w:t>……………</w:t>
            </w:r>
            <w:r w:rsidRPr="004323B8">
              <w:rPr>
                <w:rFonts w:ascii="Arial"/>
                <w:sz w:val="20"/>
                <w:szCs w:val="20"/>
              </w:rPr>
              <w:t>..</w:t>
            </w:r>
          </w:p>
        </w:tc>
        <w:tc>
          <w:tcPr>
            <w:tcW w:w="3624" w:type="dxa"/>
          </w:tcPr>
          <w:p w14:paraId="05B796A8" w14:textId="77777777" w:rsidR="004A318C" w:rsidRPr="004323B8" w:rsidRDefault="004A318C" w:rsidP="00BE4B99">
            <w:pPr>
              <w:rPr>
                <w:rFonts w:ascii="Arial"/>
                <w:sz w:val="20"/>
                <w:szCs w:val="20"/>
              </w:rPr>
            </w:pPr>
            <w:r w:rsidRPr="004323B8">
              <w:rPr>
                <w:rFonts w:ascii="Arial"/>
                <w:sz w:val="20"/>
                <w:szCs w:val="20"/>
              </w:rPr>
              <w:t>For ABC &amp; Co</w:t>
            </w:r>
          </w:p>
          <w:p w14:paraId="6F1B4D92" w14:textId="77777777" w:rsidR="004A318C" w:rsidRPr="004323B8" w:rsidRDefault="004A318C" w:rsidP="00BE4B99">
            <w:pPr>
              <w:rPr>
                <w:rFonts w:ascii="Arial"/>
                <w:sz w:val="20"/>
                <w:szCs w:val="20"/>
              </w:rPr>
            </w:pPr>
            <w:r w:rsidRPr="004323B8">
              <w:rPr>
                <w:rFonts w:ascii="Arial"/>
                <w:sz w:val="20"/>
                <w:szCs w:val="20"/>
              </w:rPr>
              <w:t>Chartered Accountants</w:t>
            </w:r>
          </w:p>
          <w:p w14:paraId="057BD021" w14:textId="77777777" w:rsidR="004A318C" w:rsidRPr="004323B8" w:rsidRDefault="004A318C" w:rsidP="00BE4B99">
            <w:pPr>
              <w:rPr>
                <w:rFonts w:ascii="Arial"/>
                <w:sz w:val="20"/>
                <w:szCs w:val="20"/>
              </w:rPr>
            </w:pPr>
            <w:r w:rsidRPr="004323B8">
              <w:rPr>
                <w:rFonts w:ascii="Arial"/>
                <w:sz w:val="20"/>
                <w:szCs w:val="20"/>
              </w:rPr>
              <w:t>Firm Registration No</w:t>
            </w:r>
            <w:r w:rsidRPr="004323B8">
              <w:rPr>
                <w:rFonts w:ascii="Arial"/>
                <w:sz w:val="20"/>
                <w:szCs w:val="20"/>
              </w:rPr>
              <w:t>……………</w:t>
            </w:r>
            <w:r w:rsidRPr="004323B8">
              <w:rPr>
                <w:rFonts w:ascii="Arial"/>
                <w:sz w:val="20"/>
                <w:szCs w:val="20"/>
              </w:rPr>
              <w:t>.</w:t>
            </w:r>
          </w:p>
          <w:p w14:paraId="79EC3FA7" w14:textId="77777777" w:rsidR="004A318C" w:rsidRPr="004323B8" w:rsidRDefault="004A318C" w:rsidP="00BE4B99">
            <w:pPr>
              <w:rPr>
                <w:rFonts w:ascii="Arial"/>
                <w:sz w:val="20"/>
                <w:szCs w:val="20"/>
              </w:rPr>
            </w:pPr>
          </w:p>
          <w:p w14:paraId="7752D650" w14:textId="77777777" w:rsidR="004A318C" w:rsidRPr="004323B8" w:rsidRDefault="004A318C" w:rsidP="00BE4B99">
            <w:pPr>
              <w:rPr>
                <w:rFonts w:ascii="Arial"/>
                <w:sz w:val="20"/>
                <w:szCs w:val="20"/>
              </w:rPr>
            </w:pPr>
          </w:p>
          <w:p w14:paraId="3FF4A396" w14:textId="77777777" w:rsidR="004A318C" w:rsidRPr="004323B8" w:rsidRDefault="004A318C" w:rsidP="00BE4B99">
            <w:pPr>
              <w:rPr>
                <w:rFonts w:ascii="Arial"/>
                <w:sz w:val="20"/>
                <w:szCs w:val="20"/>
              </w:rPr>
            </w:pPr>
            <w:r w:rsidRPr="004323B8">
              <w:rPr>
                <w:rFonts w:ascii="Arial"/>
                <w:sz w:val="20"/>
                <w:szCs w:val="20"/>
              </w:rPr>
              <w:t>ABC</w:t>
            </w:r>
          </w:p>
          <w:p w14:paraId="27349A52" w14:textId="77777777" w:rsidR="004A318C" w:rsidRPr="004323B8" w:rsidRDefault="004A318C" w:rsidP="00BE4B99">
            <w:pPr>
              <w:rPr>
                <w:rFonts w:ascii="Arial"/>
                <w:sz w:val="20"/>
                <w:szCs w:val="20"/>
              </w:rPr>
            </w:pPr>
            <w:r w:rsidRPr="004323B8">
              <w:rPr>
                <w:rFonts w:ascii="Arial"/>
                <w:sz w:val="20"/>
                <w:szCs w:val="20"/>
              </w:rPr>
              <w:t>Partner</w:t>
            </w:r>
          </w:p>
          <w:p w14:paraId="2810F3B0" w14:textId="77777777" w:rsidR="004A318C" w:rsidRPr="004323B8" w:rsidRDefault="004A318C" w:rsidP="00BE4B99">
            <w:pPr>
              <w:rPr>
                <w:rFonts w:ascii="Arial"/>
                <w:sz w:val="20"/>
                <w:szCs w:val="20"/>
              </w:rPr>
            </w:pPr>
            <w:r w:rsidRPr="004323B8">
              <w:rPr>
                <w:rFonts w:ascii="Arial"/>
                <w:sz w:val="20"/>
                <w:szCs w:val="20"/>
              </w:rPr>
              <w:t>Membership No.</w:t>
            </w:r>
          </w:p>
        </w:tc>
      </w:tr>
      <w:tr w:rsidR="004A318C" w14:paraId="33FDFA80" w14:textId="77777777" w:rsidTr="00BE4B99">
        <w:tc>
          <w:tcPr>
            <w:tcW w:w="10536" w:type="dxa"/>
            <w:gridSpan w:val="2"/>
          </w:tcPr>
          <w:p w14:paraId="0DBC04D1" w14:textId="77777777" w:rsidR="004A318C" w:rsidRDefault="004A318C" w:rsidP="00BE4B99">
            <w:pPr>
              <w:pStyle w:val="Heading3"/>
              <w:spacing w:before="100"/>
              <w:ind w:left="0"/>
              <w:jc w:val="both"/>
              <w:rPr>
                <w:rFonts w:ascii="Arial"/>
                <w:color w:val="0033CC"/>
                <w:w w:val="105"/>
              </w:rPr>
            </w:pPr>
          </w:p>
          <w:p w14:paraId="011183E5" w14:textId="77777777" w:rsidR="004A318C" w:rsidRDefault="004A318C" w:rsidP="00BE4B99">
            <w:pPr>
              <w:pStyle w:val="Heading3"/>
              <w:spacing w:before="100"/>
              <w:ind w:left="0"/>
              <w:jc w:val="both"/>
              <w:rPr>
                <w:rFonts w:ascii="Arial"/>
                <w:b w:val="0"/>
              </w:rPr>
            </w:pPr>
            <w:r>
              <w:rPr>
                <w:rFonts w:ascii="Arial"/>
                <w:color w:val="0033CC"/>
                <w:w w:val="105"/>
              </w:rPr>
              <w:t>Note</w:t>
            </w:r>
            <w:r>
              <w:rPr>
                <w:rFonts w:ascii="Arial"/>
                <w:b w:val="0"/>
                <w:w w:val="105"/>
              </w:rPr>
              <w:t xml:space="preserve">: </w:t>
            </w:r>
            <w:r>
              <w:rPr>
                <w:rFonts w:ascii="Arial"/>
                <w:color w:val="080000"/>
                <w:w w:val="105"/>
              </w:rPr>
              <w:t>Reasons to be stated for unfavourable or qualified answers</w:t>
            </w:r>
            <w:r>
              <w:rPr>
                <w:rFonts w:ascii="Arial"/>
                <w:b w:val="0"/>
                <w:color w:val="080000"/>
                <w:w w:val="105"/>
              </w:rPr>
              <w:t>.-</w:t>
            </w:r>
          </w:p>
          <w:p w14:paraId="17FDA3FD" w14:textId="77777777" w:rsidR="004A318C" w:rsidRPr="00E11AA2" w:rsidRDefault="004A318C" w:rsidP="00BE4B99">
            <w:pPr>
              <w:pStyle w:val="CHAP-NL"/>
              <w:rPr>
                <w:sz w:val="18"/>
                <w:szCs w:val="20"/>
              </w:rPr>
            </w:pPr>
            <w:r w:rsidRPr="00E11AA2">
              <w:rPr>
                <w:sz w:val="18"/>
                <w:szCs w:val="20"/>
              </w:rPr>
              <w:t>(1)</w:t>
            </w:r>
            <w:r w:rsidRPr="00E11AA2">
              <w:rPr>
                <w:sz w:val="18"/>
                <w:szCs w:val="20"/>
              </w:rPr>
              <w:tab/>
              <w:t>Where, in the auditor’s report, the answer to any of the questions referred to in paragraph 3 is unfavourable or qualified, the auditor’s report shall also state the basis for such unfavourable or qualified answer, as the case may be.</w:t>
            </w:r>
          </w:p>
          <w:p w14:paraId="7888D270" w14:textId="77777777" w:rsidR="004A318C" w:rsidRPr="00533B1E" w:rsidRDefault="004A318C" w:rsidP="00BE4B99">
            <w:pPr>
              <w:pStyle w:val="CHAP-NL"/>
              <w:rPr>
                <w:sz w:val="18"/>
                <w:szCs w:val="20"/>
              </w:rPr>
            </w:pPr>
            <w:r w:rsidRPr="00E11AA2">
              <w:rPr>
                <w:sz w:val="18"/>
                <w:szCs w:val="20"/>
                <w:lang w:bidi="en-US"/>
              </w:rPr>
              <w:t>(2)</w:t>
            </w:r>
            <w:r w:rsidRPr="00E11AA2">
              <w:rPr>
                <w:sz w:val="18"/>
                <w:szCs w:val="20"/>
                <w:lang w:bidi="en-US"/>
              </w:rPr>
              <w:tab/>
            </w:r>
            <w:r w:rsidRPr="00E11AA2">
              <w:rPr>
                <w:sz w:val="18"/>
                <w:szCs w:val="20"/>
              </w:rPr>
              <w:t>Where the auditor is unable to express any opinion on any specified matter, his report shall indicate such fact together with the reasons as to why it is not possible for him to give his opinion on the same.</w:t>
            </w:r>
          </w:p>
        </w:tc>
      </w:tr>
    </w:tbl>
    <w:p w14:paraId="317FE0A2" w14:textId="77777777" w:rsidR="004A318C" w:rsidRDefault="004A318C" w:rsidP="004A318C">
      <w:pPr>
        <w:rPr>
          <w:rFonts w:ascii="Arial"/>
          <w:sz w:val="20"/>
        </w:rPr>
      </w:pPr>
    </w:p>
    <w:p w14:paraId="32945C59" w14:textId="77777777" w:rsidR="004A318C" w:rsidRDefault="004A318C">
      <w:pPr>
        <w:rPr>
          <w:b/>
          <w:color w:val="BF0000"/>
          <w:sz w:val="25"/>
          <w:szCs w:val="30"/>
          <w:lang w:val="en-IN"/>
        </w:rPr>
      </w:pPr>
      <w:r>
        <w:rPr>
          <w:b/>
          <w:color w:val="BF0000"/>
          <w:sz w:val="25"/>
          <w:szCs w:val="30"/>
          <w:lang w:val="en-IN"/>
        </w:rPr>
        <w:br w:type="page"/>
      </w:r>
    </w:p>
    <w:p w14:paraId="6CF968F2" w14:textId="76E7B840" w:rsidR="003D48C6" w:rsidRDefault="003D48C6" w:rsidP="003D48C6">
      <w:pPr>
        <w:spacing w:line="192" w:lineRule="exact"/>
        <w:ind w:left="20"/>
        <w:jc w:val="center"/>
        <w:rPr>
          <w:b/>
          <w:color w:val="BF0000"/>
          <w:sz w:val="25"/>
          <w:szCs w:val="30"/>
          <w:lang w:val="en-IN"/>
        </w:rPr>
      </w:pPr>
      <w:r w:rsidRPr="004423ED">
        <w:rPr>
          <w:b/>
          <w:color w:val="BF0000"/>
          <w:sz w:val="25"/>
          <w:szCs w:val="30"/>
          <w:lang w:val="en-IN"/>
        </w:rPr>
        <w:lastRenderedPageBreak/>
        <w:t>SCHEDULE III (NEW REQUIREMENTS W.E.F. 01.04.2021)</w:t>
      </w:r>
      <w:r>
        <w:rPr>
          <w:b/>
          <w:color w:val="BF0000"/>
          <w:sz w:val="25"/>
          <w:szCs w:val="30"/>
          <w:lang w:val="en-IN"/>
        </w:rPr>
        <w:t xml:space="preserve"> – SUMMARISED CHECK-LIST FORMAT</w:t>
      </w:r>
    </w:p>
    <w:p w14:paraId="373BFB1C" w14:textId="77777777" w:rsidR="003D48C6" w:rsidRPr="004423ED" w:rsidRDefault="003D48C6" w:rsidP="003D48C6">
      <w:pPr>
        <w:spacing w:line="192" w:lineRule="exact"/>
        <w:ind w:left="20"/>
        <w:jc w:val="center"/>
        <w:rPr>
          <w:b/>
          <w:sz w:val="25"/>
          <w:szCs w:val="30"/>
          <w:lang w:val="en-IN"/>
        </w:rPr>
      </w:pPr>
      <w:r>
        <w:t>[Division I of Schedule III: Financial Statements for a company whose Financial Statements are required to comply with the Companies (Accounting Standards) Rules, 2006]</w:t>
      </w:r>
    </w:p>
    <w:p w14:paraId="131D29EE" w14:textId="77777777" w:rsidR="003D48C6" w:rsidRDefault="003D48C6" w:rsidP="003D48C6">
      <w:pPr>
        <w:rPr>
          <w:rFonts w:ascii="Arial"/>
          <w:sz w:val="20"/>
        </w:rPr>
      </w:pPr>
    </w:p>
    <w:tbl>
      <w:tblPr>
        <w:tblStyle w:val="TableGrid"/>
        <w:tblW w:w="5000" w:type="pct"/>
        <w:shd w:val="clear" w:color="auto" w:fill="FFFFFF" w:themeFill="background1"/>
        <w:tblLook w:val="04A0" w:firstRow="1" w:lastRow="0" w:firstColumn="1" w:lastColumn="0" w:noHBand="0" w:noVBand="1"/>
      </w:tblPr>
      <w:tblGrid>
        <w:gridCol w:w="3163"/>
        <w:gridCol w:w="693"/>
        <w:gridCol w:w="1386"/>
        <w:gridCol w:w="5292"/>
      </w:tblGrid>
      <w:tr w:rsidR="003D48C6" w:rsidRPr="00635FBE" w14:paraId="4BDFCA28" w14:textId="77777777" w:rsidTr="00166207">
        <w:tc>
          <w:tcPr>
            <w:tcW w:w="5000" w:type="pct"/>
            <w:gridSpan w:val="4"/>
            <w:shd w:val="clear" w:color="auto" w:fill="F2F2F2" w:themeFill="background1" w:themeFillShade="F2"/>
            <w:vAlign w:val="center"/>
          </w:tcPr>
          <w:p w14:paraId="60DE513F" w14:textId="77777777" w:rsidR="003D48C6" w:rsidRPr="00635FBE" w:rsidRDefault="003D48C6" w:rsidP="00166207">
            <w:pPr>
              <w:pStyle w:val="CHAP-H5"/>
              <w:spacing w:before="80"/>
              <w:jc w:val="center"/>
              <w:rPr>
                <w:rFonts w:asciiTheme="minorHAnsi" w:hAnsiTheme="minorHAnsi" w:cstheme="minorHAnsi"/>
                <w:color w:val="auto"/>
                <w:szCs w:val="20"/>
              </w:rPr>
            </w:pPr>
            <w:r w:rsidRPr="00635FBE">
              <w:rPr>
                <w:rFonts w:asciiTheme="minorHAnsi" w:hAnsiTheme="minorHAnsi" w:cstheme="minorHAnsi"/>
                <w:color w:val="auto"/>
                <w:szCs w:val="20"/>
              </w:rPr>
              <w:t>PART I — BALANCE SHEET</w:t>
            </w:r>
          </w:p>
        </w:tc>
      </w:tr>
      <w:tr w:rsidR="003D48C6" w:rsidRPr="00635FBE" w14:paraId="1315EF30" w14:textId="77777777" w:rsidTr="00166207">
        <w:tc>
          <w:tcPr>
            <w:tcW w:w="1501" w:type="pct"/>
            <w:shd w:val="clear" w:color="auto" w:fill="FFFFFF" w:themeFill="background1"/>
            <w:vAlign w:val="center"/>
          </w:tcPr>
          <w:p w14:paraId="635B4C6D" w14:textId="77777777" w:rsidR="003D48C6" w:rsidRPr="00635FBE" w:rsidRDefault="003D48C6" w:rsidP="00166207">
            <w:pPr>
              <w:rPr>
                <w:rFonts w:asciiTheme="minorHAnsi" w:hAnsiTheme="minorHAnsi" w:cstheme="minorHAnsi"/>
                <w:b/>
                <w:bCs/>
                <w:sz w:val="20"/>
                <w:szCs w:val="20"/>
              </w:rPr>
            </w:pPr>
            <w:r w:rsidRPr="00635FBE">
              <w:rPr>
                <w:rFonts w:asciiTheme="minorHAnsi" w:hAnsiTheme="minorHAnsi" w:cstheme="minorHAnsi"/>
                <w:b/>
                <w:bCs/>
                <w:sz w:val="20"/>
                <w:szCs w:val="20"/>
              </w:rPr>
              <w:br w:type="page"/>
              <w:t>New Requirements</w:t>
            </w:r>
          </w:p>
        </w:tc>
        <w:tc>
          <w:tcPr>
            <w:tcW w:w="329" w:type="pct"/>
            <w:shd w:val="clear" w:color="auto" w:fill="FFFFFF" w:themeFill="background1"/>
            <w:vAlign w:val="center"/>
          </w:tcPr>
          <w:p w14:paraId="408FE104" w14:textId="77777777" w:rsidR="003D48C6" w:rsidRPr="00635FBE" w:rsidRDefault="003D48C6" w:rsidP="00166207">
            <w:pPr>
              <w:jc w:val="center"/>
              <w:rPr>
                <w:rFonts w:asciiTheme="minorHAnsi" w:hAnsiTheme="minorHAnsi" w:cstheme="minorHAnsi"/>
                <w:b/>
                <w:bCs/>
                <w:sz w:val="20"/>
                <w:szCs w:val="20"/>
              </w:rPr>
            </w:pPr>
            <w:r w:rsidRPr="00635FBE">
              <w:rPr>
                <w:rFonts w:asciiTheme="minorHAnsi" w:hAnsiTheme="minorHAnsi" w:cstheme="minorHAnsi"/>
                <w:b/>
                <w:bCs/>
                <w:sz w:val="20"/>
                <w:szCs w:val="20"/>
              </w:rPr>
              <w:t>Y / N / NA</w:t>
            </w:r>
          </w:p>
        </w:tc>
        <w:tc>
          <w:tcPr>
            <w:tcW w:w="658" w:type="pct"/>
            <w:shd w:val="clear" w:color="auto" w:fill="FFFFFF" w:themeFill="background1"/>
            <w:vAlign w:val="center"/>
          </w:tcPr>
          <w:p w14:paraId="6AB8341C" w14:textId="77777777" w:rsidR="003D48C6" w:rsidRPr="00635FBE" w:rsidRDefault="003D48C6" w:rsidP="00166207">
            <w:pPr>
              <w:jc w:val="center"/>
              <w:rPr>
                <w:rFonts w:asciiTheme="minorHAnsi" w:hAnsiTheme="minorHAnsi" w:cstheme="minorHAnsi"/>
                <w:b/>
                <w:bCs/>
                <w:sz w:val="20"/>
                <w:szCs w:val="20"/>
              </w:rPr>
            </w:pPr>
            <w:r w:rsidRPr="00635FBE">
              <w:rPr>
                <w:rFonts w:asciiTheme="minorHAnsi" w:hAnsiTheme="minorHAnsi" w:cstheme="minorHAnsi"/>
                <w:b/>
                <w:bCs/>
                <w:sz w:val="20"/>
                <w:szCs w:val="20"/>
              </w:rPr>
              <w:t>Disclosure Made</w:t>
            </w:r>
          </w:p>
        </w:tc>
        <w:tc>
          <w:tcPr>
            <w:tcW w:w="2512" w:type="pct"/>
            <w:shd w:val="clear" w:color="auto" w:fill="FFFFFF" w:themeFill="background1"/>
            <w:vAlign w:val="center"/>
          </w:tcPr>
          <w:p w14:paraId="37B41853" w14:textId="77777777" w:rsidR="003D48C6" w:rsidRPr="00635FBE" w:rsidRDefault="003D48C6" w:rsidP="00166207">
            <w:pPr>
              <w:jc w:val="center"/>
              <w:rPr>
                <w:rFonts w:asciiTheme="minorHAnsi" w:hAnsiTheme="minorHAnsi" w:cstheme="minorHAnsi"/>
                <w:b/>
                <w:bCs/>
                <w:sz w:val="20"/>
                <w:szCs w:val="20"/>
              </w:rPr>
            </w:pPr>
            <w:r w:rsidRPr="00635FBE">
              <w:rPr>
                <w:rFonts w:asciiTheme="minorHAnsi" w:hAnsiTheme="minorHAnsi" w:cstheme="minorHAnsi"/>
                <w:b/>
                <w:bCs/>
                <w:sz w:val="20"/>
                <w:szCs w:val="20"/>
              </w:rPr>
              <w:t>Notes</w:t>
            </w:r>
          </w:p>
        </w:tc>
      </w:tr>
      <w:tr w:rsidR="003D48C6" w:rsidRPr="00635FBE" w14:paraId="10C905EA" w14:textId="77777777" w:rsidTr="00166207">
        <w:tc>
          <w:tcPr>
            <w:tcW w:w="1501" w:type="pct"/>
            <w:shd w:val="clear" w:color="auto" w:fill="FFFFFF" w:themeFill="background1"/>
            <w:vAlign w:val="center"/>
          </w:tcPr>
          <w:p w14:paraId="4B85BF68" w14:textId="77777777" w:rsidR="003D48C6" w:rsidRPr="00635FBE" w:rsidRDefault="003D48C6" w:rsidP="00166207">
            <w:pPr>
              <w:rPr>
                <w:rFonts w:asciiTheme="minorHAnsi" w:hAnsiTheme="minorHAnsi" w:cstheme="minorHAnsi"/>
                <w:sz w:val="20"/>
                <w:szCs w:val="20"/>
              </w:rPr>
            </w:pPr>
            <w:r w:rsidRPr="00635FBE">
              <w:rPr>
                <w:rFonts w:asciiTheme="minorHAnsi" w:hAnsiTheme="minorHAnsi" w:cstheme="minorHAnsi"/>
                <w:sz w:val="20"/>
                <w:szCs w:val="20"/>
              </w:rPr>
              <w:br w:type="page"/>
              <w:t>Rounding Off</w:t>
            </w:r>
          </w:p>
        </w:tc>
        <w:tc>
          <w:tcPr>
            <w:tcW w:w="329" w:type="pct"/>
            <w:shd w:val="clear" w:color="auto" w:fill="FFFFFF" w:themeFill="background1"/>
            <w:vAlign w:val="center"/>
          </w:tcPr>
          <w:p w14:paraId="650CD0BF" w14:textId="77777777" w:rsidR="003D48C6" w:rsidRPr="00635FBE" w:rsidRDefault="003D48C6" w:rsidP="00166207">
            <w:pPr>
              <w:jc w:val="center"/>
              <w:rPr>
                <w:rFonts w:asciiTheme="minorHAnsi" w:hAnsiTheme="minorHAnsi" w:cstheme="minorHAnsi"/>
                <w:b/>
                <w:bCs/>
                <w:sz w:val="20"/>
                <w:szCs w:val="20"/>
              </w:rPr>
            </w:pPr>
          </w:p>
        </w:tc>
        <w:tc>
          <w:tcPr>
            <w:tcW w:w="658" w:type="pct"/>
            <w:shd w:val="clear" w:color="auto" w:fill="FFFFFF" w:themeFill="background1"/>
            <w:vAlign w:val="center"/>
          </w:tcPr>
          <w:p w14:paraId="37B112AB" w14:textId="77777777" w:rsidR="003D48C6" w:rsidRPr="00635FBE" w:rsidRDefault="003D48C6" w:rsidP="00166207">
            <w:pPr>
              <w:jc w:val="center"/>
              <w:rPr>
                <w:rFonts w:asciiTheme="minorHAnsi" w:hAnsiTheme="minorHAnsi" w:cstheme="minorHAnsi"/>
                <w:b/>
                <w:bCs/>
                <w:sz w:val="20"/>
                <w:szCs w:val="20"/>
              </w:rPr>
            </w:pPr>
          </w:p>
        </w:tc>
        <w:tc>
          <w:tcPr>
            <w:tcW w:w="2512" w:type="pct"/>
            <w:shd w:val="clear" w:color="auto" w:fill="FFFFFF" w:themeFill="background1"/>
            <w:vAlign w:val="center"/>
          </w:tcPr>
          <w:p w14:paraId="1F25F773" w14:textId="77777777" w:rsidR="003D48C6" w:rsidRPr="008A7F5D" w:rsidRDefault="003D48C6" w:rsidP="00166207">
            <w:pPr>
              <w:jc w:val="center"/>
              <w:rPr>
                <w:rFonts w:asciiTheme="minorHAnsi" w:hAnsiTheme="minorHAnsi" w:cstheme="minorHAnsi"/>
                <w:b/>
                <w:bCs/>
                <w:sz w:val="20"/>
                <w:szCs w:val="20"/>
              </w:rPr>
            </w:pPr>
            <w:r w:rsidRPr="008A7F5D">
              <w:rPr>
                <w:rStyle w:val="ROMAN"/>
                <w:rFonts w:asciiTheme="minorHAnsi" w:hAnsiTheme="minorHAnsi" w:cstheme="minorHAnsi"/>
                <w:b/>
                <w:bCs/>
                <w:sz w:val="20"/>
                <w:szCs w:val="20"/>
              </w:rPr>
              <w:t>M</w:t>
            </w:r>
            <w:r w:rsidRPr="008A7F5D">
              <w:rPr>
                <w:rStyle w:val="ROMAN"/>
                <w:b/>
                <w:bCs/>
                <w:sz w:val="20"/>
                <w:szCs w:val="20"/>
              </w:rPr>
              <w:t>andatory required for all companies</w:t>
            </w:r>
            <w:r w:rsidRPr="008A7F5D">
              <w:rPr>
                <w:rFonts w:asciiTheme="minorHAnsi" w:hAnsiTheme="minorHAnsi" w:cstheme="minorHAnsi"/>
                <w:b/>
                <w:bCs/>
                <w:sz w:val="20"/>
                <w:szCs w:val="20"/>
              </w:rPr>
              <w:t xml:space="preserve"> </w:t>
            </w:r>
          </w:p>
          <w:p w14:paraId="0E92BBA4" w14:textId="77777777" w:rsidR="003D48C6" w:rsidRPr="008A7F5D" w:rsidRDefault="003D48C6" w:rsidP="00166207">
            <w:pPr>
              <w:jc w:val="center"/>
              <w:rPr>
                <w:rFonts w:asciiTheme="minorHAnsi" w:hAnsiTheme="minorHAnsi" w:cstheme="minorHAnsi"/>
                <w:sz w:val="20"/>
                <w:szCs w:val="20"/>
              </w:rPr>
            </w:pPr>
            <w:r w:rsidRPr="008A7F5D">
              <w:rPr>
                <w:rFonts w:asciiTheme="minorHAnsi" w:hAnsiTheme="minorHAnsi" w:cstheme="minorHAnsi"/>
                <w:sz w:val="20"/>
                <w:szCs w:val="20"/>
              </w:rPr>
              <w:t>or</w:t>
            </w:r>
          </w:p>
          <w:p w14:paraId="2E353348" w14:textId="77777777" w:rsidR="003D48C6" w:rsidRPr="008A7F5D" w:rsidRDefault="003D48C6" w:rsidP="00166207">
            <w:pPr>
              <w:jc w:val="center"/>
              <w:rPr>
                <w:rFonts w:asciiTheme="minorHAnsi" w:hAnsiTheme="minorHAnsi" w:cstheme="minorHAnsi"/>
                <w:sz w:val="20"/>
                <w:szCs w:val="20"/>
              </w:rPr>
            </w:pPr>
            <w:r w:rsidRPr="008A7F5D">
              <w:rPr>
                <w:rFonts w:asciiTheme="minorHAnsi" w:hAnsiTheme="minorHAnsi" w:cstheme="minorHAnsi"/>
                <w:b/>
                <w:bCs/>
                <w:sz w:val="20"/>
                <w:szCs w:val="20"/>
              </w:rPr>
              <w:t>If company is almost inoperative with insignificant / no transactions</w:t>
            </w:r>
            <w:r w:rsidRPr="008A7F5D">
              <w:rPr>
                <w:rFonts w:asciiTheme="minorHAnsi" w:hAnsiTheme="minorHAnsi" w:cstheme="minorHAnsi"/>
                <w:sz w:val="20"/>
                <w:szCs w:val="20"/>
              </w:rPr>
              <w:t>:</w:t>
            </w:r>
          </w:p>
          <w:p w14:paraId="49FD2D8B" w14:textId="77777777" w:rsidR="003D48C6" w:rsidRPr="008A7F5D" w:rsidRDefault="003D48C6" w:rsidP="00166207">
            <w:pPr>
              <w:jc w:val="center"/>
              <w:rPr>
                <w:rFonts w:asciiTheme="minorHAnsi" w:hAnsiTheme="minorHAnsi" w:cstheme="minorHAnsi"/>
                <w:sz w:val="20"/>
                <w:szCs w:val="20"/>
              </w:rPr>
            </w:pPr>
            <w:r w:rsidRPr="008A7F5D">
              <w:rPr>
                <w:rFonts w:asciiTheme="minorHAnsi" w:hAnsiTheme="minorHAnsi" w:cstheme="minorHAnsi"/>
                <w:sz w:val="20"/>
                <w:szCs w:val="20"/>
              </w:rPr>
              <w:t>Company has figures in less than hundreds for items appearing in financial statements, hence it is not practicable to rounding off as those figures may vanish.</w:t>
            </w:r>
          </w:p>
        </w:tc>
      </w:tr>
      <w:tr w:rsidR="003D48C6" w:rsidRPr="00635FBE" w14:paraId="22877C13" w14:textId="77777777" w:rsidTr="00166207">
        <w:tc>
          <w:tcPr>
            <w:tcW w:w="1501" w:type="pct"/>
            <w:shd w:val="clear" w:color="auto" w:fill="FFFFFF" w:themeFill="background1"/>
            <w:vAlign w:val="center"/>
          </w:tcPr>
          <w:p w14:paraId="0AF4A260" w14:textId="77777777" w:rsidR="003D48C6" w:rsidRPr="00635FBE" w:rsidRDefault="003D48C6" w:rsidP="00166207">
            <w:pPr>
              <w:widowControl/>
              <w:shd w:val="clear" w:color="auto" w:fill="FFFFFF"/>
              <w:autoSpaceDE/>
              <w:autoSpaceDN/>
              <w:rPr>
                <w:rFonts w:asciiTheme="minorHAnsi" w:eastAsia="Times New Roman" w:hAnsiTheme="minorHAnsi" w:cstheme="minorHAnsi"/>
                <w:sz w:val="20"/>
                <w:szCs w:val="20"/>
                <w:lang w:val="en-IN" w:eastAsia="en-IN"/>
              </w:rPr>
            </w:pPr>
            <w:r w:rsidRPr="00635FBE">
              <w:rPr>
                <w:rFonts w:asciiTheme="minorHAnsi" w:eastAsia="Times New Roman" w:hAnsiTheme="minorHAnsi" w:cstheme="minorHAnsi"/>
                <w:sz w:val="20"/>
                <w:szCs w:val="20"/>
                <w:lang w:val="en-IN" w:eastAsia="en-IN"/>
              </w:rPr>
              <w:t>Disclosure of shareholding of Promoters (% change during the year)</w:t>
            </w:r>
          </w:p>
        </w:tc>
        <w:tc>
          <w:tcPr>
            <w:tcW w:w="329" w:type="pct"/>
            <w:shd w:val="clear" w:color="auto" w:fill="FFFFFF" w:themeFill="background1"/>
            <w:vAlign w:val="center"/>
          </w:tcPr>
          <w:p w14:paraId="6605F179" w14:textId="77777777" w:rsidR="003D48C6" w:rsidRPr="00635FBE" w:rsidRDefault="003D48C6" w:rsidP="00166207">
            <w:pPr>
              <w:widowControl/>
              <w:shd w:val="clear" w:color="auto" w:fill="FFFFFF"/>
              <w:autoSpaceDE/>
              <w:autoSpaceDN/>
              <w:jc w:val="center"/>
              <w:rPr>
                <w:rFonts w:asciiTheme="minorHAnsi" w:eastAsia="Times New Roman" w:hAnsiTheme="minorHAnsi" w:cstheme="minorHAnsi"/>
                <w:b/>
                <w:bCs/>
                <w:sz w:val="20"/>
                <w:szCs w:val="20"/>
                <w:lang w:val="en-IN" w:eastAsia="en-IN"/>
              </w:rPr>
            </w:pPr>
          </w:p>
        </w:tc>
        <w:tc>
          <w:tcPr>
            <w:tcW w:w="658" w:type="pct"/>
            <w:shd w:val="clear" w:color="auto" w:fill="FFFFFF" w:themeFill="background1"/>
            <w:vAlign w:val="center"/>
          </w:tcPr>
          <w:p w14:paraId="0D0D9C6E" w14:textId="77777777" w:rsidR="003D48C6" w:rsidRPr="00635FBE" w:rsidRDefault="003D48C6" w:rsidP="00166207">
            <w:pPr>
              <w:widowControl/>
              <w:shd w:val="clear" w:color="auto" w:fill="FFFFFF"/>
              <w:autoSpaceDE/>
              <w:autoSpaceDN/>
              <w:jc w:val="center"/>
              <w:rPr>
                <w:rFonts w:asciiTheme="minorHAnsi" w:eastAsia="Times New Roman" w:hAnsiTheme="minorHAnsi" w:cstheme="minorHAnsi"/>
                <w:b/>
                <w:bCs/>
                <w:sz w:val="20"/>
                <w:szCs w:val="20"/>
                <w:lang w:val="en-IN" w:eastAsia="en-IN"/>
              </w:rPr>
            </w:pPr>
          </w:p>
        </w:tc>
        <w:tc>
          <w:tcPr>
            <w:tcW w:w="2512" w:type="pct"/>
            <w:shd w:val="clear" w:color="auto" w:fill="FFFFFF" w:themeFill="background1"/>
            <w:vAlign w:val="center"/>
          </w:tcPr>
          <w:p w14:paraId="5E36E9E5" w14:textId="77777777" w:rsidR="003D48C6" w:rsidRPr="00635FBE" w:rsidRDefault="003D48C6" w:rsidP="00166207">
            <w:pPr>
              <w:widowControl/>
              <w:shd w:val="clear" w:color="auto" w:fill="FFFFFF"/>
              <w:autoSpaceDE/>
              <w:autoSpaceDN/>
              <w:jc w:val="center"/>
              <w:rPr>
                <w:rFonts w:asciiTheme="minorHAnsi" w:eastAsia="Times New Roman" w:hAnsiTheme="minorHAnsi" w:cstheme="minorHAnsi"/>
                <w:b/>
                <w:bCs/>
                <w:sz w:val="20"/>
                <w:szCs w:val="20"/>
                <w:lang w:val="en-IN" w:eastAsia="en-IN"/>
              </w:rPr>
            </w:pPr>
            <w:r w:rsidRPr="00635FBE">
              <w:rPr>
                <w:rFonts w:asciiTheme="minorHAnsi" w:eastAsia="Times New Roman" w:hAnsiTheme="minorHAnsi" w:cstheme="minorHAnsi"/>
                <w:sz w:val="20"/>
                <w:szCs w:val="20"/>
                <w:lang w:val="en-IN" w:eastAsia="en-IN"/>
              </w:rPr>
              <w:t xml:space="preserve">New table to be added </w:t>
            </w:r>
            <w:r>
              <w:rPr>
                <w:rFonts w:asciiTheme="minorHAnsi" w:eastAsia="Times New Roman" w:hAnsiTheme="minorHAnsi" w:cstheme="minorHAnsi"/>
                <w:sz w:val="20"/>
                <w:szCs w:val="20"/>
                <w:lang w:val="en-IN" w:eastAsia="en-IN"/>
              </w:rPr>
              <w:t>f</w:t>
            </w:r>
            <w:r>
              <w:rPr>
                <w:rFonts w:eastAsia="Times New Roman"/>
                <w:sz w:val="20"/>
                <w:lang w:val="en-IN" w:eastAsia="en-IN"/>
              </w:rPr>
              <w:t xml:space="preserve">or </w:t>
            </w:r>
            <w:r w:rsidRPr="00635FBE">
              <w:rPr>
                <w:rFonts w:asciiTheme="minorHAnsi" w:eastAsia="Times New Roman" w:hAnsiTheme="minorHAnsi" w:cstheme="minorHAnsi"/>
                <w:b/>
                <w:bCs/>
                <w:sz w:val="20"/>
                <w:szCs w:val="20"/>
                <w:lang w:val="en-IN" w:eastAsia="en-IN"/>
              </w:rPr>
              <w:t>% change during the year</w:t>
            </w:r>
          </w:p>
          <w:p w14:paraId="7BB7F065" w14:textId="77777777" w:rsidR="003D48C6" w:rsidRPr="00F1203C" w:rsidRDefault="003D48C6" w:rsidP="00166207">
            <w:pPr>
              <w:widowControl/>
              <w:shd w:val="clear" w:color="auto" w:fill="FFFFFF"/>
              <w:autoSpaceDE/>
              <w:autoSpaceDN/>
              <w:jc w:val="center"/>
              <w:rPr>
                <w:rFonts w:asciiTheme="minorHAnsi" w:eastAsia="Times New Roman" w:hAnsiTheme="minorHAnsi" w:cstheme="minorHAnsi"/>
                <w:sz w:val="20"/>
                <w:szCs w:val="20"/>
                <w:lang w:val="en-IN" w:eastAsia="en-IN"/>
              </w:rPr>
            </w:pPr>
            <w:r w:rsidRPr="00F1203C">
              <w:rPr>
                <w:rFonts w:asciiTheme="minorHAnsi" w:eastAsia="Times New Roman" w:hAnsiTheme="minorHAnsi" w:cstheme="minorHAnsi"/>
                <w:sz w:val="20"/>
                <w:szCs w:val="20"/>
                <w:lang w:val="en-IN" w:eastAsia="en-IN"/>
              </w:rPr>
              <w:t>or</w:t>
            </w:r>
          </w:p>
          <w:p w14:paraId="5A8E5CB5" w14:textId="77777777" w:rsidR="003D48C6" w:rsidRPr="00635FBE" w:rsidRDefault="003D48C6" w:rsidP="00166207">
            <w:pPr>
              <w:widowControl/>
              <w:shd w:val="clear" w:color="auto" w:fill="FFFFFF"/>
              <w:autoSpaceDE/>
              <w:autoSpaceDN/>
              <w:jc w:val="center"/>
              <w:rPr>
                <w:rFonts w:asciiTheme="minorHAnsi" w:eastAsia="Times New Roman" w:hAnsiTheme="minorHAnsi" w:cstheme="minorHAnsi"/>
                <w:sz w:val="20"/>
                <w:szCs w:val="20"/>
                <w:lang w:val="en-IN" w:eastAsia="en-IN"/>
              </w:rPr>
            </w:pPr>
            <w:r w:rsidRPr="00635FBE">
              <w:rPr>
                <w:rFonts w:asciiTheme="minorHAnsi" w:eastAsia="Times New Roman" w:hAnsiTheme="minorHAnsi" w:cstheme="minorHAnsi"/>
                <w:sz w:val="20"/>
                <w:szCs w:val="20"/>
                <w:lang w:val="en-IN" w:eastAsia="en-IN"/>
              </w:rPr>
              <w:t>There is no change in shareholding of Promoters during the year.</w:t>
            </w:r>
          </w:p>
        </w:tc>
      </w:tr>
      <w:tr w:rsidR="003D48C6" w:rsidRPr="00635FBE" w14:paraId="11C40FCF" w14:textId="77777777" w:rsidTr="00166207">
        <w:trPr>
          <w:trHeight w:val="335"/>
        </w:trPr>
        <w:tc>
          <w:tcPr>
            <w:tcW w:w="1501" w:type="pct"/>
            <w:shd w:val="clear" w:color="auto" w:fill="FFFFFF" w:themeFill="background1"/>
            <w:vAlign w:val="center"/>
          </w:tcPr>
          <w:p w14:paraId="42AFA318" w14:textId="77777777" w:rsidR="003D48C6" w:rsidRPr="00635FBE" w:rsidRDefault="003D48C6" w:rsidP="00166207">
            <w:pPr>
              <w:widowControl/>
              <w:shd w:val="clear" w:color="auto" w:fill="FFFFFF"/>
              <w:autoSpaceDE/>
              <w:autoSpaceDN/>
              <w:rPr>
                <w:rFonts w:asciiTheme="minorHAnsi" w:eastAsia="Times New Roman" w:hAnsiTheme="minorHAnsi" w:cstheme="minorHAnsi"/>
                <w:sz w:val="20"/>
                <w:szCs w:val="20"/>
                <w:lang w:val="en-IN" w:eastAsia="en-IN"/>
              </w:rPr>
            </w:pPr>
            <w:r w:rsidRPr="00635FBE">
              <w:rPr>
                <w:rFonts w:asciiTheme="minorHAnsi" w:eastAsia="Times New Roman" w:hAnsiTheme="minorHAnsi" w:cstheme="minorHAnsi"/>
                <w:sz w:val="20"/>
                <w:szCs w:val="20"/>
                <w:lang w:val="en-IN" w:eastAsia="en-IN"/>
              </w:rPr>
              <w:t>Current Maturities of LT Borrowings</w:t>
            </w:r>
          </w:p>
        </w:tc>
        <w:tc>
          <w:tcPr>
            <w:tcW w:w="329" w:type="pct"/>
            <w:shd w:val="clear" w:color="auto" w:fill="FFFFFF" w:themeFill="background1"/>
            <w:vAlign w:val="center"/>
          </w:tcPr>
          <w:p w14:paraId="6710A06A" w14:textId="77777777" w:rsidR="003D48C6" w:rsidRPr="00635FBE" w:rsidRDefault="003D48C6" w:rsidP="00166207">
            <w:pPr>
              <w:widowControl/>
              <w:shd w:val="clear" w:color="auto" w:fill="FFFFFF"/>
              <w:autoSpaceDE/>
              <w:autoSpaceDN/>
              <w:jc w:val="center"/>
              <w:rPr>
                <w:rFonts w:asciiTheme="minorHAnsi" w:eastAsia="Times New Roman" w:hAnsiTheme="minorHAnsi" w:cstheme="minorHAnsi"/>
                <w:b/>
                <w:bCs/>
                <w:sz w:val="20"/>
                <w:szCs w:val="20"/>
                <w:lang w:val="en-IN" w:eastAsia="en-IN"/>
              </w:rPr>
            </w:pPr>
          </w:p>
        </w:tc>
        <w:tc>
          <w:tcPr>
            <w:tcW w:w="658" w:type="pct"/>
            <w:shd w:val="clear" w:color="auto" w:fill="FFFFFF" w:themeFill="background1"/>
            <w:vAlign w:val="center"/>
          </w:tcPr>
          <w:p w14:paraId="03E6F467" w14:textId="77777777" w:rsidR="003D48C6" w:rsidRPr="00635FBE" w:rsidRDefault="003D48C6" w:rsidP="00166207">
            <w:pPr>
              <w:widowControl/>
              <w:shd w:val="clear" w:color="auto" w:fill="FFFFFF"/>
              <w:autoSpaceDE/>
              <w:autoSpaceDN/>
              <w:jc w:val="center"/>
              <w:rPr>
                <w:rFonts w:asciiTheme="minorHAnsi" w:eastAsia="Times New Roman" w:hAnsiTheme="minorHAnsi" w:cstheme="minorHAnsi"/>
                <w:b/>
                <w:bCs/>
                <w:sz w:val="20"/>
                <w:szCs w:val="20"/>
                <w:lang w:val="en-IN" w:eastAsia="en-IN"/>
              </w:rPr>
            </w:pPr>
            <w:r>
              <w:rPr>
                <w:rFonts w:asciiTheme="minorHAnsi" w:eastAsia="Times New Roman" w:hAnsiTheme="minorHAnsi" w:cstheme="minorHAnsi"/>
                <w:b/>
                <w:bCs/>
                <w:sz w:val="20"/>
                <w:szCs w:val="20"/>
                <w:lang w:val="en-IN" w:eastAsia="en-IN"/>
              </w:rPr>
              <w:t>If Y, disclosure as per Sch III</w:t>
            </w:r>
          </w:p>
        </w:tc>
        <w:tc>
          <w:tcPr>
            <w:tcW w:w="2512" w:type="pct"/>
            <w:shd w:val="clear" w:color="auto" w:fill="FFFFFF" w:themeFill="background1"/>
            <w:vAlign w:val="center"/>
          </w:tcPr>
          <w:p w14:paraId="4E3ACA7D" w14:textId="77777777" w:rsidR="003D48C6" w:rsidRDefault="003D48C6" w:rsidP="00166207">
            <w:pPr>
              <w:widowControl/>
              <w:shd w:val="clear" w:color="auto" w:fill="FFFFFF"/>
              <w:autoSpaceDE/>
              <w:autoSpaceDN/>
              <w:jc w:val="center"/>
              <w:rPr>
                <w:rFonts w:asciiTheme="minorHAnsi" w:eastAsia="Times New Roman" w:hAnsiTheme="minorHAnsi" w:cstheme="minorHAnsi"/>
                <w:b/>
                <w:bCs/>
                <w:sz w:val="20"/>
                <w:szCs w:val="20"/>
                <w:lang w:val="en-IN" w:eastAsia="en-IN"/>
              </w:rPr>
            </w:pPr>
            <w:r w:rsidRPr="00635FBE">
              <w:rPr>
                <w:rFonts w:asciiTheme="minorHAnsi" w:eastAsia="Times New Roman" w:hAnsiTheme="minorHAnsi" w:cstheme="minorHAnsi"/>
                <w:b/>
                <w:bCs/>
                <w:sz w:val="20"/>
                <w:szCs w:val="20"/>
                <w:lang w:val="en-IN" w:eastAsia="en-IN"/>
              </w:rPr>
              <w:t>I</w:t>
            </w:r>
            <w:r w:rsidRPr="00635FBE">
              <w:rPr>
                <w:rFonts w:asciiTheme="minorHAnsi" w:eastAsia="Times New Roman" w:hAnsiTheme="minorHAnsi" w:cstheme="minorHAnsi"/>
                <w:sz w:val="20"/>
                <w:szCs w:val="20"/>
                <w:lang w:val="en-IN" w:eastAsia="en-IN"/>
              </w:rPr>
              <w:t>f N / NA then no need of disclosure</w:t>
            </w:r>
          </w:p>
          <w:p w14:paraId="40770AA8" w14:textId="77777777" w:rsidR="003D48C6" w:rsidRDefault="003D48C6" w:rsidP="00166207">
            <w:pPr>
              <w:widowControl/>
              <w:shd w:val="clear" w:color="auto" w:fill="FFFFFF"/>
              <w:autoSpaceDE/>
              <w:autoSpaceDN/>
              <w:jc w:val="center"/>
              <w:rPr>
                <w:rFonts w:eastAsia="Times New Roman"/>
                <w:sz w:val="20"/>
                <w:lang w:val="en-IN" w:eastAsia="en-IN"/>
              </w:rPr>
            </w:pPr>
            <w:r>
              <w:rPr>
                <w:rFonts w:eastAsia="Times New Roman"/>
                <w:sz w:val="20"/>
                <w:lang w:val="en-IN" w:eastAsia="en-IN"/>
              </w:rPr>
              <w:t>or</w:t>
            </w:r>
          </w:p>
          <w:p w14:paraId="31E0A26D" w14:textId="77777777" w:rsidR="003D48C6" w:rsidRPr="00635FBE" w:rsidRDefault="003D48C6" w:rsidP="00166207">
            <w:pPr>
              <w:widowControl/>
              <w:shd w:val="clear" w:color="auto" w:fill="FFFFFF"/>
              <w:autoSpaceDE/>
              <w:autoSpaceDN/>
              <w:jc w:val="center"/>
              <w:rPr>
                <w:rFonts w:asciiTheme="minorHAnsi" w:eastAsia="Times New Roman" w:hAnsiTheme="minorHAnsi" w:cstheme="minorHAnsi"/>
                <w:b/>
                <w:bCs/>
                <w:sz w:val="20"/>
                <w:szCs w:val="20"/>
                <w:lang w:val="en-IN" w:eastAsia="en-IN"/>
              </w:rPr>
            </w:pPr>
            <w:r w:rsidRPr="00635FBE">
              <w:rPr>
                <w:rFonts w:asciiTheme="minorHAnsi" w:eastAsia="Times New Roman" w:hAnsiTheme="minorHAnsi" w:cstheme="minorHAnsi"/>
                <w:b/>
                <w:bCs/>
                <w:sz w:val="20"/>
                <w:szCs w:val="20"/>
                <w:lang w:val="en-IN" w:eastAsia="en-IN"/>
              </w:rPr>
              <w:t>Company has no current maturities of Long Term Borrowings during the year.</w:t>
            </w:r>
          </w:p>
        </w:tc>
      </w:tr>
      <w:tr w:rsidR="003D48C6" w:rsidRPr="00635FBE" w14:paraId="2ADB28BE" w14:textId="77777777" w:rsidTr="00166207">
        <w:trPr>
          <w:trHeight w:val="282"/>
        </w:trPr>
        <w:tc>
          <w:tcPr>
            <w:tcW w:w="1501" w:type="pct"/>
            <w:shd w:val="clear" w:color="auto" w:fill="FFFFFF" w:themeFill="background1"/>
            <w:vAlign w:val="center"/>
          </w:tcPr>
          <w:p w14:paraId="299F345E" w14:textId="77777777" w:rsidR="003D48C6" w:rsidRPr="00635FBE" w:rsidRDefault="003D48C6" w:rsidP="00166207">
            <w:pPr>
              <w:pStyle w:val="CHAP-UL"/>
              <w:spacing w:before="0"/>
              <w:ind w:left="0"/>
              <w:jc w:val="left"/>
              <w:rPr>
                <w:rFonts w:asciiTheme="minorHAnsi" w:hAnsiTheme="minorHAnsi" w:cstheme="minorHAnsi"/>
                <w:color w:val="auto"/>
                <w:szCs w:val="20"/>
              </w:rPr>
            </w:pPr>
            <w:r w:rsidRPr="00635FBE">
              <w:rPr>
                <w:rFonts w:asciiTheme="minorHAnsi" w:eastAsia="Times New Roman" w:hAnsiTheme="minorHAnsi" w:cstheme="minorHAnsi"/>
                <w:color w:val="auto"/>
                <w:szCs w:val="20"/>
                <w:lang w:val="en-IN" w:eastAsia="en-IN"/>
              </w:rPr>
              <w:t xml:space="preserve">Ageing schedule for </w:t>
            </w:r>
            <w:r w:rsidRPr="00635FBE">
              <w:rPr>
                <w:rFonts w:asciiTheme="minorHAnsi" w:hAnsiTheme="minorHAnsi" w:cstheme="minorHAnsi"/>
                <w:color w:val="auto"/>
                <w:szCs w:val="20"/>
              </w:rPr>
              <w:t>Trade payables due for payment</w:t>
            </w:r>
          </w:p>
        </w:tc>
        <w:tc>
          <w:tcPr>
            <w:tcW w:w="329" w:type="pct"/>
            <w:shd w:val="clear" w:color="auto" w:fill="FFFFFF" w:themeFill="background1"/>
            <w:vAlign w:val="center"/>
          </w:tcPr>
          <w:p w14:paraId="5BA8CE84" w14:textId="77777777" w:rsidR="003D48C6" w:rsidRPr="00635FBE" w:rsidRDefault="003D48C6" w:rsidP="00166207">
            <w:pPr>
              <w:pStyle w:val="CHAP-UL"/>
              <w:spacing w:before="0"/>
              <w:ind w:left="0"/>
              <w:jc w:val="center"/>
              <w:rPr>
                <w:rFonts w:asciiTheme="minorHAnsi" w:eastAsia="Times New Roman" w:hAnsiTheme="minorHAnsi" w:cstheme="minorHAnsi"/>
                <w:b/>
                <w:bCs/>
                <w:color w:val="auto"/>
                <w:szCs w:val="20"/>
                <w:lang w:val="en-IN" w:eastAsia="en-IN"/>
              </w:rPr>
            </w:pPr>
          </w:p>
        </w:tc>
        <w:tc>
          <w:tcPr>
            <w:tcW w:w="658" w:type="pct"/>
            <w:shd w:val="clear" w:color="auto" w:fill="FFFFFF" w:themeFill="background1"/>
            <w:vAlign w:val="center"/>
          </w:tcPr>
          <w:p w14:paraId="76078C05" w14:textId="77777777" w:rsidR="003D48C6" w:rsidRPr="00635FBE" w:rsidRDefault="003D48C6" w:rsidP="00166207">
            <w:pPr>
              <w:pStyle w:val="CHAP-UL"/>
              <w:spacing w:before="0"/>
              <w:ind w:left="0"/>
              <w:jc w:val="center"/>
              <w:rPr>
                <w:rFonts w:asciiTheme="minorHAnsi" w:eastAsia="Times New Roman" w:hAnsiTheme="minorHAnsi" w:cstheme="minorHAnsi"/>
                <w:b/>
                <w:bCs/>
                <w:color w:val="auto"/>
                <w:szCs w:val="20"/>
                <w:lang w:val="en-IN" w:eastAsia="en-IN"/>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1A939581" w14:textId="77777777" w:rsidR="003D48C6" w:rsidRPr="00635FBE" w:rsidRDefault="003D48C6" w:rsidP="00166207">
            <w:pPr>
              <w:pStyle w:val="CHAP-UL"/>
              <w:spacing w:before="0"/>
              <w:ind w:left="0"/>
              <w:jc w:val="center"/>
              <w:rPr>
                <w:rFonts w:asciiTheme="minorHAnsi" w:eastAsia="Times New Roman" w:hAnsiTheme="minorHAnsi" w:cstheme="minorHAnsi"/>
                <w:b/>
                <w:bCs/>
                <w:color w:val="auto"/>
                <w:szCs w:val="20"/>
                <w:lang w:val="en-IN" w:eastAsia="en-IN"/>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tc>
      </w:tr>
      <w:tr w:rsidR="003D48C6" w:rsidRPr="00635FBE" w14:paraId="6260A060" w14:textId="77777777" w:rsidTr="00166207">
        <w:tc>
          <w:tcPr>
            <w:tcW w:w="1501" w:type="pct"/>
            <w:shd w:val="clear" w:color="auto" w:fill="FFFFFF" w:themeFill="background1"/>
            <w:vAlign w:val="center"/>
          </w:tcPr>
          <w:p w14:paraId="34B6C150" w14:textId="77777777" w:rsidR="003D48C6" w:rsidRPr="00635FBE" w:rsidRDefault="003D48C6" w:rsidP="00166207">
            <w:pPr>
              <w:pStyle w:val="ListParagraph"/>
              <w:ind w:left="0" w:firstLine="0"/>
              <w:jc w:val="left"/>
              <w:rPr>
                <w:rFonts w:asciiTheme="minorHAnsi" w:hAnsiTheme="minorHAnsi" w:cstheme="minorHAnsi"/>
                <w:sz w:val="20"/>
                <w:szCs w:val="20"/>
              </w:rPr>
            </w:pPr>
            <w:r w:rsidRPr="00635FBE">
              <w:rPr>
                <w:rFonts w:asciiTheme="minorHAnsi" w:hAnsiTheme="minorHAnsi" w:cstheme="minorHAnsi"/>
                <w:sz w:val="20"/>
                <w:szCs w:val="20"/>
              </w:rPr>
              <w:t>Property, Plant and Equipment</w:t>
            </w:r>
          </w:p>
          <w:p w14:paraId="6222EE0E" w14:textId="77777777" w:rsidR="003D48C6" w:rsidRPr="00635FBE" w:rsidRDefault="003D48C6" w:rsidP="00166207">
            <w:pPr>
              <w:pStyle w:val="ListParagraph"/>
              <w:ind w:left="0" w:firstLine="0"/>
              <w:jc w:val="left"/>
              <w:rPr>
                <w:rFonts w:asciiTheme="minorHAnsi" w:hAnsiTheme="minorHAnsi" w:cstheme="minorHAnsi"/>
                <w:sz w:val="20"/>
                <w:szCs w:val="20"/>
              </w:rPr>
            </w:pPr>
            <w:r w:rsidRPr="00635FBE">
              <w:rPr>
                <w:rFonts w:asciiTheme="minorHAnsi" w:hAnsiTheme="minorHAnsi" w:cstheme="minorHAnsi"/>
                <w:sz w:val="20"/>
                <w:szCs w:val="20"/>
              </w:rPr>
              <w:t>Intangible assets</w:t>
            </w:r>
          </w:p>
        </w:tc>
        <w:tc>
          <w:tcPr>
            <w:tcW w:w="329" w:type="pct"/>
            <w:shd w:val="clear" w:color="auto" w:fill="FFFFFF" w:themeFill="background1"/>
            <w:vAlign w:val="center"/>
          </w:tcPr>
          <w:p w14:paraId="711380AD" w14:textId="77777777" w:rsidR="003D48C6" w:rsidRPr="00635FBE" w:rsidRDefault="003D48C6" w:rsidP="00166207">
            <w:pPr>
              <w:pStyle w:val="ListParagraph"/>
              <w:ind w:left="0" w:firstLine="0"/>
              <w:jc w:val="center"/>
              <w:rPr>
                <w:rFonts w:asciiTheme="minorHAnsi" w:hAnsiTheme="minorHAnsi" w:cstheme="minorHAnsi"/>
                <w:b/>
                <w:bCs/>
                <w:sz w:val="20"/>
                <w:szCs w:val="20"/>
              </w:rPr>
            </w:pPr>
          </w:p>
        </w:tc>
        <w:tc>
          <w:tcPr>
            <w:tcW w:w="658" w:type="pct"/>
            <w:shd w:val="clear" w:color="auto" w:fill="FFFFFF" w:themeFill="background1"/>
            <w:vAlign w:val="center"/>
          </w:tcPr>
          <w:p w14:paraId="143C54C7" w14:textId="77777777" w:rsidR="003D48C6" w:rsidRPr="00635FBE" w:rsidRDefault="003D48C6" w:rsidP="00166207">
            <w:pPr>
              <w:pStyle w:val="ListParagraph"/>
              <w:ind w:left="0" w:firstLine="0"/>
              <w:jc w:val="center"/>
              <w:rPr>
                <w:rFonts w:asciiTheme="minorHAnsi" w:hAnsiTheme="minorHAnsi" w:cstheme="minorHAnsi"/>
                <w:b/>
                <w:bCs/>
                <w:sz w:val="20"/>
                <w:szCs w:val="20"/>
              </w:rPr>
            </w:pPr>
            <w:r>
              <w:rPr>
                <w:rFonts w:asciiTheme="minorHAnsi" w:eastAsia="Times New Roman" w:hAnsiTheme="minorHAnsi" w:cstheme="minorHAnsi"/>
                <w:b/>
                <w:bCs/>
                <w:sz w:val="20"/>
                <w:szCs w:val="20"/>
                <w:lang w:val="en-IN" w:eastAsia="en-IN"/>
              </w:rPr>
              <w:t>If Y, disclosure as per Sch III</w:t>
            </w:r>
          </w:p>
        </w:tc>
        <w:tc>
          <w:tcPr>
            <w:tcW w:w="2512" w:type="pct"/>
            <w:shd w:val="clear" w:color="auto" w:fill="FFFFFF" w:themeFill="background1"/>
            <w:vAlign w:val="center"/>
          </w:tcPr>
          <w:p w14:paraId="698D075E" w14:textId="77777777" w:rsidR="003D48C6" w:rsidRPr="00635FBE" w:rsidRDefault="003D48C6" w:rsidP="00166207">
            <w:pPr>
              <w:pStyle w:val="ListParagraph"/>
              <w:ind w:left="0" w:firstLine="0"/>
              <w:jc w:val="center"/>
              <w:rPr>
                <w:rFonts w:asciiTheme="minorHAnsi" w:hAnsiTheme="minorHAnsi" w:cstheme="minorHAnsi"/>
                <w:b/>
                <w:bCs/>
                <w:sz w:val="20"/>
                <w:szCs w:val="20"/>
              </w:rPr>
            </w:pPr>
            <w:r w:rsidRPr="00635FBE">
              <w:rPr>
                <w:rFonts w:asciiTheme="minorHAnsi" w:eastAsia="Times New Roman" w:hAnsiTheme="minorHAnsi" w:cstheme="minorHAnsi"/>
                <w:b/>
                <w:bCs/>
                <w:sz w:val="20"/>
                <w:szCs w:val="20"/>
                <w:lang w:val="en-IN" w:eastAsia="en-IN"/>
              </w:rPr>
              <w:t>I</w:t>
            </w:r>
            <w:r w:rsidRPr="00635FBE">
              <w:rPr>
                <w:rFonts w:asciiTheme="minorHAnsi" w:eastAsia="Times New Roman" w:hAnsiTheme="minorHAnsi" w:cstheme="minorHAnsi"/>
                <w:sz w:val="20"/>
                <w:szCs w:val="20"/>
                <w:lang w:val="en-IN" w:eastAsia="en-IN"/>
              </w:rPr>
              <w:t>f N / NA then no need of disclosure</w:t>
            </w:r>
          </w:p>
        </w:tc>
      </w:tr>
      <w:tr w:rsidR="003D48C6" w:rsidRPr="00635FBE" w14:paraId="3F4CE76A" w14:textId="77777777" w:rsidTr="00166207">
        <w:tc>
          <w:tcPr>
            <w:tcW w:w="1501" w:type="pct"/>
            <w:shd w:val="clear" w:color="auto" w:fill="FFFFFF" w:themeFill="background1"/>
            <w:vAlign w:val="center"/>
          </w:tcPr>
          <w:p w14:paraId="2FF56D0D" w14:textId="77777777" w:rsidR="003D48C6" w:rsidRPr="00635FBE" w:rsidRDefault="003D48C6" w:rsidP="00166207">
            <w:pPr>
              <w:rPr>
                <w:rFonts w:asciiTheme="minorHAnsi" w:hAnsiTheme="minorHAnsi" w:cstheme="minorHAnsi"/>
                <w:sz w:val="20"/>
                <w:szCs w:val="20"/>
              </w:rPr>
            </w:pPr>
            <w:r w:rsidRPr="00635FBE">
              <w:rPr>
                <w:rFonts w:asciiTheme="minorHAnsi" w:hAnsiTheme="minorHAnsi" w:cstheme="minorHAnsi"/>
                <w:sz w:val="20"/>
                <w:szCs w:val="20"/>
              </w:rPr>
              <w:t>Security Deposits (Other Current Assets)</w:t>
            </w:r>
          </w:p>
        </w:tc>
        <w:tc>
          <w:tcPr>
            <w:tcW w:w="329" w:type="pct"/>
            <w:shd w:val="clear" w:color="auto" w:fill="FFFFFF" w:themeFill="background1"/>
            <w:vAlign w:val="center"/>
          </w:tcPr>
          <w:p w14:paraId="75654DF5" w14:textId="77777777" w:rsidR="003D48C6" w:rsidRPr="00635FBE" w:rsidRDefault="003D48C6" w:rsidP="00166207">
            <w:pPr>
              <w:jc w:val="center"/>
              <w:rPr>
                <w:rFonts w:asciiTheme="minorHAnsi" w:hAnsiTheme="minorHAnsi" w:cstheme="minorHAnsi"/>
                <w:b/>
                <w:bCs/>
                <w:sz w:val="20"/>
                <w:szCs w:val="20"/>
              </w:rPr>
            </w:pPr>
          </w:p>
        </w:tc>
        <w:tc>
          <w:tcPr>
            <w:tcW w:w="658" w:type="pct"/>
            <w:shd w:val="clear" w:color="auto" w:fill="FFFFFF" w:themeFill="background1"/>
            <w:vAlign w:val="center"/>
          </w:tcPr>
          <w:p w14:paraId="4A6C9FB9" w14:textId="77777777" w:rsidR="003D48C6" w:rsidRPr="00635FBE" w:rsidRDefault="003D48C6" w:rsidP="00166207">
            <w:pPr>
              <w:jc w:val="center"/>
              <w:rPr>
                <w:rFonts w:asciiTheme="minorHAnsi" w:hAnsiTheme="minorHAnsi" w:cstheme="minorHAnsi"/>
                <w:b/>
                <w:bCs/>
                <w:sz w:val="20"/>
                <w:szCs w:val="20"/>
              </w:rPr>
            </w:pPr>
          </w:p>
        </w:tc>
        <w:tc>
          <w:tcPr>
            <w:tcW w:w="2512" w:type="pct"/>
            <w:shd w:val="clear" w:color="auto" w:fill="FFFFFF" w:themeFill="background1"/>
            <w:vAlign w:val="center"/>
          </w:tcPr>
          <w:p w14:paraId="44384F74" w14:textId="77777777" w:rsidR="003D48C6" w:rsidRPr="00635FBE" w:rsidRDefault="003D48C6" w:rsidP="00166207">
            <w:pPr>
              <w:jc w:val="center"/>
              <w:rPr>
                <w:rFonts w:asciiTheme="minorHAnsi" w:hAnsiTheme="minorHAnsi" w:cstheme="minorHAnsi"/>
                <w:b/>
                <w:bCs/>
                <w:sz w:val="20"/>
                <w:szCs w:val="20"/>
              </w:rPr>
            </w:pPr>
            <w:r w:rsidRPr="00635FBE">
              <w:rPr>
                <w:rFonts w:asciiTheme="minorHAnsi" w:hAnsiTheme="minorHAnsi" w:cstheme="minorHAnsi"/>
                <w:b/>
                <w:bCs/>
                <w:sz w:val="20"/>
                <w:szCs w:val="20"/>
              </w:rPr>
              <w:t xml:space="preserve">Only change in head from </w:t>
            </w:r>
            <w:r w:rsidRPr="00635FBE">
              <w:rPr>
                <w:rFonts w:asciiTheme="minorHAnsi" w:hAnsiTheme="minorHAnsi" w:cstheme="minorHAnsi"/>
                <w:sz w:val="20"/>
                <w:szCs w:val="20"/>
              </w:rPr>
              <w:t>Long-term loans and advances to Other non-current assets, no other disclosures required.</w:t>
            </w:r>
          </w:p>
        </w:tc>
      </w:tr>
      <w:tr w:rsidR="003D48C6" w:rsidRPr="00635FBE" w14:paraId="105721D4" w14:textId="77777777" w:rsidTr="00166207">
        <w:tc>
          <w:tcPr>
            <w:tcW w:w="1501" w:type="pct"/>
            <w:shd w:val="clear" w:color="auto" w:fill="FFFFFF" w:themeFill="background1"/>
            <w:vAlign w:val="center"/>
          </w:tcPr>
          <w:p w14:paraId="045691EC" w14:textId="77777777" w:rsidR="003D48C6" w:rsidRPr="00635FBE" w:rsidRDefault="003D48C6" w:rsidP="00166207">
            <w:pPr>
              <w:pStyle w:val="CHAP-UL"/>
              <w:spacing w:before="0"/>
              <w:ind w:left="0"/>
              <w:jc w:val="left"/>
              <w:rPr>
                <w:rFonts w:asciiTheme="minorHAnsi" w:hAnsiTheme="minorHAnsi" w:cstheme="minorHAnsi"/>
                <w:color w:val="auto"/>
                <w:szCs w:val="20"/>
              </w:rPr>
            </w:pPr>
            <w:r w:rsidRPr="00635FBE">
              <w:rPr>
                <w:rFonts w:asciiTheme="minorHAnsi" w:eastAsia="Times New Roman" w:hAnsiTheme="minorHAnsi" w:cstheme="minorHAnsi"/>
                <w:color w:val="auto"/>
                <w:szCs w:val="20"/>
                <w:lang w:val="en-IN" w:eastAsia="en-IN"/>
              </w:rPr>
              <w:t xml:space="preserve">Ageing schedule for </w:t>
            </w:r>
            <w:r w:rsidRPr="00635FBE">
              <w:rPr>
                <w:rFonts w:asciiTheme="minorHAnsi" w:hAnsiTheme="minorHAnsi" w:cstheme="minorHAnsi"/>
                <w:color w:val="auto"/>
                <w:szCs w:val="20"/>
              </w:rPr>
              <w:t>trade</w:t>
            </w:r>
            <w:r w:rsidRPr="00635FBE">
              <w:rPr>
                <w:rFonts w:asciiTheme="minorHAnsi" w:hAnsiTheme="minorHAnsi" w:cstheme="minorHAnsi"/>
                <w:color w:val="auto"/>
                <w:spacing w:val="-10"/>
                <w:szCs w:val="20"/>
              </w:rPr>
              <w:t xml:space="preserve"> </w:t>
            </w:r>
            <w:r w:rsidRPr="00635FBE">
              <w:rPr>
                <w:rFonts w:asciiTheme="minorHAnsi" w:hAnsiTheme="minorHAnsi" w:cstheme="minorHAnsi"/>
                <w:color w:val="auto"/>
                <w:szCs w:val="20"/>
              </w:rPr>
              <w:t>receivables</w:t>
            </w:r>
            <w:r w:rsidRPr="00635FBE">
              <w:rPr>
                <w:rFonts w:asciiTheme="minorHAnsi" w:hAnsiTheme="minorHAnsi" w:cstheme="minorHAnsi"/>
                <w:color w:val="auto"/>
                <w:spacing w:val="-10"/>
                <w:szCs w:val="20"/>
              </w:rPr>
              <w:t xml:space="preserve"> </w:t>
            </w:r>
            <w:r w:rsidRPr="00635FBE">
              <w:rPr>
                <w:rFonts w:asciiTheme="minorHAnsi" w:hAnsiTheme="minorHAnsi" w:cstheme="minorHAnsi"/>
                <w:color w:val="auto"/>
                <w:szCs w:val="20"/>
              </w:rPr>
              <w:t>outstanding</w:t>
            </w:r>
          </w:p>
        </w:tc>
        <w:tc>
          <w:tcPr>
            <w:tcW w:w="329" w:type="pct"/>
            <w:shd w:val="clear" w:color="auto" w:fill="FFFFFF" w:themeFill="background1"/>
            <w:vAlign w:val="center"/>
          </w:tcPr>
          <w:p w14:paraId="0828B7FF" w14:textId="77777777" w:rsidR="003D48C6" w:rsidRPr="00635FBE" w:rsidRDefault="003D48C6" w:rsidP="00166207">
            <w:pPr>
              <w:pStyle w:val="CHAP-UL"/>
              <w:spacing w:before="0"/>
              <w:ind w:left="0"/>
              <w:jc w:val="center"/>
              <w:rPr>
                <w:rFonts w:asciiTheme="minorHAnsi" w:eastAsia="Times New Roman" w:hAnsiTheme="minorHAnsi" w:cstheme="minorHAnsi"/>
                <w:b/>
                <w:bCs/>
                <w:color w:val="auto"/>
                <w:szCs w:val="20"/>
                <w:lang w:val="en-IN" w:eastAsia="en-IN"/>
              </w:rPr>
            </w:pPr>
          </w:p>
        </w:tc>
        <w:tc>
          <w:tcPr>
            <w:tcW w:w="658" w:type="pct"/>
            <w:shd w:val="clear" w:color="auto" w:fill="FFFFFF" w:themeFill="background1"/>
            <w:vAlign w:val="center"/>
          </w:tcPr>
          <w:p w14:paraId="1D275A07" w14:textId="77777777" w:rsidR="003D48C6" w:rsidRPr="00635FBE" w:rsidRDefault="003D48C6" w:rsidP="00166207">
            <w:pPr>
              <w:pStyle w:val="CHAP-UL"/>
              <w:spacing w:before="0"/>
              <w:ind w:left="0"/>
              <w:jc w:val="center"/>
              <w:rPr>
                <w:rFonts w:asciiTheme="minorHAnsi" w:eastAsia="Times New Roman" w:hAnsiTheme="minorHAnsi" w:cstheme="minorHAnsi"/>
                <w:b/>
                <w:bCs/>
                <w:color w:val="auto"/>
                <w:szCs w:val="20"/>
                <w:lang w:val="en-IN" w:eastAsia="en-IN"/>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09B56E5A" w14:textId="77777777" w:rsidR="003D48C6" w:rsidRPr="00635FBE" w:rsidRDefault="003D48C6" w:rsidP="00166207">
            <w:pPr>
              <w:pStyle w:val="CHAP-UL"/>
              <w:spacing w:before="0"/>
              <w:ind w:left="0"/>
              <w:jc w:val="center"/>
              <w:rPr>
                <w:rFonts w:asciiTheme="minorHAnsi" w:eastAsia="Times New Roman" w:hAnsiTheme="minorHAnsi" w:cstheme="minorHAnsi"/>
                <w:b/>
                <w:bCs/>
                <w:color w:val="auto"/>
                <w:szCs w:val="20"/>
                <w:lang w:val="en-IN" w:eastAsia="en-IN"/>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tc>
      </w:tr>
      <w:tr w:rsidR="003D48C6" w:rsidRPr="00635FBE" w14:paraId="3CF1A3D9" w14:textId="77777777" w:rsidTr="00166207">
        <w:tc>
          <w:tcPr>
            <w:tcW w:w="1501" w:type="pct"/>
            <w:shd w:val="clear" w:color="auto" w:fill="FFFFFF" w:themeFill="background1"/>
            <w:vAlign w:val="center"/>
          </w:tcPr>
          <w:p w14:paraId="79B97F27" w14:textId="77777777" w:rsidR="003D48C6" w:rsidRPr="00635FBE" w:rsidRDefault="003D48C6" w:rsidP="00166207">
            <w:pPr>
              <w:rPr>
                <w:rFonts w:asciiTheme="minorHAnsi" w:hAnsiTheme="minorHAnsi" w:cstheme="minorHAnsi"/>
                <w:sz w:val="20"/>
                <w:szCs w:val="20"/>
              </w:rPr>
            </w:pPr>
            <w:r w:rsidRPr="00635FBE">
              <w:rPr>
                <w:rFonts w:asciiTheme="minorHAnsi" w:hAnsiTheme="minorHAnsi" w:cstheme="minorHAnsi"/>
                <w:sz w:val="20"/>
                <w:szCs w:val="20"/>
              </w:rPr>
              <w:t>Contingent liabilities and commitments</w:t>
            </w:r>
            <w:r>
              <w:rPr>
                <w:rFonts w:asciiTheme="minorHAnsi" w:hAnsiTheme="minorHAnsi" w:cstheme="minorHAnsi"/>
                <w:sz w:val="20"/>
                <w:szCs w:val="20"/>
              </w:rPr>
              <w:t xml:space="preserve"> (in respect of </w:t>
            </w:r>
            <w:r w:rsidRPr="00635FBE">
              <w:rPr>
                <w:rFonts w:asciiTheme="minorHAnsi" w:hAnsiTheme="minorHAnsi" w:cstheme="minorHAnsi"/>
                <w:sz w:val="20"/>
                <w:szCs w:val="20"/>
              </w:rPr>
              <w:t>borrowings from banks and financial institutions</w:t>
            </w:r>
            <w:r>
              <w:rPr>
                <w:rFonts w:asciiTheme="minorHAnsi" w:hAnsiTheme="minorHAnsi" w:cstheme="minorHAnsi"/>
                <w:sz w:val="20"/>
                <w:szCs w:val="20"/>
              </w:rPr>
              <w:t>)</w:t>
            </w:r>
          </w:p>
        </w:tc>
        <w:tc>
          <w:tcPr>
            <w:tcW w:w="329" w:type="pct"/>
            <w:shd w:val="clear" w:color="auto" w:fill="FFFFFF" w:themeFill="background1"/>
            <w:vAlign w:val="center"/>
          </w:tcPr>
          <w:p w14:paraId="5C5003C3" w14:textId="77777777" w:rsidR="003D48C6" w:rsidRPr="00635FBE" w:rsidRDefault="003D48C6" w:rsidP="00166207">
            <w:pPr>
              <w:jc w:val="center"/>
              <w:rPr>
                <w:rFonts w:asciiTheme="minorHAnsi" w:hAnsiTheme="minorHAnsi" w:cstheme="minorHAnsi"/>
                <w:b/>
                <w:bCs/>
                <w:sz w:val="20"/>
                <w:szCs w:val="20"/>
              </w:rPr>
            </w:pPr>
          </w:p>
        </w:tc>
        <w:tc>
          <w:tcPr>
            <w:tcW w:w="658" w:type="pct"/>
            <w:shd w:val="clear" w:color="auto" w:fill="FFFFFF" w:themeFill="background1"/>
            <w:vAlign w:val="center"/>
          </w:tcPr>
          <w:p w14:paraId="04AD2EC7" w14:textId="77777777" w:rsidR="003D48C6" w:rsidRPr="00635FBE" w:rsidRDefault="003D48C6" w:rsidP="00166207">
            <w:pPr>
              <w:jc w:val="center"/>
              <w:rPr>
                <w:rFonts w:asciiTheme="minorHAnsi" w:hAnsiTheme="minorHAnsi" w:cstheme="minorHAnsi"/>
                <w:b/>
                <w:bCs/>
                <w:sz w:val="20"/>
                <w:szCs w:val="20"/>
              </w:rPr>
            </w:pPr>
            <w:r>
              <w:rPr>
                <w:rFonts w:asciiTheme="minorHAnsi" w:eastAsia="Times New Roman" w:hAnsiTheme="minorHAnsi" w:cstheme="minorHAnsi"/>
                <w:b/>
                <w:bCs/>
                <w:sz w:val="20"/>
                <w:szCs w:val="20"/>
                <w:lang w:val="en-IN" w:eastAsia="en-IN"/>
              </w:rPr>
              <w:t>If Adverse, disclosure as per Sch III</w:t>
            </w:r>
          </w:p>
        </w:tc>
        <w:tc>
          <w:tcPr>
            <w:tcW w:w="2512" w:type="pct"/>
            <w:shd w:val="clear" w:color="auto" w:fill="FFFFFF" w:themeFill="background1"/>
            <w:vAlign w:val="center"/>
          </w:tcPr>
          <w:p w14:paraId="02E84118" w14:textId="77777777" w:rsidR="003D48C6" w:rsidRPr="00635FBE" w:rsidRDefault="003D48C6" w:rsidP="00166207">
            <w:pPr>
              <w:jc w:val="center"/>
              <w:rPr>
                <w:rFonts w:asciiTheme="minorHAnsi" w:hAnsiTheme="minorHAnsi" w:cstheme="minorHAnsi"/>
                <w:sz w:val="20"/>
                <w:szCs w:val="20"/>
              </w:rPr>
            </w:pPr>
            <w:r w:rsidRPr="00635FBE">
              <w:rPr>
                <w:rFonts w:asciiTheme="minorHAnsi" w:eastAsia="Times New Roman" w:hAnsiTheme="minorHAnsi" w:cstheme="minorHAnsi"/>
                <w:b/>
                <w:bCs/>
                <w:sz w:val="20"/>
                <w:szCs w:val="20"/>
                <w:lang w:val="en-IN" w:eastAsia="en-IN"/>
              </w:rPr>
              <w:t>I</w:t>
            </w:r>
            <w:r w:rsidRPr="00635FBE">
              <w:rPr>
                <w:rFonts w:asciiTheme="minorHAnsi" w:eastAsia="Times New Roman" w:hAnsiTheme="minorHAnsi" w:cstheme="minorHAnsi"/>
                <w:sz w:val="20"/>
                <w:szCs w:val="20"/>
                <w:lang w:val="en-IN" w:eastAsia="en-IN"/>
              </w:rPr>
              <w:t xml:space="preserve">f no borrowings from </w:t>
            </w:r>
            <w:r w:rsidRPr="00635FBE">
              <w:rPr>
                <w:rFonts w:asciiTheme="minorHAnsi" w:hAnsiTheme="minorHAnsi" w:cstheme="minorHAnsi"/>
                <w:sz w:val="20"/>
                <w:szCs w:val="20"/>
              </w:rPr>
              <w:t>banks and financial institutions, then no need of disclosure</w:t>
            </w:r>
          </w:p>
          <w:p w14:paraId="2315DD0F" w14:textId="77777777" w:rsidR="003D48C6" w:rsidRPr="00635FBE" w:rsidRDefault="003D48C6" w:rsidP="00166207">
            <w:pPr>
              <w:jc w:val="center"/>
              <w:rPr>
                <w:rFonts w:asciiTheme="minorHAnsi" w:hAnsiTheme="minorHAnsi" w:cstheme="minorHAnsi"/>
                <w:sz w:val="20"/>
                <w:szCs w:val="20"/>
              </w:rPr>
            </w:pPr>
            <w:r w:rsidRPr="00635FBE">
              <w:rPr>
                <w:rFonts w:asciiTheme="minorHAnsi" w:hAnsiTheme="minorHAnsi" w:cstheme="minorHAnsi"/>
                <w:sz w:val="20"/>
                <w:szCs w:val="20"/>
              </w:rPr>
              <w:t>or</w:t>
            </w:r>
          </w:p>
          <w:p w14:paraId="18CE49CB" w14:textId="77777777" w:rsidR="003D48C6" w:rsidRPr="00635FBE" w:rsidRDefault="003D48C6" w:rsidP="00166207">
            <w:pPr>
              <w:jc w:val="center"/>
              <w:rPr>
                <w:rFonts w:asciiTheme="minorHAnsi" w:hAnsiTheme="minorHAnsi" w:cstheme="minorHAnsi"/>
                <w:b/>
                <w:bCs/>
                <w:sz w:val="20"/>
                <w:szCs w:val="20"/>
              </w:rPr>
            </w:pPr>
            <w:r w:rsidRPr="00635FBE">
              <w:rPr>
                <w:rFonts w:asciiTheme="minorHAnsi" w:hAnsiTheme="minorHAnsi" w:cstheme="minorHAnsi"/>
                <w:sz w:val="20"/>
                <w:szCs w:val="20"/>
              </w:rPr>
              <w:t>Company has used the borrowings from banks and financial institutions for the specific purpose for which it was taken at the balance sheet date.</w:t>
            </w:r>
          </w:p>
        </w:tc>
      </w:tr>
      <w:tr w:rsidR="003D48C6" w:rsidRPr="00635FBE" w14:paraId="31A4BC6A" w14:textId="77777777" w:rsidTr="00166207">
        <w:tc>
          <w:tcPr>
            <w:tcW w:w="1501" w:type="pct"/>
            <w:shd w:val="clear" w:color="auto" w:fill="FFFFFF" w:themeFill="background1"/>
            <w:vAlign w:val="center"/>
          </w:tcPr>
          <w:p w14:paraId="1D279107" w14:textId="77777777" w:rsidR="003D48C6" w:rsidRPr="00635FBE" w:rsidRDefault="003D48C6" w:rsidP="00166207">
            <w:pPr>
              <w:rPr>
                <w:rFonts w:asciiTheme="minorHAnsi" w:hAnsiTheme="minorHAnsi" w:cstheme="minorHAnsi"/>
                <w:sz w:val="20"/>
                <w:szCs w:val="20"/>
              </w:rPr>
            </w:pPr>
            <w:r w:rsidRPr="00635FBE">
              <w:rPr>
                <w:rFonts w:asciiTheme="minorHAnsi" w:hAnsiTheme="minorHAnsi" w:cstheme="minorHAnsi"/>
                <w:sz w:val="20"/>
                <w:szCs w:val="20"/>
              </w:rPr>
              <w:t>Title deeds of Immovable Property not held in name of the Company</w:t>
            </w:r>
          </w:p>
        </w:tc>
        <w:tc>
          <w:tcPr>
            <w:tcW w:w="329" w:type="pct"/>
            <w:shd w:val="clear" w:color="auto" w:fill="FFFFFF" w:themeFill="background1"/>
            <w:vAlign w:val="center"/>
          </w:tcPr>
          <w:p w14:paraId="11F3812D" w14:textId="77777777" w:rsidR="003D48C6" w:rsidRPr="00635FBE" w:rsidRDefault="003D48C6" w:rsidP="00166207">
            <w:pPr>
              <w:jc w:val="center"/>
              <w:rPr>
                <w:rFonts w:asciiTheme="minorHAnsi" w:hAnsiTheme="minorHAnsi" w:cstheme="minorHAnsi"/>
                <w:b/>
                <w:bCs/>
                <w:sz w:val="20"/>
                <w:szCs w:val="20"/>
              </w:rPr>
            </w:pPr>
          </w:p>
        </w:tc>
        <w:tc>
          <w:tcPr>
            <w:tcW w:w="658" w:type="pct"/>
            <w:shd w:val="clear" w:color="auto" w:fill="FFFFFF" w:themeFill="background1"/>
            <w:vAlign w:val="center"/>
          </w:tcPr>
          <w:p w14:paraId="45AF67B3" w14:textId="77777777" w:rsidR="003D48C6" w:rsidRPr="00635FBE" w:rsidRDefault="003D48C6" w:rsidP="00166207">
            <w:pPr>
              <w:jc w:val="center"/>
              <w:rPr>
                <w:rFonts w:asciiTheme="minorHAnsi" w:hAnsiTheme="minorHAnsi" w:cstheme="minorHAnsi"/>
                <w:b/>
                <w:bCs/>
                <w:sz w:val="20"/>
                <w:szCs w:val="20"/>
              </w:rPr>
            </w:pPr>
            <w:r>
              <w:rPr>
                <w:rFonts w:asciiTheme="minorHAnsi" w:eastAsia="Times New Roman" w:hAnsiTheme="minorHAnsi" w:cstheme="minorHAnsi"/>
                <w:b/>
                <w:bCs/>
                <w:sz w:val="20"/>
                <w:szCs w:val="20"/>
                <w:lang w:val="en-IN" w:eastAsia="en-IN"/>
              </w:rPr>
              <w:t>If Y, disclosure as per Sch III</w:t>
            </w:r>
          </w:p>
        </w:tc>
        <w:tc>
          <w:tcPr>
            <w:tcW w:w="2512" w:type="pct"/>
            <w:shd w:val="clear" w:color="auto" w:fill="FFFFFF" w:themeFill="background1"/>
            <w:vAlign w:val="center"/>
          </w:tcPr>
          <w:p w14:paraId="752A1B63" w14:textId="77777777" w:rsidR="003D48C6" w:rsidRDefault="003D48C6" w:rsidP="00166207">
            <w:pPr>
              <w:jc w:val="center"/>
              <w:rPr>
                <w:rFonts w:asciiTheme="minorHAnsi" w:hAnsiTheme="minorHAnsi" w:cstheme="minorHAnsi"/>
                <w:sz w:val="20"/>
                <w:szCs w:val="20"/>
              </w:rPr>
            </w:pPr>
            <w:r w:rsidRPr="00635FBE">
              <w:rPr>
                <w:rFonts w:asciiTheme="minorHAnsi" w:eastAsia="Times New Roman" w:hAnsiTheme="minorHAnsi" w:cstheme="minorHAnsi"/>
                <w:b/>
                <w:bCs/>
                <w:sz w:val="20"/>
                <w:szCs w:val="20"/>
                <w:lang w:val="en-IN" w:eastAsia="en-IN"/>
              </w:rPr>
              <w:t>I</w:t>
            </w:r>
            <w:r w:rsidRPr="00635FBE">
              <w:rPr>
                <w:rFonts w:asciiTheme="minorHAnsi" w:eastAsia="Times New Roman" w:hAnsiTheme="minorHAnsi" w:cstheme="minorHAnsi"/>
                <w:sz w:val="20"/>
                <w:szCs w:val="20"/>
                <w:lang w:val="en-IN" w:eastAsia="en-IN"/>
              </w:rPr>
              <w:t>f N / NA then no need of disclosure</w:t>
            </w:r>
            <w:r w:rsidRPr="00635FBE">
              <w:rPr>
                <w:rFonts w:asciiTheme="minorHAnsi" w:hAnsiTheme="minorHAnsi" w:cstheme="minorHAnsi"/>
                <w:sz w:val="20"/>
                <w:szCs w:val="20"/>
              </w:rPr>
              <w:t xml:space="preserve"> </w:t>
            </w:r>
          </w:p>
          <w:p w14:paraId="6B698B3D" w14:textId="77777777" w:rsidR="003D48C6" w:rsidRDefault="003D48C6" w:rsidP="00166207">
            <w:pPr>
              <w:jc w:val="center"/>
              <w:rPr>
                <w:rFonts w:asciiTheme="minorHAnsi" w:hAnsiTheme="minorHAnsi" w:cstheme="minorHAnsi"/>
                <w:sz w:val="20"/>
                <w:szCs w:val="20"/>
              </w:rPr>
            </w:pPr>
            <w:r>
              <w:rPr>
                <w:rFonts w:asciiTheme="minorHAnsi" w:hAnsiTheme="minorHAnsi" w:cstheme="minorHAnsi"/>
                <w:sz w:val="20"/>
                <w:szCs w:val="20"/>
              </w:rPr>
              <w:t>or</w:t>
            </w:r>
          </w:p>
          <w:p w14:paraId="4B0FA11D" w14:textId="77777777" w:rsidR="003D48C6" w:rsidRPr="00635FBE" w:rsidRDefault="003D48C6" w:rsidP="00166207">
            <w:pPr>
              <w:jc w:val="center"/>
              <w:rPr>
                <w:rFonts w:asciiTheme="minorHAnsi" w:hAnsiTheme="minorHAnsi" w:cstheme="minorHAnsi"/>
                <w:sz w:val="20"/>
                <w:szCs w:val="20"/>
              </w:rPr>
            </w:pPr>
            <w:r w:rsidRPr="00635FBE">
              <w:rPr>
                <w:rFonts w:asciiTheme="minorHAnsi" w:hAnsiTheme="minorHAnsi" w:cstheme="minorHAnsi"/>
                <w:sz w:val="20"/>
                <w:szCs w:val="20"/>
              </w:rPr>
              <w:t>Title deeds of Immovable Property are held in name of the Company as at the balance sheet date (other than properties where the company is the lessee and the lease agreements are duly executed in favour of the company, if any).</w:t>
            </w:r>
          </w:p>
        </w:tc>
      </w:tr>
      <w:tr w:rsidR="003D48C6" w:rsidRPr="00635FBE" w14:paraId="1860C380" w14:textId="77777777" w:rsidTr="00166207">
        <w:tc>
          <w:tcPr>
            <w:tcW w:w="1501" w:type="pct"/>
            <w:shd w:val="clear" w:color="auto" w:fill="FFFFFF" w:themeFill="background1"/>
            <w:vAlign w:val="center"/>
          </w:tcPr>
          <w:p w14:paraId="17DCF10C"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br w:type="page"/>
            </w:r>
            <w:r w:rsidRPr="00635FBE">
              <w:rPr>
                <w:rStyle w:val="ROMAN"/>
                <w:rFonts w:asciiTheme="minorHAnsi" w:hAnsiTheme="minorHAnsi" w:cstheme="minorHAnsi"/>
                <w:color w:val="auto"/>
                <w:szCs w:val="20"/>
              </w:rPr>
              <w:t>Revaluation of PPE</w:t>
            </w:r>
          </w:p>
        </w:tc>
        <w:tc>
          <w:tcPr>
            <w:tcW w:w="329" w:type="pct"/>
            <w:shd w:val="clear" w:color="auto" w:fill="FFFFFF" w:themeFill="background1"/>
            <w:vAlign w:val="center"/>
          </w:tcPr>
          <w:p w14:paraId="1218183A"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p>
        </w:tc>
        <w:tc>
          <w:tcPr>
            <w:tcW w:w="658" w:type="pct"/>
            <w:shd w:val="clear" w:color="auto" w:fill="FFFFFF" w:themeFill="background1"/>
            <w:vAlign w:val="center"/>
          </w:tcPr>
          <w:p w14:paraId="41662BC2"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07A97E48" w14:textId="77777777" w:rsidR="003D48C6" w:rsidRPr="00635FBE" w:rsidRDefault="003D48C6" w:rsidP="00166207">
            <w:pPr>
              <w:pStyle w:val="CHAP-SUB-LL"/>
              <w:spacing w:before="0"/>
              <w:ind w:left="0" w:firstLine="0"/>
              <w:jc w:val="center"/>
              <w:rPr>
                <w:rStyle w:val="ROMAN"/>
                <w:rFonts w:asciiTheme="minorHAnsi" w:hAnsiTheme="minorHAnsi" w:cstheme="minorHAnsi"/>
                <w:b/>
                <w:bCs/>
                <w:szCs w:val="20"/>
              </w:rPr>
            </w:pPr>
            <w:r w:rsidRPr="00635FBE">
              <w:rPr>
                <w:rStyle w:val="ROMAN"/>
                <w:rFonts w:asciiTheme="minorHAnsi" w:hAnsiTheme="minorHAnsi" w:cstheme="minorHAnsi"/>
                <w:b/>
                <w:bCs/>
                <w:color w:val="auto"/>
                <w:szCs w:val="20"/>
              </w:rPr>
              <w:t>O</w:t>
            </w:r>
            <w:r w:rsidRPr="00635FBE">
              <w:rPr>
                <w:rStyle w:val="ROMAN"/>
                <w:rFonts w:asciiTheme="minorHAnsi" w:hAnsiTheme="minorHAnsi" w:cstheme="minorHAnsi"/>
                <w:b/>
                <w:bCs/>
                <w:szCs w:val="20"/>
              </w:rPr>
              <w:t>nly if PPE:</w:t>
            </w:r>
          </w:p>
          <w:p w14:paraId="0C5E4A9B" w14:textId="77777777" w:rsidR="003D48C6" w:rsidRPr="00635FBE" w:rsidRDefault="003D48C6" w:rsidP="00166207">
            <w:pPr>
              <w:pStyle w:val="CHAP-SUB-LL"/>
              <w:spacing w:before="0"/>
              <w:ind w:left="0" w:firstLine="0"/>
              <w:jc w:val="center"/>
              <w:rPr>
                <w:rStyle w:val="ROMAN"/>
                <w:rFonts w:asciiTheme="minorHAnsi" w:hAnsiTheme="minorHAnsi" w:cstheme="minorHAnsi"/>
                <w:color w:val="auto"/>
                <w:szCs w:val="20"/>
              </w:rPr>
            </w:pPr>
            <w:r w:rsidRPr="00635FBE">
              <w:rPr>
                <w:rStyle w:val="ROMAN"/>
                <w:rFonts w:asciiTheme="minorHAnsi" w:hAnsiTheme="minorHAnsi" w:cstheme="minorHAnsi"/>
                <w:color w:val="auto"/>
                <w:szCs w:val="20"/>
              </w:rPr>
              <w:t>C</w:t>
            </w:r>
            <w:r w:rsidRPr="00635FBE">
              <w:rPr>
                <w:rStyle w:val="ROMAN"/>
                <w:rFonts w:asciiTheme="minorHAnsi" w:hAnsiTheme="minorHAnsi" w:cstheme="minorHAnsi"/>
                <w:szCs w:val="20"/>
              </w:rPr>
              <w:t xml:space="preserve">ompany has not made any revaluation of </w:t>
            </w:r>
            <w:r w:rsidRPr="00635FBE">
              <w:rPr>
                <w:rFonts w:asciiTheme="minorHAnsi" w:hAnsiTheme="minorHAnsi" w:cstheme="minorHAnsi"/>
                <w:szCs w:val="20"/>
              </w:rPr>
              <w:t>Property, Plant and Equipment.</w:t>
            </w:r>
          </w:p>
        </w:tc>
      </w:tr>
      <w:tr w:rsidR="003D48C6" w:rsidRPr="00635FBE" w14:paraId="7C3C89B1" w14:textId="77777777" w:rsidTr="00166207">
        <w:tc>
          <w:tcPr>
            <w:tcW w:w="1501" w:type="pct"/>
            <w:shd w:val="clear" w:color="auto" w:fill="FFFFFF" w:themeFill="background1"/>
            <w:vAlign w:val="center"/>
          </w:tcPr>
          <w:p w14:paraId="5338B8E6"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t>Loans or Advances in the nature of loans are granted to promoters, directors, KMPs and the related parties</w:t>
            </w:r>
          </w:p>
        </w:tc>
        <w:tc>
          <w:tcPr>
            <w:tcW w:w="329" w:type="pct"/>
            <w:shd w:val="clear" w:color="auto" w:fill="FFFFFF" w:themeFill="background1"/>
            <w:vAlign w:val="center"/>
          </w:tcPr>
          <w:p w14:paraId="421A409F"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042DF147"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718DD847"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r w:rsidRPr="00635FBE">
              <w:rPr>
                <w:rFonts w:asciiTheme="minorHAnsi" w:hAnsiTheme="minorHAnsi" w:cstheme="minorHAnsi"/>
                <w:b/>
                <w:bCs/>
                <w:color w:val="auto"/>
                <w:szCs w:val="20"/>
              </w:rPr>
              <w:t>If N / NA</w:t>
            </w:r>
          </w:p>
          <w:p w14:paraId="69AF116E"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r w:rsidRPr="00635FBE">
              <w:rPr>
                <w:rFonts w:asciiTheme="minorHAnsi" w:hAnsiTheme="minorHAnsi" w:cstheme="minorHAnsi"/>
                <w:b/>
                <w:bCs/>
                <w:color w:val="auto"/>
                <w:szCs w:val="20"/>
              </w:rPr>
              <w:t>C</w:t>
            </w:r>
            <w:r w:rsidRPr="00635FBE">
              <w:rPr>
                <w:rFonts w:asciiTheme="minorHAnsi" w:hAnsiTheme="minorHAnsi" w:cstheme="minorHAnsi"/>
                <w:szCs w:val="20"/>
              </w:rPr>
              <w:t>ompany has not granted any Loans or Advances in the nature of loans to promoters, directors, KMPs and the related parties (as defined under Companies Act, 2013,) either severally or jointly with any other person, that are: (a) repayable on demand or (b) without specifying any terms or period of repayment.</w:t>
            </w:r>
          </w:p>
        </w:tc>
      </w:tr>
      <w:tr w:rsidR="003D48C6" w:rsidRPr="00635FBE" w14:paraId="511E4496" w14:textId="77777777" w:rsidTr="00166207">
        <w:tc>
          <w:tcPr>
            <w:tcW w:w="1501" w:type="pct"/>
            <w:shd w:val="clear" w:color="auto" w:fill="FFFFFF" w:themeFill="background1"/>
            <w:vAlign w:val="center"/>
          </w:tcPr>
          <w:p w14:paraId="397B383F"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Style w:val="ROMAN"/>
                <w:rFonts w:asciiTheme="minorHAnsi" w:hAnsiTheme="minorHAnsi" w:cstheme="minorHAnsi"/>
                <w:color w:val="auto"/>
                <w:szCs w:val="20"/>
              </w:rPr>
              <w:t xml:space="preserve">Ageing Schedule and Completion </w:t>
            </w:r>
            <w:r w:rsidRPr="00635FBE">
              <w:rPr>
                <w:rStyle w:val="ROMAN"/>
                <w:rFonts w:asciiTheme="minorHAnsi" w:hAnsiTheme="minorHAnsi" w:cstheme="minorHAnsi"/>
                <w:color w:val="auto"/>
                <w:szCs w:val="20"/>
              </w:rPr>
              <w:lastRenderedPageBreak/>
              <w:t xml:space="preserve">Schedule for </w:t>
            </w:r>
            <w:r w:rsidRPr="00635FBE">
              <w:rPr>
                <w:rFonts w:asciiTheme="minorHAnsi" w:hAnsiTheme="minorHAnsi" w:cstheme="minorHAnsi"/>
                <w:color w:val="auto"/>
                <w:szCs w:val="20"/>
              </w:rPr>
              <w:t>Capital-Work-in Progress (CWIP)</w:t>
            </w:r>
          </w:p>
        </w:tc>
        <w:tc>
          <w:tcPr>
            <w:tcW w:w="329" w:type="pct"/>
            <w:shd w:val="clear" w:color="auto" w:fill="FFFFFF" w:themeFill="background1"/>
            <w:vAlign w:val="center"/>
          </w:tcPr>
          <w:p w14:paraId="4729A6EC"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p>
        </w:tc>
        <w:tc>
          <w:tcPr>
            <w:tcW w:w="658" w:type="pct"/>
            <w:shd w:val="clear" w:color="auto" w:fill="FFFFFF" w:themeFill="background1"/>
            <w:vAlign w:val="center"/>
          </w:tcPr>
          <w:p w14:paraId="23F58400"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 xml:space="preserve">If Y, </w:t>
            </w:r>
            <w:r>
              <w:rPr>
                <w:rFonts w:asciiTheme="minorHAnsi" w:eastAsia="Times New Roman" w:hAnsiTheme="minorHAnsi" w:cstheme="minorHAnsi"/>
                <w:b/>
                <w:bCs/>
                <w:szCs w:val="20"/>
                <w:lang w:val="en-IN" w:eastAsia="en-IN"/>
              </w:rPr>
              <w:lastRenderedPageBreak/>
              <w:t>disclosure as per Sch III</w:t>
            </w:r>
          </w:p>
        </w:tc>
        <w:tc>
          <w:tcPr>
            <w:tcW w:w="2512" w:type="pct"/>
            <w:shd w:val="clear" w:color="auto" w:fill="FFFFFF" w:themeFill="background1"/>
            <w:vAlign w:val="center"/>
          </w:tcPr>
          <w:p w14:paraId="1CD5CCCB"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sidRPr="00635FBE">
              <w:rPr>
                <w:rFonts w:asciiTheme="minorHAnsi" w:eastAsia="Times New Roman" w:hAnsiTheme="minorHAnsi" w:cstheme="minorHAnsi"/>
                <w:b/>
                <w:bCs/>
                <w:color w:val="auto"/>
                <w:szCs w:val="20"/>
                <w:lang w:val="en-IN" w:eastAsia="en-IN"/>
              </w:rPr>
              <w:lastRenderedPageBreak/>
              <w:t>I</w:t>
            </w:r>
            <w:r w:rsidRPr="00635FBE">
              <w:rPr>
                <w:rFonts w:asciiTheme="minorHAnsi" w:eastAsia="Times New Roman" w:hAnsiTheme="minorHAnsi" w:cstheme="minorHAnsi"/>
                <w:szCs w:val="20"/>
                <w:lang w:val="en-IN" w:eastAsia="en-IN"/>
              </w:rPr>
              <w:t>f N / NA then no need of disclosure</w:t>
            </w:r>
          </w:p>
        </w:tc>
      </w:tr>
      <w:tr w:rsidR="003D48C6" w:rsidRPr="00635FBE" w14:paraId="3D862FF3" w14:textId="77777777" w:rsidTr="00166207">
        <w:tc>
          <w:tcPr>
            <w:tcW w:w="1501" w:type="pct"/>
            <w:shd w:val="clear" w:color="auto" w:fill="FFFFFF" w:themeFill="background1"/>
            <w:vAlign w:val="center"/>
          </w:tcPr>
          <w:p w14:paraId="113A1B37"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Style w:val="ROMAN"/>
                <w:rFonts w:asciiTheme="minorHAnsi" w:hAnsiTheme="minorHAnsi" w:cstheme="minorHAnsi"/>
                <w:color w:val="auto"/>
                <w:szCs w:val="20"/>
              </w:rPr>
              <w:t xml:space="preserve">Ageing Schedule and Completion Schedule for </w:t>
            </w:r>
            <w:r w:rsidRPr="00635FBE">
              <w:rPr>
                <w:rFonts w:asciiTheme="minorHAnsi" w:hAnsiTheme="minorHAnsi" w:cstheme="minorHAnsi"/>
                <w:color w:val="auto"/>
                <w:szCs w:val="20"/>
              </w:rPr>
              <w:t>Intangible assets under development</w:t>
            </w:r>
          </w:p>
        </w:tc>
        <w:tc>
          <w:tcPr>
            <w:tcW w:w="329" w:type="pct"/>
            <w:shd w:val="clear" w:color="auto" w:fill="FFFFFF" w:themeFill="background1"/>
            <w:vAlign w:val="center"/>
          </w:tcPr>
          <w:p w14:paraId="7D32D5F5"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p>
        </w:tc>
        <w:tc>
          <w:tcPr>
            <w:tcW w:w="658" w:type="pct"/>
            <w:shd w:val="clear" w:color="auto" w:fill="FFFFFF" w:themeFill="background1"/>
            <w:vAlign w:val="center"/>
          </w:tcPr>
          <w:p w14:paraId="22471510"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1BFFC06F"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tc>
      </w:tr>
      <w:tr w:rsidR="003D48C6" w:rsidRPr="00635FBE" w14:paraId="1A6CAF2C" w14:textId="77777777" w:rsidTr="00166207">
        <w:tc>
          <w:tcPr>
            <w:tcW w:w="1501" w:type="pct"/>
            <w:shd w:val="clear" w:color="auto" w:fill="FFFFFF" w:themeFill="background1"/>
            <w:vAlign w:val="center"/>
          </w:tcPr>
          <w:p w14:paraId="5FEA5E02"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t>Details of Benami Property held</w:t>
            </w:r>
          </w:p>
        </w:tc>
        <w:tc>
          <w:tcPr>
            <w:tcW w:w="329" w:type="pct"/>
            <w:shd w:val="clear" w:color="auto" w:fill="FFFFFF" w:themeFill="background1"/>
            <w:vAlign w:val="center"/>
          </w:tcPr>
          <w:p w14:paraId="3D255FAC"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5DD4275E"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2EF731D8" w14:textId="77777777" w:rsidR="003D48C6" w:rsidRPr="00635FBE" w:rsidRDefault="003D48C6" w:rsidP="00166207">
            <w:pPr>
              <w:pStyle w:val="CHAP-SUB-LL"/>
              <w:spacing w:before="0"/>
              <w:ind w:left="0" w:firstLine="0"/>
              <w:jc w:val="center"/>
              <w:rPr>
                <w:rFonts w:asciiTheme="minorHAnsi" w:eastAsia="Times New Roman" w:hAnsiTheme="minorHAnsi" w:cstheme="minorHAnsi"/>
                <w:szCs w:val="20"/>
                <w:lang w:val="en-IN" w:eastAsia="en-IN"/>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w:t>
            </w:r>
          </w:p>
          <w:p w14:paraId="5C3FE623"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r w:rsidRPr="00635FBE">
              <w:rPr>
                <w:rFonts w:asciiTheme="minorHAnsi" w:hAnsiTheme="minorHAnsi" w:cstheme="minorHAnsi"/>
                <w:szCs w:val="20"/>
              </w:rPr>
              <w:t>The Company does not have any Benami Property and no proceedings have been initiated or is pending against the Company for holding any Benami property under the Benami Transactions (Prohibition) Act, 1988 (45 of 1988) and the rules made thereunder.</w:t>
            </w:r>
          </w:p>
        </w:tc>
      </w:tr>
      <w:tr w:rsidR="003D48C6" w:rsidRPr="00635FBE" w14:paraId="494A5736" w14:textId="77777777" w:rsidTr="00166207">
        <w:tc>
          <w:tcPr>
            <w:tcW w:w="1501" w:type="pct"/>
            <w:shd w:val="clear" w:color="auto" w:fill="FFFFFF" w:themeFill="background1"/>
            <w:vAlign w:val="center"/>
          </w:tcPr>
          <w:p w14:paraId="5688F862"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Style w:val="ROMAN"/>
                <w:rFonts w:asciiTheme="minorHAnsi" w:hAnsiTheme="minorHAnsi" w:cstheme="minorHAnsi"/>
                <w:color w:val="auto"/>
                <w:szCs w:val="20"/>
              </w:rPr>
              <w:t xml:space="preserve">Disclosure requirements in case of </w:t>
            </w:r>
            <w:r w:rsidRPr="00635FBE">
              <w:rPr>
                <w:rFonts w:asciiTheme="minorHAnsi" w:hAnsiTheme="minorHAnsi" w:cstheme="minorHAnsi"/>
                <w:color w:val="auto"/>
                <w:szCs w:val="20"/>
              </w:rPr>
              <w:t>borrowings from Banks or FI</w:t>
            </w:r>
          </w:p>
        </w:tc>
        <w:tc>
          <w:tcPr>
            <w:tcW w:w="329" w:type="pct"/>
            <w:shd w:val="clear" w:color="auto" w:fill="FFFFFF" w:themeFill="background1"/>
            <w:vAlign w:val="center"/>
          </w:tcPr>
          <w:p w14:paraId="5FADB9CA"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p>
        </w:tc>
        <w:tc>
          <w:tcPr>
            <w:tcW w:w="658" w:type="pct"/>
            <w:shd w:val="clear" w:color="auto" w:fill="FFFFFF" w:themeFill="background1"/>
            <w:vAlign w:val="center"/>
          </w:tcPr>
          <w:p w14:paraId="26BD73B2"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Adverse, disclosure as per Sch III</w:t>
            </w:r>
          </w:p>
        </w:tc>
        <w:tc>
          <w:tcPr>
            <w:tcW w:w="2512" w:type="pct"/>
            <w:shd w:val="clear" w:color="auto" w:fill="FFFFFF" w:themeFill="background1"/>
            <w:vAlign w:val="center"/>
          </w:tcPr>
          <w:p w14:paraId="4D0C2A10" w14:textId="77777777" w:rsidR="003D48C6" w:rsidRPr="00635FBE" w:rsidRDefault="003D48C6" w:rsidP="00166207">
            <w:pPr>
              <w:pStyle w:val="CHAP-SUB-LL"/>
              <w:spacing w:before="0"/>
              <w:ind w:left="0" w:firstLine="0"/>
              <w:jc w:val="center"/>
              <w:rPr>
                <w:rFonts w:asciiTheme="minorHAnsi" w:hAnsiTheme="minorHAnsi" w:cstheme="minorHAnsi"/>
                <w:szCs w:val="20"/>
                <w:lang w:eastAsia="en-IN"/>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p w14:paraId="66B67CB4"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sidRPr="00635FBE">
              <w:rPr>
                <w:rFonts w:asciiTheme="minorHAnsi" w:hAnsiTheme="minorHAnsi" w:cstheme="minorHAnsi"/>
                <w:szCs w:val="20"/>
                <w:lang w:eastAsia="en-IN"/>
              </w:rPr>
              <w:t>or</w:t>
            </w:r>
          </w:p>
          <w:p w14:paraId="01DAFDE1" w14:textId="77777777" w:rsidR="003D48C6" w:rsidRPr="000015EA" w:rsidRDefault="003D48C6" w:rsidP="00166207">
            <w:pPr>
              <w:pStyle w:val="CHAP-SUB-LL"/>
              <w:spacing w:before="0"/>
              <w:ind w:left="0" w:firstLine="0"/>
              <w:jc w:val="center"/>
              <w:rPr>
                <w:rStyle w:val="ROMAN"/>
                <w:rFonts w:asciiTheme="minorHAnsi" w:hAnsiTheme="minorHAnsi" w:cstheme="minorHAnsi"/>
                <w:color w:val="auto"/>
                <w:szCs w:val="20"/>
              </w:rPr>
            </w:pPr>
            <w:r w:rsidRPr="000015EA">
              <w:rPr>
                <w:rStyle w:val="ROMAN"/>
                <w:rFonts w:asciiTheme="minorHAnsi" w:hAnsiTheme="minorHAnsi" w:cstheme="minorHAnsi"/>
                <w:color w:val="auto"/>
                <w:szCs w:val="20"/>
              </w:rPr>
              <w:t xml:space="preserve">The Company has been regular in filing quarterly returns or statements of current assets with banks </w:t>
            </w:r>
            <w:r w:rsidRPr="000015EA">
              <w:rPr>
                <w:rStyle w:val="ROMAN"/>
                <w:rFonts w:asciiTheme="minorHAnsi" w:hAnsiTheme="minorHAnsi" w:cstheme="minorHAnsi"/>
                <w:szCs w:val="20"/>
              </w:rPr>
              <w:t>or financial institutions</w:t>
            </w:r>
            <w:r w:rsidRPr="000015EA">
              <w:rPr>
                <w:rStyle w:val="ROMAN"/>
                <w:rFonts w:asciiTheme="minorHAnsi" w:hAnsiTheme="minorHAnsi" w:cstheme="minorHAnsi"/>
                <w:color w:val="auto"/>
                <w:szCs w:val="20"/>
              </w:rPr>
              <w:t xml:space="preserve"> and those are in agreement with the books of accounts.</w:t>
            </w:r>
          </w:p>
        </w:tc>
      </w:tr>
      <w:tr w:rsidR="003D48C6" w:rsidRPr="00635FBE" w14:paraId="449E2FFD" w14:textId="77777777" w:rsidTr="00166207">
        <w:tc>
          <w:tcPr>
            <w:tcW w:w="1501" w:type="pct"/>
            <w:shd w:val="clear" w:color="auto" w:fill="FFFFFF" w:themeFill="background1"/>
            <w:vAlign w:val="center"/>
          </w:tcPr>
          <w:p w14:paraId="44008E7B"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Style w:val="ROMAN"/>
                <w:rFonts w:asciiTheme="minorHAnsi" w:hAnsiTheme="minorHAnsi" w:cstheme="minorHAnsi"/>
                <w:color w:val="auto"/>
                <w:szCs w:val="20"/>
              </w:rPr>
              <w:t>Disclosure, if Wilful Defaulter as per Bank or FI or other lender</w:t>
            </w:r>
          </w:p>
        </w:tc>
        <w:tc>
          <w:tcPr>
            <w:tcW w:w="329" w:type="pct"/>
            <w:shd w:val="clear" w:color="auto" w:fill="FFFFFF" w:themeFill="background1"/>
            <w:vAlign w:val="center"/>
          </w:tcPr>
          <w:p w14:paraId="6466E9AF"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p>
        </w:tc>
        <w:tc>
          <w:tcPr>
            <w:tcW w:w="658" w:type="pct"/>
            <w:shd w:val="clear" w:color="auto" w:fill="FFFFFF" w:themeFill="background1"/>
            <w:vAlign w:val="center"/>
          </w:tcPr>
          <w:p w14:paraId="5B1FD915"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Adverse, disclosure as per Sch III</w:t>
            </w:r>
          </w:p>
        </w:tc>
        <w:tc>
          <w:tcPr>
            <w:tcW w:w="2512" w:type="pct"/>
            <w:shd w:val="clear" w:color="auto" w:fill="FFFFFF" w:themeFill="background1"/>
            <w:vAlign w:val="center"/>
          </w:tcPr>
          <w:p w14:paraId="6FD7D3CA" w14:textId="77777777" w:rsidR="003D48C6" w:rsidRPr="00635FBE" w:rsidRDefault="003D48C6" w:rsidP="00166207">
            <w:pPr>
              <w:pStyle w:val="CHAP-SUB-LL"/>
              <w:spacing w:before="0"/>
              <w:ind w:left="0" w:firstLine="0"/>
              <w:jc w:val="center"/>
              <w:rPr>
                <w:rFonts w:asciiTheme="minorHAnsi" w:hAnsiTheme="minorHAnsi" w:cstheme="minorHAnsi"/>
                <w:szCs w:val="20"/>
                <w:lang w:eastAsia="en-IN"/>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p w14:paraId="45E4F26E" w14:textId="77777777" w:rsidR="003D48C6" w:rsidRPr="00635FBE" w:rsidRDefault="003D48C6" w:rsidP="00166207">
            <w:pPr>
              <w:pStyle w:val="CHAP-SUB-LL"/>
              <w:spacing w:before="0"/>
              <w:ind w:left="0" w:firstLine="0"/>
              <w:jc w:val="center"/>
              <w:rPr>
                <w:rStyle w:val="ROMAN"/>
                <w:rFonts w:asciiTheme="minorHAnsi" w:hAnsiTheme="minorHAnsi" w:cstheme="minorHAnsi"/>
                <w:b/>
                <w:bCs/>
                <w:color w:val="auto"/>
                <w:szCs w:val="20"/>
              </w:rPr>
            </w:pPr>
            <w:r w:rsidRPr="00635FBE">
              <w:rPr>
                <w:rFonts w:asciiTheme="minorHAnsi" w:hAnsiTheme="minorHAnsi" w:cstheme="minorHAnsi"/>
                <w:szCs w:val="20"/>
                <w:lang w:eastAsia="en-IN"/>
              </w:rPr>
              <w:t>or</w:t>
            </w:r>
          </w:p>
          <w:p w14:paraId="7B353E26" w14:textId="77777777" w:rsidR="003D48C6" w:rsidRPr="000015EA" w:rsidRDefault="003D48C6" w:rsidP="00166207">
            <w:pPr>
              <w:pStyle w:val="CHAP-SUB-LL"/>
              <w:spacing w:before="0"/>
              <w:ind w:left="0" w:firstLine="0"/>
              <w:jc w:val="center"/>
              <w:rPr>
                <w:rStyle w:val="ROMAN"/>
                <w:rFonts w:asciiTheme="minorHAnsi" w:hAnsiTheme="minorHAnsi" w:cstheme="minorHAnsi"/>
                <w:color w:val="auto"/>
                <w:szCs w:val="20"/>
              </w:rPr>
            </w:pPr>
            <w:r w:rsidRPr="000015EA">
              <w:rPr>
                <w:rStyle w:val="ROMAN"/>
                <w:rFonts w:asciiTheme="minorHAnsi" w:hAnsiTheme="minorHAnsi" w:cstheme="minorHAnsi"/>
                <w:color w:val="auto"/>
                <w:szCs w:val="20"/>
              </w:rPr>
              <w:t>The Company has not been declared a wilful defaulter by any bank or financial institution.</w:t>
            </w:r>
          </w:p>
        </w:tc>
      </w:tr>
      <w:tr w:rsidR="003D48C6" w:rsidRPr="00635FBE" w14:paraId="65954FDD" w14:textId="77777777" w:rsidTr="00166207">
        <w:tc>
          <w:tcPr>
            <w:tcW w:w="1501" w:type="pct"/>
            <w:shd w:val="clear" w:color="auto" w:fill="FFFFFF" w:themeFill="background1"/>
            <w:vAlign w:val="center"/>
          </w:tcPr>
          <w:p w14:paraId="03A3E43E" w14:textId="77777777" w:rsidR="003D48C6" w:rsidRPr="00635FBE" w:rsidRDefault="003D48C6" w:rsidP="00166207">
            <w:pPr>
              <w:pStyle w:val="CHAP-SUB-LL"/>
              <w:keepNext/>
              <w:spacing w:before="8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t>Relationship with Struck off Companies</w:t>
            </w:r>
          </w:p>
        </w:tc>
        <w:tc>
          <w:tcPr>
            <w:tcW w:w="329" w:type="pct"/>
            <w:shd w:val="clear" w:color="auto" w:fill="FFFFFF" w:themeFill="background1"/>
            <w:vAlign w:val="center"/>
          </w:tcPr>
          <w:p w14:paraId="4177BE25" w14:textId="77777777" w:rsidR="003D48C6" w:rsidRPr="00635FBE" w:rsidRDefault="003D48C6" w:rsidP="00166207">
            <w:pPr>
              <w:pStyle w:val="CHAP-SUB-LL"/>
              <w:keepNext/>
              <w:spacing w:before="80"/>
              <w:ind w:left="0"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29C65DF2" w14:textId="77777777" w:rsidR="003D48C6" w:rsidRPr="00635FBE" w:rsidRDefault="003D48C6" w:rsidP="00166207">
            <w:pPr>
              <w:pStyle w:val="CHAP-SUB-LL"/>
              <w:keepNext/>
              <w:spacing w:before="80"/>
              <w:ind w:left="0" w:firstLine="0"/>
              <w:jc w:val="center"/>
              <w:rPr>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3A0ED1D9" w14:textId="77777777" w:rsidR="003D48C6" w:rsidRPr="000015EA" w:rsidRDefault="003D48C6" w:rsidP="00166207">
            <w:pPr>
              <w:pStyle w:val="CHAP-SUB-LL"/>
              <w:keepNext/>
              <w:spacing w:before="80"/>
              <w:ind w:left="0" w:firstLine="0"/>
              <w:jc w:val="center"/>
              <w:rPr>
                <w:rFonts w:asciiTheme="minorHAnsi" w:hAnsiTheme="minorHAnsi" w:cstheme="minorHAnsi"/>
                <w:color w:val="auto"/>
                <w:szCs w:val="20"/>
              </w:rPr>
            </w:pPr>
            <w:r w:rsidRPr="000015EA">
              <w:rPr>
                <w:rFonts w:asciiTheme="minorHAnsi" w:hAnsiTheme="minorHAnsi" w:cstheme="minorHAnsi"/>
                <w:color w:val="auto"/>
                <w:szCs w:val="20"/>
              </w:rPr>
              <w:t>The Company has no transactions with companies struck off under Sec.248 of the Companies Act, 2013 or Sec.560 of the Companies Act, 1956.</w:t>
            </w:r>
          </w:p>
        </w:tc>
      </w:tr>
      <w:tr w:rsidR="003D48C6" w:rsidRPr="00635FBE" w14:paraId="1C7673EE" w14:textId="77777777" w:rsidTr="00166207">
        <w:tc>
          <w:tcPr>
            <w:tcW w:w="1501" w:type="pct"/>
            <w:shd w:val="clear" w:color="auto" w:fill="FFFFFF" w:themeFill="background1"/>
            <w:vAlign w:val="center"/>
          </w:tcPr>
          <w:p w14:paraId="2C25CFEA" w14:textId="77777777" w:rsidR="003D48C6" w:rsidRPr="00635FBE" w:rsidRDefault="003D48C6" w:rsidP="00166207">
            <w:pPr>
              <w:pStyle w:val="CHAP-SUB-LL"/>
              <w:spacing w:before="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br w:type="page"/>
              <w:t>charges or satisfaction yet to be registered</w:t>
            </w:r>
          </w:p>
        </w:tc>
        <w:tc>
          <w:tcPr>
            <w:tcW w:w="329" w:type="pct"/>
            <w:shd w:val="clear" w:color="auto" w:fill="FFFFFF" w:themeFill="background1"/>
            <w:vAlign w:val="center"/>
          </w:tcPr>
          <w:p w14:paraId="41A61CCC"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1CABA151"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7F5866C8" w14:textId="77777777" w:rsidR="003D48C6" w:rsidRPr="00130806" w:rsidRDefault="003D48C6" w:rsidP="00166207">
            <w:pPr>
              <w:pStyle w:val="CHAP-SUB-LL"/>
              <w:spacing w:before="0"/>
              <w:ind w:left="0" w:firstLine="0"/>
              <w:jc w:val="center"/>
              <w:rPr>
                <w:rFonts w:asciiTheme="minorHAnsi" w:hAnsiTheme="minorHAnsi" w:cstheme="minorHAnsi"/>
                <w:b/>
                <w:bCs/>
                <w:szCs w:val="20"/>
                <w:lang w:eastAsia="en-IN"/>
              </w:rPr>
            </w:pPr>
            <w:r w:rsidRPr="00130806">
              <w:rPr>
                <w:rFonts w:asciiTheme="minorHAnsi" w:eastAsia="Times New Roman" w:hAnsiTheme="minorHAnsi" w:cstheme="minorHAnsi"/>
                <w:b/>
                <w:bCs/>
                <w:color w:val="auto"/>
                <w:szCs w:val="20"/>
                <w:lang w:val="en-IN" w:eastAsia="en-IN"/>
              </w:rPr>
              <w:t>I</w:t>
            </w:r>
            <w:r w:rsidRPr="00130806">
              <w:rPr>
                <w:rFonts w:asciiTheme="minorHAnsi" w:eastAsia="Times New Roman" w:hAnsiTheme="minorHAnsi" w:cstheme="minorHAnsi"/>
                <w:b/>
                <w:bCs/>
                <w:szCs w:val="20"/>
                <w:lang w:val="en-IN" w:eastAsia="en-IN"/>
              </w:rPr>
              <w:t>f N / NA</w:t>
            </w:r>
          </w:p>
          <w:p w14:paraId="7D6BF5FF" w14:textId="77777777" w:rsidR="003D48C6" w:rsidRPr="00130806" w:rsidRDefault="003D48C6" w:rsidP="00166207">
            <w:pPr>
              <w:pStyle w:val="CHAP-SUB-LL"/>
              <w:spacing w:before="0"/>
              <w:ind w:left="0" w:firstLine="0"/>
              <w:jc w:val="center"/>
              <w:rPr>
                <w:rFonts w:asciiTheme="minorHAnsi" w:hAnsiTheme="minorHAnsi" w:cstheme="minorHAnsi"/>
                <w:color w:val="auto"/>
                <w:szCs w:val="20"/>
              </w:rPr>
            </w:pPr>
            <w:r w:rsidRPr="00130806">
              <w:rPr>
                <w:rFonts w:asciiTheme="minorHAnsi" w:hAnsiTheme="minorHAnsi" w:cstheme="minorHAnsi"/>
                <w:color w:val="auto"/>
                <w:szCs w:val="20"/>
              </w:rPr>
              <w:t xml:space="preserve">Company has no borrowings on which charges or satisfaction are required to be registered with Registrar of Companies as at balance sheet date. </w:t>
            </w:r>
          </w:p>
          <w:p w14:paraId="31C934D8" w14:textId="77777777" w:rsidR="003D48C6" w:rsidRDefault="003D48C6" w:rsidP="00166207">
            <w:pPr>
              <w:pStyle w:val="CHAP-SUB-LL"/>
              <w:spacing w:before="0"/>
              <w:ind w:left="0" w:firstLine="0"/>
              <w:jc w:val="center"/>
              <w:rPr>
                <w:rFonts w:asciiTheme="minorHAnsi" w:hAnsiTheme="minorHAnsi" w:cstheme="minorHAnsi"/>
                <w:b/>
                <w:bCs/>
                <w:color w:val="auto"/>
                <w:szCs w:val="20"/>
              </w:rPr>
            </w:pPr>
            <w:r>
              <w:rPr>
                <w:rFonts w:asciiTheme="minorHAnsi" w:hAnsiTheme="minorHAnsi" w:cstheme="minorHAnsi"/>
                <w:b/>
                <w:bCs/>
                <w:color w:val="auto"/>
                <w:szCs w:val="20"/>
              </w:rPr>
              <w:t>or</w:t>
            </w:r>
          </w:p>
          <w:p w14:paraId="0EFD0A07" w14:textId="77777777" w:rsidR="003D48C6" w:rsidRPr="00635FBE" w:rsidRDefault="003D48C6" w:rsidP="00166207">
            <w:pPr>
              <w:pStyle w:val="CHAP-SUB-LL"/>
              <w:spacing w:before="0"/>
              <w:ind w:left="0" w:firstLine="0"/>
              <w:jc w:val="center"/>
              <w:rPr>
                <w:rFonts w:asciiTheme="minorHAnsi" w:hAnsiTheme="minorHAnsi" w:cstheme="minorHAnsi"/>
                <w:b/>
                <w:bCs/>
                <w:color w:val="auto"/>
                <w:szCs w:val="20"/>
              </w:rPr>
            </w:pPr>
            <w:r>
              <w:t xml:space="preserve">Company has no charges or satisfaction yet to be registered with Registrar of Companies beyond the statutory period as at balance sheet date. </w:t>
            </w:r>
          </w:p>
        </w:tc>
      </w:tr>
      <w:tr w:rsidR="003D48C6" w:rsidRPr="00635FBE" w14:paraId="22CED66D" w14:textId="77777777" w:rsidTr="00166207">
        <w:tc>
          <w:tcPr>
            <w:tcW w:w="1501" w:type="pct"/>
            <w:shd w:val="clear" w:color="auto" w:fill="FFFFFF" w:themeFill="background1"/>
            <w:vAlign w:val="center"/>
          </w:tcPr>
          <w:p w14:paraId="074A2C95" w14:textId="77777777" w:rsidR="003D48C6" w:rsidRPr="00635FBE" w:rsidRDefault="003D48C6" w:rsidP="00166207">
            <w:pPr>
              <w:pStyle w:val="CHAP-SUB-LL"/>
              <w:spacing w:before="8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t>Compliance with number of layers of companies</w:t>
            </w:r>
          </w:p>
        </w:tc>
        <w:tc>
          <w:tcPr>
            <w:tcW w:w="329" w:type="pct"/>
            <w:shd w:val="clear" w:color="auto" w:fill="FFFFFF" w:themeFill="background1"/>
            <w:vAlign w:val="center"/>
          </w:tcPr>
          <w:p w14:paraId="439D0FAB" w14:textId="77777777" w:rsidR="003D48C6" w:rsidRPr="00635FBE" w:rsidRDefault="003D48C6" w:rsidP="00166207">
            <w:pPr>
              <w:pStyle w:val="CHAP-SUB-LL"/>
              <w:spacing w:before="80"/>
              <w:ind w:left="0"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7B6EEE28" w14:textId="77777777" w:rsidR="003D48C6" w:rsidRPr="00635FBE" w:rsidRDefault="003D48C6" w:rsidP="00166207">
            <w:pPr>
              <w:pStyle w:val="CHAP-SUB-LL"/>
              <w:spacing w:before="80"/>
              <w:ind w:left="0" w:firstLine="0"/>
              <w:jc w:val="center"/>
              <w:rPr>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Adverse, disclosure as per Sch III</w:t>
            </w:r>
          </w:p>
        </w:tc>
        <w:tc>
          <w:tcPr>
            <w:tcW w:w="2512" w:type="pct"/>
            <w:shd w:val="clear" w:color="auto" w:fill="FFFFFF" w:themeFill="background1"/>
            <w:vAlign w:val="center"/>
          </w:tcPr>
          <w:p w14:paraId="69B368F8" w14:textId="77777777" w:rsidR="003D48C6" w:rsidRPr="00F73F2E" w:rsidRDefault="003D48C6" w:rsidP="00166207">
            <w:pPr>
              <w:pStyle w:val="CHAP-SUB-LL"/>
              <w:spacing w:before="0"/>
              <w:ind w:left="0" w:firstLine="0"/>
              <w:jc w:val="center"/>
              <w:rPr>
                <w:rFonts w:asciiTheme="minorHAnsi" w:hAnsiTheme="minorHAnsi" w:cstheme="minorHAnsi"/>
                <w:szCs w:val="20"/>
                <w:lang w:eastAsia="en-IN"/>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tc>
      </w:tr>
      <w:tr w:rsidR="003D48C6" w:rsidRPr="00635FBE" w14:paraId="463A25EE" w14:textId="77777777" w:rsidTr="00166207">
        <w:trPr>
          <w:trHeight w:val="286"/>
        </w:trPr>
        <w:tc>
          <w:tcPr>
            <w:tcW w:w="1501" w:type="pct"/>
            <w:shd w:val="clear" w:color="auto" w:fill="FFFFFF" w:themeFill="background1"/>
            <w:vAlign w:val="center"/>
          </w:tcPr>
          <w:p w14:paraId="7404CF63" w14:textId="77777777" w:rsidR="003D48C6" w:rsidRPr="00635FBE" w:rsidRDefault="003D48C6" w:rsidP="00166207">
            <w:pPr>
              <w:pStyle w:val="CHAP-SUB-UL"/>
              <w:spacing w:before="0"/>
              <w:ind w:left="0"/>
              <w:jc w:val="left"/>
              <w:rPr>
                <w:rStyle w:val="ROMAN"/>
                <w:rFonts w:asciiTheme="minorHAnsi" w:hAnsiTheme="minorHAnsi" w:cstheme="minorHAnsi"/>
                <w:color w:val="auto"/>
                <w:szCs w:val="20"/>
              </w:rPr>
            </w:pPr>
            <w:r w:rsidRPr="00635FBE">
              <w:rPr>
                <w:rStyle w:val="ROMAN"/>
                <w:rFonts w:asciiTheme="minorHAnsi" w:hAnsiTheme="minorHAnsi" w:cstheme="minorHAnsi"/>
                <w:color w:val="auto"/>
                <w:szCs w:val="20"/>
              </w:rPr>
              <w:t>Disclosure of Ratios</w:t>
            </w:r>
          </w:p>
        </w:tc>
        <w:tc>
          <w:tcPr>
            <w:tcW w:w="329" w:type="pct"/>
            <w:shd w:val="clear" w:color="auto" w:fill="FFFFFF" w:themeFill="background1"/>
            <w:vAlign w:val="center"/>
          </w:tcPr>
          <w:p w14:paraId="77950737" w14:textId="77777777" w:rsidR="003D48C6" w:rsidRPr="00635FBE" w:rsidRDefault="003D48C6" w:rsidP="00166207">
            <w:pPr>
              <w:pStyle w:val="CHAP-SUB-UL"/>
              <w:spacing w:before="0"/>
              <w:ind w:left="0"/>
              <w:jc w:val="center"/>
              <w:rPr>
                <w:rStyle w:val="ROMAN"/>
                <w:rFonts w:asciiTheme="minorHAnsi" w:hAnsiTheme="minorHAnsi" w:cstheme="minorHAnsi"/>
                <w:b/>
                <w:bCs/>
                <w:color w:val="auto"/>
                <w:szCs w:val="20"/>
              </w:rPr>
            </w:pPr>
          </w:p>
        </w:tc>
        <w:tc>
          <w:tcPr>
            <w:tcW w:w="658" w:type="pct"/>
            <w:shd w:val="clear" w:color="auto" w:fill="FFFFFF" w:themeFill="background1"/>
            <w:vAlign w:val="center"/>
          </w:tcPr>
          <w:p w14:paraId="2B42CBBB" w14:textId="77777777" w:rsidR="003D48C6" w:rsidRPr="00635FBE" w:rsidRDefault="003D48C6" w:rsidP="00166207">
            <w:pPr>
              <w:pStyle w:val="CHAP-SUB-UL"/>
              <w:spacing w:before="0"/>
              <w:ind w:left="0"/>
              <w:jc w:val="center"/>
              <w:rPr>
                <w:rStyle w:val="ROMAN"/>
                <w:rFonts w:asciiTheme="minorHAnsi" w:hAnsiTheme="minorHAnsi" w:cstheme="minorHAnsi"/>
                <w:b/>
                <w:bCs/>
                <w:color w:val="auto"/>
                <w:szCs w:val="20"/>
              </w:rPr>
            </w:pPr>
          </w:p>
        </w:tc>
        <w:tc>
          <w:tcPr>
            <w:tcW w:w="2512" w:type="pct"/>
            <w:shd w:val="clear" w:color="auto" w:fill="FFFFFF" w:themeFill="background1"/>
            <w:vAlign w:val="center"/>
          </w:tcPr>
          <w:p w14:paraId="3C8E9D6D" w14:textId="77777777" w:rsidR="003D48C6" w:rsidRPr="00635FBE" w:rsidRDefault="003D48C6" w:rsidP="00166207">
            <w:pPr>
              <w:pStyle w:val="CHAP-SUB-UL"/>
              <w:spacing w:before="0"/>
              <w:ind w:left="0"/>
              <w:jc w:val="center"/>
              <w:rPr>
                <w:rStyle w:val="ROMAN"/>
                <w:rFonts w:asciiTheme="minorHAnsi" w:hAnsiTheme="minorHAnsi" w:cstheme="minorHAnsi"/>
                <w:b/>
                <w:bCs/>
                <w:color w:val="auto"/>
                <w:szCs w:val="20"/>
              </w:rPr>
            </w:pPr>
            <w:r>
              <w:rPr>
                <w:rStyle w:val="ROMAN"/>
                <w:rFonts w:asciiTheme="minorHAnsi" w:hAnsiTheme="minorHAnsi" w:cstheme="minorHAnsi"/>
                <w:b/>
                <w:bCs/>
                <w:color w:val="auto"/>
                <w:szCs w:val="20"/>
              </w:rPr>
              <w:t>M</w:t>
            </w:r>
            <w:r>
              <w:rPr>
                <w:rStyle w:val="ROMAN"/>
                <w:b/>
                <w:bCs/>
              </w:rPr>
              <w:t>andatory required for all companies</w:t>
            </w:r>
          </w:p>
        </w:tc>
      </w:tr>
      <w:tr w:rsidR="003D48C6" w:rsidRPr="00635FBE" w14:paraId="1429E6CE" w14:textId="77777777" w:rsidTr="00166207">
        <w:tc>
          <w:tcPr>
            <w:tcW w:w="1501" w:type="pct"/>
            <w:shd w:val="clear" w:color="auto" w:fill="FFFFFF" w:themeFill="background1"/>
            <w:vAlign w:val="center"/>
          </w:tcPr>
          <w:p w14:paraId="3FCDF24E" w14:textId="77777777" w:rsidR="003D48C6" w:rsidRPr="00635FBE" w:rsidRDefault="003D48C6" w:rsidP="00166207">
            <w:pPr>
              <w:pStyle w:val="CHAP-SUB-LL"/>
              <w:keepNext/>
              <w:spacing w:before="8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t>Compliance with approved Scheme(s) of Arrangements</w:t>
            </w:r>
          </w:p>
        </w:tc>
        <w:tc>
          <w:tcPr>
            <w:tcW w:w="329" w:type="pct"/>
            <w:shd w:val="clear" w:color="auto" w:fill="FFFFFF" w:themeFill="background1"/>
            <w:vAlign w:val="center"/>
          </w:tcPr>
          <w:p w14:paraId="5AD561D1" w14:textId="77777777" w:rsidR="003D48C6" w:rsidRPr="00635FBE" w:rsidRDefault="003D48C6" w:rsidP="00166207">
            <w:pPr>
              <w:pStyle w:val="CHAP-SUB-LL"/>
              <w:keepNext/>
              <w:spacing w:before="80"/>
              <w:ind w:left="0"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471673B4" w14:textId="77777777" w:rsidR="003D48C6" w:rsidRPr="00635FBE" w:rsidRDefault="003D48C6" w:rsidP="00166207">
            <w:pPr>
              <w:pStyle w:val="CHAP-SUB-LL"/>
              <w:keepNext/>
              <w:spacing w:before="80"/>
              <w:ind w:left="0" w:firstLine="0"/>
              <w:jc w:val="center"/>
              <w:rPr>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4361A5FE" w14:textId="77777777" w:rsidR="003D48C6" w:rsidRPr="00635FBE" w:rsidRDefault="003D48C6" w:rsidP="00166207">
            <w:pPr>
              <w:pStyle w:val="CHAP-SUB-LL"/>
              <w:keepNext/>
              <w:spacing w:before="80"/>
              <w:ind w:left="0" w:firstLine="0"/>
              <w:jc w:val="center"/>
              <w:rPr>
                <w:rFonts w:asciiTheme="minorHAnsi" w:hAnsiTheme="minorHAnsi" w:cstheme="minorHAnsi"/>
                <w:b/>
                <w:bCs/>
                <w:color w:val="auto"/>
                <w:szCs w:val="20"/>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tc>
      </w:tr>
      <w:tr w:rsidR="003D48C6" w:rsidRPr="00635FBE" w14:paraId="383EE58E" w14:textId="77777777" w:rsidTr="00166207">
        <w:tc>
          <w:tcPr>
            <w:tcW w:w="1501" w:type="pct"/>
            <w:shd w:val="clear" w:color="auto" w:fill="FFFFFF" w:themeFill="background1"/>
            <w:vAlign w:val="center"/>
          </w:tcPr>
          <w:p w14:paraId="26882509" w14:textId="77777777" w:rsidR="003D48C6" w:rsidRPr="00635FBE" w:rsidRDefault="003D48C6" w:rsidP="00166207">
            <w:pPr>
              <w:pStyle w:val="CHAP-SUB-LL"/>
              <w:spacing w:before="80"/>
              <w:ind w:left="0" w:firstLine="0"/>
              <w:jc w:val="left"/>
              <w:rPr>
                <w:rStyle w:val="ROMAN"/>
                <w:rFonts w:asciiTheme="minorHAnsi" w:hAnsiTheme="minorHAnsi" w:cstheme="minorHAnsi"/>
                <w:color w:val="auto"/>
                <w:szCs w:val="20"/>
              </w:rPr>
            </w:pPr>
            <w:r w:rsidRPr="00635FBE">
              <w:rPr>
                <w:rFonts w:asciiTheme="minorHAnsi" w:hAnsiTheme="minorHAnsi" w:cstheme="minorHAnsi"/>
                <w:color w:val="auto"/>
                <w:szCs w:val="20"/>
              </w:rPr>
              <w:t>Utilisation of Borrowed funds and share premium</w:t>
            </w:r>
            <w:r>
              <w:rPr>
                <w:rFonts w:asciiTheme="minorHAnsi" w:hAnsiTheme="minorHAnsi" w:cstheme="minorHAnsi"/>
                <w:color w:val="auto"/>
                <w:szCs w:val="20"/>
              </w:rPr>
              <w:t xml:space="preserve"> (ultimate beneficiaries purpose)</w:t>
            </w:r>
          </w:p>
        </w:tc>
        <w:tc>
          <w:tcPr>
            <w:tcW w:w="329" w:type="pct"/>
            <w:shd w:val="clear" w:color="auto" w:fill="FFFFFF" w:themeFill="background1"/>
            <w:vAlign w:val="center"/>
          </w:tcPr>
          <w:p w14:paraId="50018696" w14:textId="77777777" w:rsidR="003D48C6" w:rsidRPr="00635FBE" w:rsidRDefault="003D48C6" w:rsidP="00166207">
            <w:pPr>
              <w:pStyle w:val="CHAP-SUB-LL"/>
              <w:spacing w:before="80"/>
              <w:ind w:left="0"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65950ACC" w14:textId="77777777" w:rsidR="003D48C6" w:rsidRPr="00635FBE" w:rsidRDefault="003D48C6" w:rsidP="00166207">
            <w:pPr>
              <w:pStyle w:val="CHAP-SUB-LL"/>
              <w:spacing w:before="80"/>
              <w:ind w:left="0" w:firstLine="0"/>
              <w:jc w:val="center"/>
              <w:rPr>
                <w:rFonts w:asciiTheme="minorHAnsi" w:hAnsiTheme="minorHAnsi" w:cstheme="minorHAnsi"/>
                <w:b/>
                <w:bCs/>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21CC19F0" w14:textId="77777777" w:rsidR="003D48C6" w:rsidRPr="00C92842" w:rsidRDefault="003D48C6" w:rsidP="00166207">
            <w:pPr>
              <w:pStyle w:val="CHAP-SUB-LL"/>
              <w:spacing w:before="80"/>
              <w:ind w:left="0" w:firstLine="0"/>
              <w:jc w:val="center"/>
              <w:rPr>
                <w:rFonts w:asciiTheme="minorHAnsi" w:eastAsia="Times New Roman" w:hAnsiTheme="minorHAnsi" w:cstheme="minorHAnsi"/>
                <w:szCs w:val="20"/>
                <w:lang w:val="en-IN" w:eastAsia="en-IN"/>
              </w:rPr>
            </w:pPr>
            <w:r w:rsidRPr="00C92842">
              <w:rPr>
                <w:rFonts w:asciiTheme="minorHAnsi" w:eastAsia="Times New Roman" w:hAnsiTheme="minorHAnsi" w:cstheme="minorHAnsi"/>
                <w:color w:val="auto"/>
                <w:szCs w:val="20"/>
                <w:lang w:val="en-IN" w:eastAsia="en-IN"/>
              </w:rPr>
              <w:t>I</w:t>
            </w:r>
            <w:r w:rsidRPr="00C92842">
              <w:rPr>
                <w:rFonts w:asciiTheme="minorHAnsi" w:eastAsia="Times New Roman" w:hAnsiTheme="minorHAnsi" w:cstheme="minorHAnsi"/>
                <w:szCs w:val="20"/>
                <w:lang w:val="en-IN" w:eastAsia="en-IN"/>
              </w:rPr>
              <w:t>f N / NA then no need of disclosure</w:t>
            </w:r>
          </w:p>
          <w:p w14:paraId="2E0BE042" w14:textId="77777777" w:rsidR="003D48C6" w:rsidRPr="00C92842" w:rsidRDefault="003D48C6" w:rsidP="00166207">
            <w:pPr>
              <w:pStyle w:val="CHAP-SUB-LL"/>
              <w:spacing w:before="80"/>
              <w:ind w:left="0" w:firstLine="0"/>
              <w:jc w:val="center"/>
              <w:rPr>
                <w:rFonts w:asciiTheme="minorHAnsi" w:hAnsiTheme="minorHAnsi" w:cstheme="minorHAnsi"/>
                <w:color w:val="auto"/>
                <w:szCs w:val="20"/>
              </w:rPr>
            </w:pPr>
            <w:r w:rsidRPr="00C92842">
              <w:rPr>
                <w:rFonts w:asciiTheme="minorHAnsi" w:eastAsia="Times New Roman" w:hAnsiTheme="minorHAnsi" w:cstheme="minorHAnsi"/>
                <w:szCs w:val="20"/>
                <w:lang w:val="en-IN"/>
              </w:rPr>
              <w:t>or</w:t>
            </w:r>
          </w:p>
          <w:p w14:paraId="18A7162D" w14:textId="77777777" w:rsidR="003D48C6" w:rsidRPr="00C92842" w:rsidRDefault="003D48C6" w:rsidP="00166207">
            <w:pPr>
              <w:pStyle w:val="CHAP-SUB-LL"/>
              <w:spacing w:before="80"/>
              <w:ind w:left="0" w:firstLine="0"/>
              <w:rPr>
                <w:rFonts w:asciiTheme="minorHAnsi" w:hAnsiTheme="minorHAnsi" w:cstheme="minorHAnsi"/>
                <w:color w:val="auto"/>
                <w:szCs w:val="20"/>
              </w:rPr>
            </w:pPr>
            <w:r w:rsidRPr="00C92842">
              <w:rPr>
                <w:rFonts w:asciiTheme="minorHAnsi" w:hAnsiTheme="minorHAnsi" w:cstheme="minorHAnsi"/>
                <w:b/>
                <w:bCs/>
                <w:color w:val="auto"/>
                <w:szCs w:val="20"/>
              </w:rPr>
              <w:t>(i)</w:t>
            </w:r>
            <w:r w:rsidRPr="00C92842">
              <w:rPr>
                <w:rFonts w:asciiTheme="minorHAnsi" w:hAnsiTheme="minorHAnsi" w:cstheme="minorHAnsi"/>
                <w:color w:val="auto"/>
                <w:szCs w:val="20"/>
              </w:rPr>
              <w:t xml:space="preserve"> The Company has not advanced or loaned or invested funds to any other person(s) or entity(ies), including foreign entities (Intermediaries) with the understanding that the Intermediary shall:</w:t>
            </w:r>
          </w:p>
          <w:p w14:paraId="5D0A79CA" w14:textId="77777777" w:rsidR="003D48C6" w:rsidRPr="00C92842" w:rsidRDefault="003D48C6" w:rsidP="00166207">
            <w:pPr>
              <w:pStyle w:val="CHAP-SUB-LL"/>
              <w:spacing w:before="80"/>
              <w:ind w:left="0" w:hanging="24"/>
              <w:jc w:val="left"/>
              <w:rPr>
                <w:rFonts w:asciiTheme="minorHAnsi" w:hAnsiTheme="minorHAnsi" w:cstheme="minorHAnsi"/>
                <w:color w:val="auto"/>
                <w:szCs w:val="20"/>
              </w:rPr>
            </w:pPr>
            <w:r w:rsidRPr="00C92842">
              <w:rPr>
                <w:rFonts w:asciiTheme="minorHAnsi" w:hAnsiTheme="minorHAnsi" w:cstheme="minorHAnsi"/>
                <w:color w:val="auto"/>
                <w:szCs w:val="20"/>
              </w:rPr>
              <w:t>(a)</w:t>
            </w:r>
            <w:r>
              <w:rPr>
                <w:rFonts w:asciiTheme="minorHAnsi" w:hAnsiTheme="minorHAnsi" w:cstheme="minorHAnsi"/>
                <w:color w:val="auto"/>
                <w:szCs w:val="20"/>
              </w:rPr>
              <w:t xml:space="preserve"> </w:t>
            </w:r>
            <w:r w:rsidRPr="00C92842">
              <w:rPr>
                <w:rFonts w:asciiTheme="minorHAnsi" w:hAnsiTheme="minorHAnsi" w:cstheme="minorHAnsi"/>
                <w:color w:val="auto"/>
                <w:szCs w:val="20"/>
              </w:rPr>
              <w:t>directly or indirectly lend or invest in other persons or entities identified in any manner whatsoever by or on behalf of the company (Ultimate Beneficiaries) or</w:t>
            </w:r>
          </w:p>
          <w:p w14:paraId="75EF121F" w14:textId="77777777" w:rsidR="003D48C6" w:rsidRDefault="003D48C6" w:rsidP="00166207">
            <w:pPr>
              <w:pStyle w:val="CHAP-SUB-LL"/>
              <w:spacing w:before="80"/>
              <w:ind w:left="0" w:hanging="24"/>
              <w:jc w:val="left"/>
              <w:rPr>
                <w:rFonts w:asciiTheme="minorHAnsi" w:hAnsiTheme="minorHAnsi" w:cstheme="minorHAnsi"/>
                <w:color w:val="auto"/>
                <w:szCs w:val="20"/>
              </w:rPr>
            </w:pPr>
            <w:r w:rsidRPr="00C92842">
              <w:rPr>
                <w:rFonts w:asciiTheme="minorHAnsi" w:hAnsiTheme="minorHAnsi" w:cstheme="minorHAnsi"/>
                <w:color w:val="auto"/>
                <w:szCs w:val="20"/>
              </w:rPr>
              <w:t>(b)</w:t>
            </w:r>
            <w:r>
              <w:rPr>
                <w:rFonts w:asciiTheme="minorHAnsi" w:hAnsiTheme="minorHAnsi" w:cstheme="minorHAnsi"/>
                <w:color w:val="auto"/>
                <w:szCs w:val="20"/>
              </w:rPr>
              <w:t xml:space="preserve"> </w:t>
            </w:r>
            <w:r w:rsidRPr="00C92842">
              <w:rPr>
                <w:rFonts w:asciiTheme="minorHAnsi" w:hAnsiTheme="minorHAnsi" w:cstheme="minorHAnsi"/>
                <w:color w:val="auto"/>
                <w:szCs w:val="20"/>
              </w:rPr>
              <w:t>provide any guarantee, security or the like to or on behalf of the Ultimate Beneficiaries</w:t>
            </w:r>
          </w:p>
          <w:p w14:paraId="6F9723FF" w14:textId="77777777" w:rsidR="003D48C6" w:rsidRPr="00C92842" w:rsidRDefault="003D48C6" w:rsidP="00166207">
            <w:pPr>
              <w:pStyle w:val="CHAP-SUB-LL"/>
              <w:spacing w:before="80"/>
              <w:ind w:left="5" w:hanging="5"/>
              <w:jc w:val="left"/>
              <w:rPr>
                <w:rFonts w:asciiTheme="minorHAnsi" w:hAnsiTheme="minorHAnsi" w:cstheme="minorHAnsi"/>
                <w:color w:val="auto"/>
                <w:szCs w:val="20"/>
              </w:rPr>
            </w:pPr>
            <w:r w:rsidRPr="00C92842">
              <w:rPr>
                <w:rFonts w:asciiTheme="minorHAnsi" w:hAnsiTheme="minorHAnsi" w:cstheme="minorHAnsi"/>
                <w:b/>
                <w:bCs/>
                <w:color w:val="auto"/>
                <w:szCs w:val="20"/>
              </w:rPr>
              <w:t>(ii)</w:t>
            </w:r>
            <w:r w:rsidRPr="00C92842">
              <w:rPr>
                <w:rFonts w:asciiTheme="minorHAnsi" w:hAnsiTheme="minorHAnsi" w:cstheme="minorHAnsi"/>
                <w:color w:val="auto"/>
                <w:szCs w:val="20"/>
              </w:rPr>
              <w:t xml:space="preserve"> The Company has not received any fund from any person(s) or entity(ies), including foreign entities (Funding Party) with the understanding (whether recorded in writing or </w:t>
            </w:r>
            <w:r w:rsidRPr="00C92842">
              <w:rPr>
                <w:rFonts w:asciiTheme="minorHAnsi" w:hAnsiTheme="minorHAnsi" w:cstheme="minorHAnsi"/>
                <w:color w:val="auto"/>
                <w:szCs w:val="20"/>
              </w:rPr>
              <w:lastRenderedPageBreak/>
              <w:t>otherwise) that the Company shall:</w:t>
            </w:r>
          </w:p>
          <w:p w14:paraId="144CEDD8" w14:textId="77777777" w:rsidR="003D48C6" w:rsidRPr="00C92842" w:rsidRDefault="003D48C6" w:rsidP="00166207">
            <w:pPr>
              <w:pStyle w:val="CHAP-SUB-LL"/>
              <w:spacing w:before="80"/>
              <w:ind w:left="5" w:hanging="5"/>
              <w:jc w:val="left"/>
              <w:rPr>
                <w:rFonts w:asciiTheme="minorHAnsi" w:hAnsiTheme="minorHAnsi" w:cstheme="minorHAnsi"/>
                <w:color w:val="auto"/>
                <w:szCs w:val="20"/>
              </w:rPr>
            </w:pPr>
            <w:r w:rsidRPr="00C92842">
              <w:rPr>
                <w:rFonts w:asciiTheme="minorHAnsi" w:hAnsiTheme="minorHAnsi" w:cstheme="minorHAnsi"/>
                <w:color w:val="auto"/>
                <w:szCs w:val="20"/>
              </w:rPr>
              <w:t>(a)</w:t>
            </w:r>
            <w:r>
              <w:rPr>
                <w:rFonts w:asciiTheme="minorHAnsi" w:hAnsiTheme="minorHAnsi" w:cstheme="minorHAnsi"/>
                <w:color w:val="auto"/>
                <w:szCs w:val="20"/>
              </w:rPr>
              <w:t xml:space="preserve"> </w:t>
            </w:r>
            <w:r w:rsidRPr="00C92842">
              <w:rPr>
                <w:rFonts w:asciiTheme="minorHAnsi" w:hAnsiTheme="minorHAnsi" w:cstheme="minorHAnsi"/>
                <w:color w:val="auto"/>
                <w:szCs w:val="20"/>
              </w:rPr>
              <w:t xml:space="preserve">directly or indirectly lend or invest in other persons or entities identified in any manner whatsoever by or on behalf of the Funding Party (Ultimate Beneficiaries) or </w:t>
            </w:r>
          </w:p>
          <w:p w14:paraId="664D22DA" w14:textId="77777777" w:rsidR="003D48C6" w:rsidRPr="00C92842" w:rsidRDefault="003D48C6" w:rsidP="00166207">
            <w:pPr>
              <w:pStyle w:val="CHAP-SUB-LL"/>
              <w:spacing w:before="80"/>
              <w:ind w:left="5" w:hanging="5"/>
              <w:jc w:val="left"/>
              <w:rPr>
                <w:rFonts w:asciiTheme="minorHAnsi" w:hAnsiTheme="minorHAnsi" w:cstheme="minorHAnsi"/>
                <w:color w:val="auto"/>
                <w:szCs w:val="20"/>
              </w:rPr>
            </w:pPr>
            <w:r w:rsidRPr="00C92842">
              <w:rPr>
                <w:rFonts w:asciiTheme="minorHAnsi" w:hAnsiTheme="minorHAnsi" w:cstheme="minorHAnsi"/>
                <w:color w:val="auto"/>
                <w:szCs w:val="20"/>
              </w:rPr>
              <w:t>(b)</w:t>
            </w:r>
            <w:r>
              <w:rPr>
                <w:rFonts w:asciiTheme="minorHAnsi" w:hAnsiTheme="minorHAnsi" w:cstheme="minorHAnsi"/>
                <w:color w:val="auto"/>
                <w:szCs w:val="20"/>
              </w:rPr>
              <w:t xml:space="preserve"> </w:t>
            </w:r>
            <w:r w:rsidRPr="00C92842">
              <w:rPr>
                <w:rFonts w:asciiTheme="minorHAnsi" w:hAnsiTheme="minorHAnsi" w:cstheme="minorHAnsi"/>
                <w:color w:val="auto"/>
                <w:szCs w:val="20"/>
              </w:rPr>
              <w:t>provide any guarantee, security or the like on behalf of the Ultimate Beneficiaries,</w:t>
            </w:r>
          </w:p>
        </w:tc>
      </w:tr>
      <w:tr w:rsidR="003D48C6" w:rsidRPr="00635FBE" w14:paraId="78804C6D" w14:textId="77777777" w:rsidTr="00166207">
        <w:tc>
          <w:tcPr>
            <w:tcW w:w="5000" w:type="pct"/>
            <w:gridSpan w:val="4"/>
            <w:shd w:val="clear" w:color="auto" w:fill="F2F2F2" w:themeFill="background1" w:themeFillShade="F2"/>
            <w:vAlign w:val="center"/>
          </w:tcPr>
          <w:p w14:paraId="5FF942B0" w14:textId="77777777" w:rsidR="003D48C6" w:rsidRPr="00635FBE" w:rsidRDefault="003D48C6" w:rsidP="00166207">
            <w:pPr>
              <w:pStyle w:val="CHAP-SUB-LL"/>
              <w:spacing w:before="0"/>
              <w:ind w:left="74" w:right="57" w:firstLine="0"/>
              <w:jc w:val="center"/>
              <w:rPr>
                <w:rFonts w:asciiTheme="minorHAnsi" w:eastAsia="Carlito" w:hAnsiTheme="minorHAnsi" w:cstheme="minorHAnsi"/>
                <w:color w:val="auto"/>
                <w:szCs w:val="20"/>
                <w:lang w:val="en-US"/>
              </w:rPr>
            </w:pPr>
            <w:r>
              <w:lastRenderedPageBreak/>
              <w:br w:type="page"/>
            </w:r>
            <w:r w:rsidRPr="00635FBE">
              <w:rPr>
                <w:rFonts w:asciiTheme="minorHAnsi" w:eastAsia="Carlito" w:hAnsiTheme="minorHAnsi" w:cstheme="minorHAnsi"/>
                <w:color w:val="auto"/>
                <w:szCs w:val="20"/>
                <w:lang w:val="en-US"/>
              </w:rPr>
              <w:br w:type="page"/>
            </w:r>
            <w:r w:rsidRPr="00635FBE">
              <w:rPr>
                <w:rFonts w:asciiTheme="minorHAnsi" w:hAnsiTheme="minorHAnsi" w:cstheme="minorHAnsi"/>
                <w:b/>
                <w:bCs/>
                <w:caps/>
                <w:color w:val="auto"/>
                <w:szCs w:val="20"/>
              </w:rPr>
              <w:t>PArt II — Statement of Profit and Loss</w:t>
            </w:r>
          </w:p>
        </w:tc>
      </w:tr>
      <w:tr w:rsidR="003D48C6" w:rsidRPr="00635FBE" w14:paraId="4752BE8C" w14:textId="77777777" w:rsidTr="00166207">
        <w:tc>
          <w:tcPr>
            <w:tcW w:w="1501" w:type="pct"/>
            <w:shd w:val="clear" w:color="auto" w:fill="FFFFFF" w:themeFill="background1"/>
            <w:vAlign w:val="center"/>
          </w:tcPr>
          <w:p w14:paraId="6D00E06A" w14:textId="77777777" w:rsidR="003D48C6" w:rsidRPr="00635FBE" w:rsidRDefault="003D48C6" w:rsidP="00166207">
            <w:pPr>
              <w:rPr>
                <w:rFonts w:asciiTheme="minorHAnsi" w:hAnsiTheme="minorHAnsi" w:cstheme="minorHAnsi"/>
                <w:b/>
                <w:bCs/>
                <w:sz w:val="20"/>
                <w:szCs w:val="20"/>
              </w:rPr>
            </w:pPr>
            <w:r w:rsidRPr="00635FBE">
              <w:rPr>
                <w:rFonts w:asciiTheme="minorHAnsi" w:hAnsiTheme="minorHAnsi" w:cstheme="minorHAnsi"/>
                <w:b/>
                <w:bCs/>
                <w:sz w:val="20"/>
                <w:szCs w:val="20"/>
              </w:rPr>
              <w:br w:type="page"/>
              <w:t>New Requirements</w:t>
            </w:r>
          </w:p>
        </w:tc>
        <w:tc>
          <w:tcPr>
            <w:tcW w:w="329" w:type="pct"/>
            <w:shd w:val="clear" w:color="auto" w:fill="FFFFFF" w:themeFill="background1"/>
            <w:vAlign w:val="center"/>
          </w:tcPr>
          <w:p w14:paraId="55AE3539" w14:textId="77777777" w:rsidR="003D48C6" w:rsidRPr="00635FBE" w:rsidRDefault="003D48C6" w:rsidP="00166207">
            <w:pPr>
              <w:jc w:val="center"/>
              <w:rPr>
                <w:rFonts w:asciiTheme="minorHAnsi" w:hAnsiTheme="minorHAnsi" w:cstheme="minorHAnsi"/>
                <w:b/>
                <w:bCs/>
                <w:sz w:val="20"/>
                <w:szCs w:val="20"/>
              </w:rPr>
            </w:pPr>
            <w:r w:rsidRPr="00635FBE">
              <w:rPr>
                <w:rFonts w:asciiTheme="minorHAnsi" w:hAnsiTheme="minorHAnsi" w:cstheme="minorHAnsi"/>
                <w:b/>
                <w:bCs/>
                <w:sz w:val="20"/>
                <w:szCs w:val="20"/>
              </w:rPr>
              <w:t>Y / N / NA</w:t>
            </w:r>
          </w:p>
        </w:tc>
        <w:tc>
          <w:tcPr>
            <w:tcW w:w="658" w:type="pct"/>
            <w:shd w:val="clear" w:color="auto" w:fill="FFFFFF" w:themeFill="background1"/>
            <w:vAlign w:val="center"/>
          </w:tcPr>
          <w:p w14:paraId="173CA925" w14:textId="77777777" w:rsidR="003D48C6" w:rsidRPr="00635FBE" w:rsidRDefault="003D48C6" w:rsidP="00166207">
            <w:pPr>
              <w:jc w:val="center"/>
              <w:rPr>
                <w:rFonts w:asciiTheme="minorHAnsi" w:hAnsiTheme="minorHAnsi" w:cstheme="minorHAnsi"/>
                <w:b/>
                <w:bCs/>
                <w:sz w:val="20"/>
                <w:szCs w:val="20"/>
              </w:rPr>
            </w:pPr>
            <w:r w:rsidRPr="00635FBE">
              <w:rPr>
                <w:rFonts w:asciiTheme="minorHAnsi" w:hAnsiTheme="minorHAnsi" w:cstheme="minorHAnsi"/>
                <w:b/>
                <w:bCs/>
                <w:sz w:val="20"/>
                <w:szCs w:val="20"/>
              </w:rPr>
              <w:t>Disclosure Made</w:t>
            </w:r>
          </w:p>
        </w:tc>
        <w:tc>
          <w:tcPr>
            <w:tcW w:w="2512" w:type="pct"/>
            <w:shd w:val="clear" w:color="auto" w:fill="FFFFFF" w:themeFill="background1"/>
            <w:vAlign w:val="center"/>
          </w:tcPr>
          <w:p w14:paraId="0D31B754" w14:textId="77777777" w:rsidR="003D48C6" w:rsidRPr="00635FBE" w:rsidRDefault="003D48C6" w:rsidP="00166207">
            <w:pPr>
              <w:jc w:val="center"/>
              <w:rPr>
                <w:rFonts w:asciiTheme="minorHAnsi" w:hAnsiTheme="minorHAnsi" w:cstheme="minorHAnsi"/>
                <w:b/>
                <w:bCs/>
                <w:sz w:val="20"/>
                <w:szCs w:val="20"/>
              </w:rPr>
            </w:pPr>
            <w:r>
              <w:rPr>
                <w:rFonts w:asciiTheme="minorHAnsi" w:hAnsiTheme="minorHAnsi" w:cstheme="minorHAnsi"/>
                <w:b/>
                <w:bCs/>
                <w:sz w:val="20"/>
                <w:szCs w:val="20"/>
              </w:rPr>
              <w:t>Notes</w:t>
            </w:r>
          </w:p>
        </w:tc>
      </w:tr>
      <w:tr w:rsidR="003D48C6" w:rsidRPr="00635FBE" w14:paraId="49F417C4" w14:textId="77777777" w:rsidTr="00166207">
        <w:tc>
          <w:tcPr>
            <w:tcW w:w="1501" w:type="pct"/>
            <w:shd w:val="clear" w:color="auto" w:fill="FFFFFF" w:themeFill="background1"/>
            <w:vAlign w:val="center"/>
          </w:tcPr>
          <w:p w14:paraId="4C64E111" w14:textId="77777777" w:rsidR="003D48C6" w:rsidRPr="00635FBE" w:rsidRDefault="003D48C6" w:rsidP="00166207">
            <w:pPr>
              <w:pStyle w:val="CHAP-SUB-LL"/>
              <w:spacing w:before="80"/>
              <w:ind w:left="0" w:firstLine="0"/>
              <w:jc w:val="left"/>
              <w:rPr>
                <w:rFonts w:asciiTheme="minorHAnsi" w:hAnsiTheme="minorHAnsi" w:cstheme="minorHAnsi"/>
                <w:color w:val="auto"/>
                <w:szCs w:val="20"/>
              </w:rPr>
            </w:pPr>
            <w:r w:rsidRPr="00635FBE">
              <w:rPr>
                <w:rFonts w:asciiTheme="minorHAnsi" w:hAnsiTheme="minorHAnsi" w:cstheme="minorHAnsi"/>
                <w:color w:val="auto"/>
                <w:szCs w:val="20"/>
              </w:rPr>
              <w:t>Disclose in revenue from operations</w:t>
            </w:r>
          </w:p>
          <w:p w14:paraId="551B2BB5" w14:textId="77777777" w:rsidR="003D48C6" w:rsidRPr="00635FBE" w:rsidRDefault="003D48C6" w:rsidP="00166207">
            <w:pPr>
              <w:pStyle w:val="CHAP-SUB-LL"/>
              <w:spacing w:before="80"/>
              <w:ind w:left="0" w:firstLine="0"/>
              <w:jc w:val="left"/>
              <w:rPr>
                <w:rFonts w:asciiTheme="minorHAnsi" w:hAnsiTheme="minorHAnsi" w:cstheme="minorHAnsi"/>
                <w:color w:val="auto"/>
                <w:szCs w:val="20"/>
              </w:rPr>
            </w:pPr>
            <w:r w:rsidRPr="00635FBE">
              <w:rPr>
                <w:rFonts w:asciiTheme="minorHAnsi" w:hAnsiTheme="minorHAnsi" w:cstheme="minorHAnsi"/>
                <w:color w:val="auto"/>
                <w:szCs w:val="20"/>
              </w:rPr>
              <w:t>Grants or donations received (relevant in case of section 8 companies only)]</w:t>
            </w:r>
          </w:p>
        </w:tc>
        <w:tc>
          <w:tcPr>
            <w:tcW w:w="329" w:type="pct"/>
            <w:shd w:val="clear" w:color="auto" w:fill="FFFFFF" w:themeFill="background1"/>
            <w:vAlign w:val="center"/>
          </w:tcPr>
          <w:p w14:paraId="0E689320" w14:textId="77777777" w:rsidR="003D48C6" w:rsidRPr="00635FBE" w:rsidRDefault="003D48C6" w:rsidP="00166207">
            <w:pPr>
              <w:pStyle w:val="CHAP-SUB-LL"/>
              <w:spacing w:before="0"/>
              <w:ind w:left="74" w:right="57" w:firstLine="0"/>
              <w:jc w:val="center"/>
              <w:rPr>
                <w:rFonts w:asciiTheme="minorHAnsi" w:hAnsiTheme="minorHAnsi" w:cstheme="minorHAnsi"/>
                <w:b/>
                <w:bCs/>
                <w:color w:val="auto"/>
                <w:szCs w:val="20"/>
              </w:rPr>
            </w:pPr>
          </w:p>
        </w:tc>
        <w:tc>
          <w:tcPr>
            <w:tcW w:w="658" w:type="pct"/>
            <w:shd w:val="clear" w:color="auto" w:fill="FFFFFF" w:themeFill="background1"/>
            <w:vAlign w:val="center"/>
          </w:tcPr>
          <w:p w14:paraId="5CE0FA54" w14:textId="77777777" w:rsidR="003D48C6" w:rsidRPr="00635FBE" w:rsidRDefault="003D48C6" w:rsidP="00166207">
            <w:pPr>
              <w:pStyle w:val="CHAP-SUB-LL"/>
              <w:spacing w:before="0"/>
              <w:ind w:left="74" w:right="57" w:firstLine="0"/>
              <w:jc w:val="center"/>
              <w:rPr>
                <w:rFonts w:asciiTheme="minorHAnsi" w:hAnsiTheme="minorHAnsi" w:cstheme="minorHAnsi"/>
                <w:b/>
                <w:bCs/>
                <w:color w:val="auto"/>
                <w:szCs w:val="20"/>
              </w:rPr>
            </w:pPr>
          </w:p>
        </w:tc>
        <w:tc>
          <w:tcPr>
            <w:tcW w:w="2512" w:type="pct"/>
            <w:shd w:val="clear" w:color="auto" w:fill="FFFFFF" w:themeFill="background1"/>
            <w:vAlign w:val="center"/>
          </w:tcPr>
          <w:p w14:paraId="3DF06233" w14:textId="77777777" w:rsidR="003D48C6" w:rsidRPr="00635FBE" w:rsidRDefault="003D48C6" w:rsidP="00166207">
            <w:pPr>
              <w:pStyle w:val="CHAP-SUB-LL"/>
              <w:spacing w:before="0"/>
              <w:ind w:left="74" w:right="57" w:firstLine="0"/>
              <w:jc w:val="center"/>
              <w:rPr>
                <w:rFonts w:asciiTheme="minorHAnsi" w:hAnsiTheme="minorHAnsi" w:cstheme="minorHAnsi"/>
                <w:b/>
                <w:bCs/>
                <w:color w:val="auto"/>
                <w:szCs w:val="20"/>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tc>
      </w:tr>
      <w:tr w:rsidR="003D48C6" w:rsidRPr="00635FBE" w14:paraId="70A5C830" w14:textId="77777777" w:rsidTr="00166207">
        <w:tc>
          <w:tcPr>
            <w:tcW w:w="1501" w:type="pct"/>
            <w:shd w:val="clear" w:color="auto" w:fill="FFFFFF" w:themeFill="background1"/>
            <w:vAlign w:val="center"/>
          </w:tcPr>
          <w:p w14:paraId="3440A0DB" w14:textId="77777777" w:rsidR="003D48C6" w:rsidRPr="00635FBE" w:rsidRDefault="003D48C6" w:rsidP="00166207">
            <w:pPr>
              <w:pStyle w:val="CHAP-SUB-LL"/>
              <w:spacing w:before="80"/>
              <w:ind w:left="0" w:firstLine="0"/>
              <w:jc w:val="left"/>
              <w:rPr>
                <w:rFonts w:asciiTheme="minorHAnsi" w:hAnsiTheme="minorHAnsi" w:cstheme="minorHAnsi"/>
                <w:color w:val="auto"/>
                <w:szCs w:val="20"/>
              </w:rPr>
            </w:pPr>
            <w:r w:rsidRPr="00635FBE">
              <w:rPr>
                <w:rFonts w:asciiTheme="minorHAnsi" w:hAnsiTheme="minorHAnsi" w:cstheme="minorHAnsi"/>
                <w:color w:val="auto"/>
                <w:szCs w:val="20"/>
              </w:rPr>
              <w:t>Undisclosed Income</w:t>
            </w:r>
          </w:p>
          <w:p w14:paraId="2E67C58E" w14:textId="77777777" w:rsidR="003D48C6" w:rsidRPr="00635FBE" w:rsidRDefault="003D48C6" w:rsidP="00166207">
            <w:pPr>
              <w:pStyle w:val="CHAP-SUB-LL"/>
              <w:spacing w:before="80"/>
              <w:ind w:left="0" w:firstLine="0"/>
              <w:jc w:val="left"/>
              <w:rPr>
                <w:rFonts w:asciiTheme="minorHAnsi" w:hAnsiTheme="minorHAnsi" w:cstheme="minorHAnsi"/>
                <w:color w:val="auto"/>
                <w:szCs w:val="20"/>
              </w:rPr>
            </w:pPr>
            <w:r w:rsidRPr="00635FBE">
              <w:rPr>
                <w:rFonts w:asciiTheme="minorHAnsi" w:hAnsiTheme="minorHAnsi" w:cstheme="minorHAnsi"/>
                <w:color w:val="auto"/>
                <w:szCs w:val="20"/>
              </w:rPr>
              <w:t>disclose by way of notes</w:t>
            </w:r>
          </w:p>
        </w:tc>
        <w:tc>
          <w:tcPr>
            <w:tcW w:w="329" w:type="pct"/>
            <w:shd w:val="clear" w:color="auto" w:fill="FFFFFF" w:themeFill="background1"/>
            <w:vAlign w:val="center"/>
          </w:tcPr>
          <w:p w14:paraId="5E12A3D0" w14:textId="77777777" w:rsidR="003D48C6" w:rsidRPr="00635FBE" w:rsidRDefault="003D48C6" w:rsidP="00166207">
            <w:pPr>
              <w:pStyle w:val="CHAP-SUB-UL"/>
              <w:spacing w:before="80"/>
              <w:ind w:left="0"/>
              <w:jc w:val="center"/>
              <w:rPr>
                <w:rFonts w:asciiTheme="minorHAnsi" w:hAnsiTheme="minorHAnsi" w:cstheme="minorHAnsi"/>
                <w:color w:val="auto"/>
                <w:szCs w:val="20"/>
              </w:rPr>
            </w:pPr>
          </w:p>
        </w:tc>
        <w:tc>
          <w:tcPr>
            <w:tcW w:w="658" w:type="pct"/>
            <w:shd w:val="clear" w:color="auto" w:fill="FFFFFF" w:themeFill="background1"/>
            <w:vAlign w:val="center"/>
          </w:tcPr>
          <w:p w14:paraId="0C234A7E" w14:textId="77777777" w:rsidR="003D48C6" w:rsidRPr="00635FBE" w:rsidRDefault="003D48C6" w:rsidP="00166207">
            <w:pPr>
              <w:pStyle w:val="CHAP-SUB-UL"/>
              <w:spacing w:before="80"/>
              <w:ind w:left="0"/>
              <w:jc w:val="center"/>
              <w:rPr>
                <w:rFonts w:asciiTheme="minorHAnsi" w:hAnsiTheme="minorHAnsi" w:cstheme="minorHAnsi"/>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40ED74C7" w14:textId="77777777" w:rsidR="003D48C6" w:rsidRPr="00635FBE" w:rsidRDefault="003D48C6" w:rsidP="00166207">
            <w:pPr>
              <w:pStyle w:val="CHAP-SUB-UL"/>
              <w:spacing w:before="80"/>
              <w:ind w:left="0"/>
              <w:jc w:val="center"/>
              <w:rPr>
                <w:rFonts w:asciiTheme="minorHAnsi" w:hAnsiTheme="minorHAnsi" w:cstheme="minorHAnsi"/>
                <w:color w:val="auto"/>
                <w:szCs w:val="20"/>
              </w:rPr>
            </w:pPr>
            <w:r w:rsidRPr="005561B0">
              <w:rPr>
                <w:rFonts w:asciiTheme="minorHAnsi" w:hAnsiTheme="minorHAnsi" w:cstheme="minorHAnsi"/>
                <w:color w:val="auto"/>
                <w:szCs w:val="20"/>
              </w:rPr>
              <w:t>The Company does not have any such transactions which is not recorded in the books of accounts that has been surrendered or disclosed as income during the year in the tax assessments under the Income Tax Act, 1961 (such as, search or survey or any other relevant provisions of the income Tax Act,1961).</w:t>
            </w:r>
          </w:p>
        </w:tc>
      </w:tr>
      <w:tr w:rsidR="003D48C6" w:rsidRPr="00635FBE" w14:paraId="0A80A825" w14:textId="77777777" w:rsidTr="00166207">
        <w:tc>
          <w:tcPr>
            <w:tcW w:w="1501" w:type="pct"/>
            <w:shd w:val="clear" w:color="auto" w:fill="FFFFFF" w:themeFill="background1"/>
            <w:vAlign w:val="center"/>
          </w:tcPr>
          <w:p w14:paraId="22FDC7BC" w14:textId="77777777" w:rsidR="003D48C6" w:rsidRPr="00635FBE" w:rsidRDefault="003D48C6" w:rsidP="00166207">
            <w:pPr>
              <w:pStyle w:val="CHAP-SUB-LL"/>
              <w:spacing w:before="0"/>
              <w:ind w:left="57" w:right="57" w:hanging="23"/>
              <w:jc w:val="left"/>
              <w:rPr>
                <w:rFonts w:asciiTheme="minorHAnsi" w:hAnsiTheme="minorHAnsi" w:cstheme="minorHAnsi"/>
                <w:color w:val="auto"/>
                <w:szCs w:val="20"/>
              </w:rPr>
            </w:pPr>
            <w:r w:rsidRPr="00635FBE">
              <w:rPr>
                <w:rFonts w:asciiTheme="minorHAnsi" w:hAnsiTheme="minorHAnsi" w:cstheme="minorHAnsi"/>
                <w:color w:val="auto"/>
                <w:szCs w:val="20"/>
              </w:rPr>
              <w:t>Disclosure of Corporate Social Responsibility (CSR) – if applicable</w:t>
            </w:r>
          </w:p>
        </w:tc>
        <w:tc>
          <w:tcPr>
            <w:tcW w:w="329" w:type="pct"/>
            <w:shd w:val="clear" w:color="auto" w:fill="FFFFFF" w:themeFill="background1"/>
            <w:vAlign w:val="center"/>
          </w:tcPr>
          <w:p w14:paraId="7CE43928" w14:textId="77777777" w:rsidR="003D48C6" w:rsidRPr="00635FBE" w:rsidRDefault="003D48C6" w:rsidP="00166207">
            <w:pPr>
              <w:pStyle w:val="CHAP-SUBSUB-LL"/>
              <w:spacing w:before="0"/>
              <w:ind w:left="57" w:right="57" w:hanging="23"/>
              <w:jc w:val="center"/>
              <w:rPr>
                <w:rFonts w:asciiTheme="minorHAnsi" w:hAnsiTheme="minorHAnsi" w:cstheme="minorHAnsi"/>
                <w:color w:val="auto"/>
                <w:szCs w:val="20"/>
              </w:rPr>
            </w:pPr>
          </w:p>
        </w:tc>
        <w:tc>
          <w:tcPr>
            <w:tcW w:w="658" w:type="pct"/>
            <w:shd w:val="clear" w:color="auto" w:fill="FFFFFF" w:themeFill="background1"/>
            <w:vAlign w:val="center"/>
          </w:tcPr>
          <w:p w14:paraId="5A71A6C5" w14:textId="77777777" w:rsidR="003D48C6" w:rsidRPr="00635FBE" w:rsidRDefault="003D48C6" w:rsidP="00166207">
            <w:pPr>
              <w:pStyle w:val="CHAP-SUBSUB-LL"/>
              <w:spacing w:before="0"/>
              <w:ind w:left="57" w:right="57" w:hanging="23"/>
              <w:jc w:val="center"/>
              <w:rPr>
                <w:rFonts w:asciiTheme="minorHAnsi" w:hAnsiTheme="minorHAnsi" w:cstheme="minorHAnsi"/>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5517BB7E" w14:textId="77777777" w:rsidR="003D48C6" w:rsidRPr="00635FBE" w:rsidRDefault="003D48C6" w:rsidP="00166207">
            <w:pPr>
              <w:pStyle w:val="CHAP-SUBSUB-LL"/>
              <w:spacing w:before="0"/>
              <w:ind w:left="57" w:right="57" w:hanging="23"/>
              <w:jc w:val="center"/>
              <w:rPr>
                <w:rFonts w:asciiTheme="minorHAnsi" w:hAnsiTheme="minorHAnsi" w:cstheme="minorHAnsi"/>
                <w:color w:val="auto"/>
                <w:szCs w:val="20"/>
              </w:rPr>
            </w:pPr>
            <w:r w:rsidRPr="00635FBE">
              <w:rPr>
                <w:rFonts w:asciiTheme="minorHAnsi" w:eastAsia="Times New Roman" w:hAnsiTheme="minorHAnsi" w:cstheme="minorHAnsi"/>
                <w:b/>
                <w:bCs/>
                <w:color w:val="auto"/>
                <w:szCs w:val="20"/>
                <w:lang w:val="en-IN" w:eastAsia="en-IN"/>
              </w:rPr>
              <w:t>I</w:t>
            </w:r>
            <w:r w:rsidRPr="00635FBE">
              <w:rPr>
                <w:rFonts w:asciiTheme="minorHAnsi" w:eastAsia="Times New Roman" w:hAnsiTheme="minorHAnsi" w:cstheme="minorHAnsi"/>
                <w:szCs w:val="20"/>
                <w:lang w:val="en-IN" w:eastAsia="en-IN"/>
              </w:rPr>
              <w:t>f N / NA then no need of disclosure</w:t>
            </w:r>
          </w:p>
        </w:tc>
      </w:tr>
      <w:tr w:rsidR="003D48C6" w:rsidRPr="00635FBE" w14:paraId="31A234B2" w14:textId="77777777" w:rsidTr="00166207">
        <w:tc>
          <w:tcPr>
            <w:tcW w:w="1501" w:type="pct"/>
            <w:shd w:val="clear" w:color="auto" w:fill="FFFFFF" w:themeFill="background1"/>
            <w:vAlign w:val="center"/>
          </w:tcPr>
          <w:p w14:paraId="04BF3EFB" w14:textId="77777777" w:rsidR="003D48C6" w:rsidRPr="00635FBE" w:rsidRDefault="003D48C6" w:rsidP="00166207">
            <w:pPr>
              <w:pStyle w:val="CHAP-SUB-LL"/>
              <w:spacing w:before="80"/>
              <w:ind w:left="34" w:hanging="5"/>
              <w:jc w:val="left"/>
              <w:rPr>
                <w:rFonts w:asciiTheme="minorHAnsi" w:hAnsiTheme="minorHAnsi" w:cstheme="minorHAnsi"/>
                <w:color w:val="auto"/>
                <w:szCs w:val="20"/>
              </w:rPr>
            </w:pPr>
            <w:r w:rsidRPr="00635FBE">
              <w:rPr>
                <w:rFonts w:asciiTheme="minorHAnsi" w:hAnsiTheme="minorHAnsi" w:cstheme="minorHAnsi"/>
                <w:color w:val="auto"/>
                <w:szCs w:val="20"/>
              </w:rPr>
              <w:t>Disclosure of Crypto Currency or Virtual Currency</w:t>
            </w:r>
          </w:p>
          <w:p w14:paraId="37DFC4C1" w14:textId="77777777" w:rsidR="003D48C6" w:rsidRPr="00635FBE" w:rsidRDefault="003D48C6" w:rsidP="00166207">
            <w:pPr>
              <w:pStyle w:val="CHAP-SUB-LL"/>
              <w:spacing w:before="80"/>
              <w:ind w:left="0" w:firstLine="0"/>
              <w:jc w:val="left"/>
              <w:rPr>
                <w:rFonts w:asciiTheme="minorHAnsi" w:hAnsiTheme="minorHAnsi" w:cstheme="minorHAnsi"/>
                <w:color w:val="auto"/>
                <w:szCs w:val="20"/>
              </w:rPr>
            </w:pPr>
            <w:r w:rsidRPr="00635FBE">
              <w:rPr>
                <w:rFonts w:asciiTheme="minorHAnsi" w:hAnsiTheme="minorHAnsi" w:cstheme="minorHAnsi"/>
                <w:color w:val="auto"/>
                <w:szCs w:val="20"/>
              </w:rPr>
              <w:t>– if applicable</w:t>
            </w:r>
          </w:p>
        </w:tc>
        <w:tc>
          <w:tcPr>
            <w:tcW w:w="329" w:type="pct"/>
            <w:shd w:val="clear" w:color="auto" w:fill="FFFFFF" w:themeFill="background1"/>
            <w:vAlign w:val="center"/>
          </w:tcPr>
          <w:p w14:paraId="1E8BE1FA" w14:textId="77777777" w:rsidR="003D48C6" w:rsidRPr="00635FBE" w:rsidRDefault="003D48C6" w:rsidP="00166207">
            <w:pPr>
              <w:pStyle w:val="CHAP-SUB-LL"/>
              <w:spacing w:before="80"/>
              <w:ind w:left="34" w:hanging="5"/>
              <w:jc w:val="center"/>
              <w:rPr>
                <w:rFonts w:asciiTheme="minorHAnsi" w:hAnsiTheme="minorHAnsi" w:cstheme="minorHAnsi"/>
                <w:color w:val="auto"/>
                <w:szCs w:val="20"/>
              </w:rPr>
            </w:pPr>
          </w:p>
        </w:tc>
        <w:tc>
          <w:tcPr>
            <w:tcW w:w="658" w:type="pct"/>
            <w:shd w:val="clear" w:color="auto" w:fill="FFFFFF" w:themeFill="background1"/>
            <w:vAlign w:val="center"/>
          </w:tcPr>
          <w:p w14:paraId="776900B2" w14:textId="77777777" w:rsidR="003D48C6" w:rsidRPr="00635FBE" w:rsidRDefault="003D48C6" w:rsidP="00166207">
            <w:pPr>
              <w:pStyle w:val="CHAP-SUB-LL"/>
              <w:spacing w:before="80"/>
              <w:ind w:left="34" w:hanging="5"/>
              <w:jc w:val="center"/>
              <w:rPr>
                <w:rFonts w:asciiTheme="minorHAnsi" w:hAnsiTheme="minorHAnsi" w:cstheme="minorHAnsi"/>
                <w:color w:val="auto"/>
                <w:szCs w:val="20"/>
              </w:rPr>
            </w:pPr>
            <w:r>
              <w:rPr>
                <w:rFonts w:asciiTheme="minorHAnsi" w:eastAsia="Times New Roman" w:hAnsiTheme="minorHAnsi" w:cstheme="minorHAnsi"/>
                <w:b/>
                <w:bCs/>
                <w:szCs w:val="20"/>
                <w:lang w:val="en-IN" w:eastAsia="en-IN"/>
              </w:rPr>
              <w:t>If Y, disclosure as per Sch III</w:t>
            </w:r>
          </w:p>
        </w:tc>
        <w:tc>
          <w:tcPr>
            <w:tcW w:w="2512" w:type="pct"/>
            <w:shd w:val="clear" w:color="auto" w:fill="FFFFFF" w:themeFill="background1"/>
            <w:vAlign w:val="center"/>
          </w:tcPr>
          <w:p w14:paraId="124C9471" w14:textId="77777777" w:rsidR="003D48C6" w:rsidRDefault="003D48C6" w:rsidP="00166207">
            <w:pPr>
              <w:pStyle w:val="CHAP-SUB-LL"/>
              <w:spacing w:before="80"/>
              <w:ind w:left="34" w:hanging="5"/>
              <w:jc w:val="center"/>
            </w:pPr>
            <w:r w:rsidRPr="00130806">
              <w:rPr>
                <w:rFonts w:asciiTheme="minorHAnsi" w:eastAsia="Times New Roman" w:hAnsiTheme="minorHAnsi" w:cstheme="minorHAnsi"/>
                <w:b/>
                <w:bCs/>
                <w:color w:val="auto"/>
                <w:szCs w:val="20"/>
                <w:lang w:val="en-IN" w:eastAsia="en-IN"/>
              </w:rPr>
              <w:t>I</w:t>
            </w:r>
            <w:r w:rsidRPr="00130806">
              <w:rPr>
                <w:rFonts w:asciiTheme="minorHAnsi" w:eastAsia="Times New Roman" w:hAnsiTheme="minorHAnsi" w:cstheme="minorHAnsi"/>
                <w:b/>
                <w:bCs/>
                <w:szCs w:val="20"/>
                <w:lang w:val="en-IN" w:eastAsia="en-IN"/>
              </w:rPr>
              <w:t>f N / NA</w:t>
            </w:r>
            <w:r>
              <w:t xml:space="preserve"> </w:t>
            </w:r>
          </w:p>
          <w:p w14:paraId="1EE77C8F" w14:textId="77777777" w:rsidR="003D48C6" w:rsidRPr="00635FBE" w:rsidRDefault="003D48C6" w:rsidP="00166207">
            <w:pPr>
              <w:pStyle w:val="CHAP-SUB-LL"/>
              <w:spacing w:before="80"/>
              <w:ind w:left="34" w:hanging="5"/>
              <w:jc w:val="center"/>
              <w:rPr>
                <w:rFonts w:asciiTheme="minorHAnsi" w:hAnsiTheme="minorHAnsi" w:cstheme="minorHAnsi"/>
                <w:color w:val="auto"/>
                <w:szCs w:val="20"/>
              </w:rPr>
            </w:pPr>
            <w:r>
              <w:t>The Company has not traded or invested in Crypto currency or Virtual Currency during the financial year</w:t>
            </w:r>
          </w:p>
        </w:tc>
      </w:tr>
    </w:tbl>
    <w:p w14:paraId="36CC53BA" w14:textId="77777777" w:rsidR="003D48C6" w:rsidRDefault="003D48C6" w:rsidP="003D48C6"/>
    <w:p w14:paraId="7C3A74BF" w14:textId="77777777" w:rsidR="003D48C6" w:rsidRDefault="003D48C6">
      <w:pPr>
        <w:rPr>
          <w:b/>
          <w:color w:val="BF0000"/>
          <w:sz w:val="25"/>
          <w:szCs w:val="30"/>
          <w:lang w:val="en-IN"/>
        </w:rPr>
      </w:pPr>
      <w:r>
        <w:rPr>
          <w:b/>
          <w:color w:val="BF0000"/>
          <w:sz w:val="25"/>
          <w:szCs w:val="30"/>
          <w:lang w:val="en-IN"/>
        </w:rPr>
        <w:br w:type="page"/>
      </w:r>
    </w:p>
    <w:p w14:paraId="781D52D4" w14:textId="77777777" w:rsidR="004A318C" w:rsidRPr="004323B8" w:rsidRDefault="004A318C" w:rsidP="004A318C">
      <w:pPr>
        <w:spacing w:line="192" w:lineRule="exact"/>
        <w:ind w:left="20"/>
        <w:jc w:val="right"/>
        <w:rPr>
          <w:b/>
          <w:sz w:val="17"/>
        </w:rPr>
      </w:pPr>
      <w:r>
        <w:rPr>
          <w:b/>
          <w:color w:val="BF0000"/>
          <w:sz w:val="17"/>
        </w:rPr>
        <w:lastRenderedPageBreak/>
        <w:t>FORMAT</w:t>
      </w:r>
      <w:r>
        <w:rPr>
          <w:b/>
          <w:color w:val="BF0000"/>
          <w:spacing w:val="-5"/>
          <w:sz w:val="17"/>
        </w:rPr>
        <w:t xml:space="preserve"> </w:t>
      </w:r>
      <w:r>
        <w:rPr>
          <w:b/>
          <w:color w:val="BF0000"/>
          <w:sz w:val="17"/>
        </w:rPr>
        <w:t>OF</w:t>
      </w:r>
      <w:r>
        <w:rPr>
          <w:b/>
          <w:color w:val="BF0000"/>
          <w:spacing w:val="-7"/>
          <w:sz w:val="17"/>
        </w:rPr>
        <w:t xml:space="preserve"> </w:t>
      </w:r>
      <w:r>
        <w:rPr>
          <w:b/>
          <w:color w:val="BF0000"/>
          <w:sz w:val="17"/>
        </w:rPr>
        <w:t>REPORT</w:t>
      </w:r>
      <w:r>
        <w:rPr>
          <w:b/>
          <w:color w:val="BF0000"/>
          <w:spacing w:val="-7"/>
          <w:sz w:val="17"/>
        </w:rPr>
        <w:t xml:space="preserve"> </w:t>
      </w:r>
      <w:r>
        <w:rPr>
          <w:b/>
          <w:color w:val="BF0000"/>
          <w:sz w:val="17"/>
        </w:rPr>
        <w:t>ON</w:t>
      </w:r>
      <w:r>
        <w:rPr>
          <w:b/>
          <w:color w:val="BF0000"/>
          <w:spacing w:val="-5"/>
          <w:sz w:val="17"/>
        </w:rPr>
        <w:t xml:space="preserve"> </w:t>
      </w:r>
      <w:r>
        <w:rPr>
          <w:b/>
          <w:color w:val="BF0000"/>
          <w:sz w:val="17"/>
        </w:rPr>
        <w:t>INTERNAL</w:t>
      </w:r>
      <w:r>
        <w:rPr>
          <w:b/>
          <w:color w:val="BF0000"/>
          <w:spacing w:val="-5"/>
          <w:sz w:val="17"/>
        </w:rPr>
        <w:t xml:space="preserve"> </w:t>
      </w:r>
      <w:r>
        <w:rPr>
          <w:b/>
          <w:color w:val="BF0000"/>
          <w:sz w:val="17"/>
        </w:rPr>
        <w:t>FINANCIAL</w:t>
      </w:r>
      <w:r>
        <w:rPr>
          <w:b/>
          <w:color w:val="BF0000"/>
          <w:spacing w:val="-5"/>
          <w:sz w:val="17"/>
        </w:rPr>
        <w:t xml:space="preserve"> </w:t>
      </w:r>
      <w:r>
        <w:rPr>
          <w:b/>
          <w:color w:val="BF0000"/>
          <w:sz w:val="17"/>
        </w:rPr>
        <w:t>CONTROLS</w:t>
      </w:r>
    </w:p>
    <w:p w14:paraId="1D533403" w14:textId="51F607A2" w:rsidR="00AA6F6A" w:rsidRDefault="002F475C">
      <w:pPr>
        <w:pStyle w:val="Heading1"/>
        <w:spacing w:before="125"/>
        <w:ind w:left="2509"/>
      </w:pPr>
      <w:r>
        <w:rPr>
          <w:color w:val="0000FF"/>
        </w:rPr>
        <w:t>[w.e.f. 13.06.2017 not applicable to a private company:-</w:t>
      </w:r>
    </w:p>
    <w:p w14:paraId="1BFF20BF" w14:textId="77777777" w:rsidR="00AA6F6A" w:rsidRDefault="002F475C" w:rsidP="00725107">
      <w:pPr>
        <w:pStyle w:val="ListParagraph"/>
        <w:numPr>
          <w:ilvl w:val="1"/>
          <w:numId w:val="9"/>
        </w:numPr>
        <w:tabs>
          <w:tab w:val="left" w:pos="2693"/>
        </w:tabs>
        <w:spacing w:before="120"/>
        <w:ind w:hanging="244"/>
        <w:jc w:val="left"/>
        <w:rPr>
          <w:b/>
        </w:rPr>
      </w:pPr>
      <w:r>
        <w:rPr>
          <w:b/>
          <w:color w:val="0000FF"/>
        </w:rPr>
        <w:t>which is a one person company or a small company;</w:t>
      </w:r>
      <w:r>
        <w:rPr>
          <w:b/>
          <w:color w:val="0000FF"/>
          <w:spacing w:val="22"/>
        </w:rPr>
        <w:t xml:space="preserve"> </w:t>
      </w:r>
      <w:r>
        <w:rPr>
          <w:b/>
          <w:color w:val="0000FF"/>
        </w:rPr>
        <w:t>or</w:t>
      </w:r>
    </w:p>
    <w:p w14:paraId="25980812" w14:textId="77777777" w:rsidR="00AA6F6A" w:rsidRDefault="002F475C" w:rsidP="00725107">
      <w:pPr>
        <w:pStyle w:val="ListParagraph"/>
        <w:numPr>
          <w:ilvl w:val="1"/>
          <w:numId w:val="9"/>
        </w:numPr>
        <w:tabs>
          <w:tab w:val="left" w:pos="637"/>
        </w:tabs>
        <w:spacing w:before="7" w:line="244" w:lineRule="auto"/>
        <w:ind w:left="239" w:right="301" w:firstLine="96"/>
        <w:jc w:val="left"/>
        <w:rPr>
          <w:b/>
        </w:rPr>
      </w:pPr>
      <w:r>
        <w:rPr>
          <w:b/>
          <w:color w:val="0000FF"/>
        </w:rPr>
        <w:t>which has turnover less than rupees fifty crores as per latest audited financial statement and which has</w:t>
      </w:r>
      <w:r>
        <w:rPr>
          <w:b/>
          <w:color w:val="0000FF"/>
          <w:spacing w:val="13"/>
        </w:rPr>
        <w:t xml:space="preserve"> </w:t>
      </w:r>
      <w:r>
        <w:rPr>
          <w:b/>
          <w:color w:val="0000FF"/>
        </w:rPr>
        <w:t>aggregate</w:t>
      </w:r>
      <w:r>
        <w:rPr>
          <w:b/>
          <w:color w:val="0000FF"/>
          <w:spacing w:val="13"/>
        </w:rPr>
        <w:t xml:space="preserve"> </w:t>
      </w:r>
      <w:r>
        <w:rPr>
          <w:b/>
          <w:color w:val="0000FF"/>
        </w:rPr>
        <w:t>borrowings</w:t>
      </w:r>
      <w:r>
        <w:rPr>
          <w:b/>
          <w:color w:val="0000FF"/>
          <w:spacing w:val="14"/>
        </w:rPr>
        <w:t xml:space="preserve"> </w:t>
      </w:r>
      <w:r>
        <w:rPr>
          <w:b/>
          <w:color w:val="0000FF"/>
        </w:rPr>
        <w:t>from</w:t>
      </w:r>
      <w:r>
        <w:rPr>
          <w:b/>
          <w:color w:val="0000FF"/>
          <w:spacing w:val="13"/>
        </w:rPr>
        <w:t xml:space="preserve"> </w:t>
      </w:r>
      <w:r>
        <w:rPr>
          <w:b/>
          <w:color w:val="0000FF"/>
        </w:rPr>
        <w:t>banks</w:t>
      </w:r>
      <w:r>
        <w:rPr>
          <w:b/>
          <w:color w:val="0000FF"/>
          <w:spacing w:val="11"/>
        </w:rPr>
        <w:t xml:space="preserve"> </w:t>
      </w:r>
      <w:r>
        <w:rPr>
          <w:b/>
          <w:color w:val="0000FF"/>
        </w:rPr>
        <w:t>or</w:t>
      </w:r>
      <w:r>
        <w:rPr>
          <w:b/>
          <w:color w:val="0000FF"/>
          <w:spacing w:val="12"/>
        </w:rPr>
        <w:t xml:space="preserve"> </w:t>
      </w:r>
      <w:r>
        <w:rPr>
          <w:b/>
          <w:color w:val="0000FF"/>
        </w:rPr>
        <w:t>financial</w:t>
      </w:r>
      <w:r>
        <w:rPr>
          <w:b/>
          <w:color w:val="0000FF"/>
          <w:spacing w:val="9"/>
        </w:rPr>
        <w:t xml:space="preserve"> </w:t>
      </w:r>
      <w:r>
        <w:rPr>
          <w:b/>
          <w:color w:val="0000FF"/>
        </w:rPr>
        <w:t>institutions</w:t>
      </w:r>
      <w:r>
        <w:rPr>
          <w:b/>
          <w:color w:val="0000FF"/>
          <w:spacing w:val="11"/>
        </w:rPr>
        <w:t xml:space="preserve"> </w:t>
      </w:r>
      <w:r>
        <w:rPr>
          <w:b/>
          <w:color w:val="0000FF"/>
          <w:spacing w:val="2"/>
        </w:rPr>
        <w:t>or</w:t>
      </w:r>
      <w:r>
        <w:rPr>
          <w:b/>
          <w:color w:val="0000FF"/>
          <w:spacing w:val="9"/>
        </w:rPr>
        <w:t xml:space="preserve"> </w:t>
      </w:r>
      <w:r>
        <w:rPr>
          <w:b/>
          <w:color w:val="0000FF"/>
        </w:rPr>
        <w:t>any</w:t>
      </w:r>
      <w:r>
        <w:rPr>
          <w:b/>
          <w:color w:val="0000FF"/>
          <w:spacing w:val="18"/>
        </w:rPr>
        <w:t xml:space="preserve"> </w:t>
      </w:r>
      <w:r>
        <w:rPr>
          <w:b/>
          <w:color w:val="0000FF"/>
        </w:rPr>
        <w:t>body</w:t>
      </w:r>
      <w:r>
        <w:rPr>
          <w:b/>
          <w:color w:val="0000FF"/>
          <w:spacing w:val="13"/>
        </w:rPr>
        <w:t xml:space="preserve"> </w:t>
      </w:r>
      <w:r>
        <w:rPr>
          <w:b/>
          <w:color w:val="0000FF"/>
        </w:rPr>
        <w:t>corporate</w:t>
      </w:r>
      <w:r>
        <w:rPr>
          <w:b/>
          <w:color w:val="0000FF"/>
          <w:spacing w:val="10"/>
        </w:rPr>
        <w:t xml:space="preserve"> </w:t>
      </w:r>
      <w:r>
        <w:rPr>
          <w:b/>
          <w:color w:val="0000FF"/>
        </w:rPr>
        <w:t>at</w:t>
      </w:r>
      <w:r>
        <w:rPr>
          <w:b/>
          <w:color w:val="0000FF"/>
          <w:spacing w:val="13"/>
        </w:rPr>
        <w:t xml:space="preserve"> </w:t>
      </w:r>
      <w:r>
        <w:rPr>
          <w:b/>
          <w:color w:val="0000FF"/>
        </w:rPr>
        <w:t>any</w:t>
      </w:r>
      <w:r>
        <w:rPr>
          <w:b/>
          <w:color w:val="0000FF"/>
          <w:spacing w:val="13"/>
        </w:rPr>
        <w:t xml:space="preserve"> </w:t>
      </w:r>
      <w:r>
        <w:rPr>
          <w:b/>
          <w:color w:val="0000FF"/>
        </w:rPr>
        <w:t>point</w:t>
      </w:r>
      <w:r>
        <w:rPr>
          <w:b/>
          <w:color w:val="0000FF"/>
          <w:spacing w:val="14"/>
        </w:rPr>
        <w:t xml:space="preserve"> </w:t>
      </w:r>
      <w:r>
        <w:rPr>
          <w:b/>
          <w:color w:val="0000FF"/>
        </w:rPr>
        <w:t>of</w:t>
      </w:r>
      <w:r>
        <w:rPr>
          <w:b/>
          <w:color w:val="0000FF"/>
          <w:spacing w:val="13"/>
        </w:rPr>
        <w:t xml:space="preserve"> </w:t>
      </w:r>
      <w:r>
        <w:rPr>
          <w:b/>
          <w:color w:val="0000FF"/>
        </w:rPr>
        <w:t>time</w:t>
      </w:r>
    </w:p>
    <w:p w14:paraId="547A555B" w14:textId="77777777" w:rsidR="00AA6F6A" w:rsidRDefault="002F475C">
      <w:pPr>
        <w:spacing w:before="2"/>
        <w:ind w:left="2312"/>
        <w:rPr>
          <w:b/>
        </w:rPr>
      </w:pPr>
      <w:r>
        <w:rPr>
          <w:b/>
          <w:color w:val="0000FF"/>
        </w:rPr>
        <w:t>during the financial year less than rupees twenty five crore.]</w:t>
      </w:r>
    </w:p>
    <w:p w14:paraId="74297473" w14:textId="77777777" w:rsidR="00AA6F6A" w:rsidRDefault="00AA6F6A">
      <w:pPr>
        <w:pStyle w:val="BodyText"/>
        <w:spacing w:before="9"/>
        <w:rPr>
          <w:b/>
          <w:sz w:val="19"/>
        </w:rPr>
      </w:pPr>
    </w:p>
    <w:p w14:paraId="75654B4C" w14:textId="77777777" w:rsidR="00AA6F6A" w:rsidRDefault="002F475C">
      <w:pPr>
        <w:pStyle w:val="Heading3"/>
        <w:spacing w:line="249" w:lineRule="auto"/>
        <w:ind w:left="215"/>
        <w:rPr>
          <w:rFonts w:ascii="Arial" w:hAnsi="Arial"/>
        </w:rPr>
      </w:pPr>
      <w:r>
        <w:rPr>
          <w:rFonts w:ascii="Arial" w:hAnsi="Arial"/>
          <w:w w:val="105"/>
        </w:rPr>
        <w:t>‘Annexure B’ to the Independent Auditor’s Report of even date on the Financial Statements of XYZ Private Limited</w:t>
      </w:r>
    </w:p>
    <w:p w14:paraId="4A0695A0" w14:textId="77777777" w:rsidR="00AA6F6A" w:rsidRDefault="00AA6F6A">
      <w:pPr>
        <w:pStyle w:val="BodyText"/>
        <w:rPr>
          <w:rFonts w:ascii="Arial"/>
          <w:b/>
          <w:sz w:val="22"/>
        </w:rPr>
      </w:pPr>
    </w:p>
    <w:p w14:paraId="79A6EE11" w14:textId="77777777" w:rsidR="00AA6F6A" w:rsidRDefault="00AA6F6A">
      <w:pPr>
        <w:pStyle w:val="BodyText"/>
        <w:rPr>
          <w:rFonts w:ascii="Arial"/>
          <w:b/>
          <w:sz w:val="18"/>
        </w:rPr>
      </w:pPr>
    </w:p>
    <w:p w14:paraId="1408054E" w14:textId="77777777" w:rsidR="00AA6F6A" w:rsidRDefault="002F475C">
      <w:pPr>
        <w:spacing w:line="285" w:lineRule="auto"/>
        <w:ind w:left="215"/>
        <w:rPr>
          <w:rFonts w:ascii="Arial" w:hAnsi="Arial"/>
          <w:b/>
          <w:sz w:val="20"/>
        </w:rPr>
      </w:pPr>
      <w:r>
        <w:rPr>
          <w:rFonts w:ascii="Arial" w:hAnsi="Arial"/>
          <w:b/>
          <w:w w:val="105"/>
          <w:sz w:val="20"/>
        </w:rPr>
        <w:t>Report</w:t>
      </w:r>
      <w:r>
        <w:rPr>
          <w:rFonts w:ascii="Arial" w:hAnsi="Arial"/>
          <w:b/>
          <w:spacing w:val="-9"/>
          <w:w w:val="105"/>
          <w:sz w:val="20"/>
        </w:rPr>
        <w:t xml:space="preserve"> </w:t>
      </w:r>
      <w:r>
        <w:rPr>
          <w:rFonts w:ascii="Arial" w:hAnsi="Arial"/>
          <w:b/>
          <w:w w:val="105"/>
          <w:sz w:val="20"/>
        </w:rPr>
        <w:t>on</w:t>
      </w:r>
      <w:r>
        <w:rPr>
          <w:rFonts w:ascii="Arial" w:hAnsi="Arial"/>
          <w:b/>
          <w:spacing w:val="-12"/>
          <w:w w:val="105"/>
          <w:sz w:val="20"/>
        </w:rPr>
        <w:t xml:space="preserve"> </w:t>
      </w:r>
      <w:r>
        <w:rPr>
          <w:rFonts w:ascii="Arial" w:hAnsi="Arial"/>
          <w:b/>
          <w:w w:val="105"/>
          <w:sz w:val="20"/>
        </w:rPr>
        <w:t>the</w:t>
      </w:r>
      <w:r>
        <w:rPr>
          <w:rFonts w:ascii="Arial" w:hAnsi="Arial"/>
          <w:b/>
          <w:spacing w:val="-10"/>
          <w:w w:val="105"/>
          <w:sz w:val="20"/>
        </w:rPr>
        <w:t xml:space="preserve"> </w:t>
      </w:r>
      <w:r>
        <w:rPr>
          <w:rFonts w:ascii="Arial" w:hAnsi="Arial"/>
          <w:b/>
          <w:w w:val="105"/>
          <w:sz w:val="20"/>
        </w:rPr>
        <w:t>Internal</w:t>
      </w:r>
      <w:r>
        <w:rPr>
          <w:rFonts w:ascii="Arial" w:hAnsi="Arial"/>
          <w:b/>
          <w:spacing w:val="-10"/>
          <w:w w:val="105"/>
          <w:sz w:val="20"/>
        </w:rPr>
        <w:t xml:space="preserve"> </w:t>
      </w:r>
      <w:r>
        <w:rPr>
          <w:rFonts w:ascii="Arial" w:hAnsi="Arial"/>
          <w:b/>
          <w:w w:val="105"/>
          <w:sz w:val="20"/>
        </w:rPr>
        <w:t>Financial</w:t>
      </w:r>
      <w:r>
        <w:rPr>
          <w:rFonts w:ascii="Arial" w:hAnsi="Arial"/>
          <w:b/>
          <w:spacing w:val="-11"/>
          <w:w w:val="105"/>
          <w:sz w:val="20"/>
        </w:rPr>
        <w:t xml:space="preserve"> </w:t>
      </w:r>
      <w:r>
        <w:rPr>
          <w:rFonts w:ascii="Arial" w:hAnsi="Arial"/>
          <w:b/>
          <w:w w:val="105"/>
          <w:sz w:val="20"/>
        </w:rPr>
        <w:t>Controls</w:t>
      </w:r>
      <w:r>
        <w:rPr>
          <w:rFonts w:ascii="Arial" w:hAnsi="Arial"/>
          <w:b/>
          <w:spacing w:val="-10"/>
          <w:w w:val="105"/>
          <w:sz w:val="20"/>
        </w:rPr>
        <w:t xml:space="preserve"> </w:t>
      </w:r>
      <w:r>
        <w:rPr>
          <w:rFonts w:ascii="Arial" w:hAnsi="Arial"/>
          <w:b/>
          <w:w w:val="105"/>
          <w:sz w:val="20"/>
        </w:rPr>
        <w:t>under</w:t>
      </w:r>
      <w:r>
        <w:rPr>
          <w:rFonts w:ascii="Arial" w:hAnsi="Arial"/>
          <w:b/>
          <w:spacing w:val="-12"/>
          <w:w w:val="105"/>
          <w:sz w:val="20"/>
        </w:rPr>
        <w:t xml:space="preserve"> </w:t>
      </w:r>
      <w:r>
        <w:rPr>
          <w:rFonts w:ascii="Arial" w:hAnsi="Arial"/>
          <w:b/>
          <w:w w:val="105"/>
          <w:sz w:val="20"/>
        </w:rPr>
        <w:t>Clause</w:t>
      </w:r>
      <w:r>
        <w:rPr>
          <w:rFonts w:ascii="Arial" w:hAnsi="Arial"/>
          <w:b/>
          <w:spacing w:val="-12"/>
          <w:w w:val="105"/>
          <w:sz w:val="20"/>
        </w:rPr>
        <w:t xml:space="preserve"> </w:t>
      </w:r>
      <w:r>
        <w:rPr>
          <w:rFonts w:ascii="Arial" w:hAnsi="Arial"/>
          <w:b/>
          <w:w w:val="105"/>
          <w:sz w:val="20"/>
        </w:rPr>
        <w:t>(i)</w:t>
      </w:r>
      <w:r>
        <w:rPr>
          <w:rFonts w:ascii="Arial" w:hAnsi="Arial"/>
          <w:b/>
          <w:spacing w:val="-11"/>
          <w:w w:val="105"/>
          <w:sz w:val="20"/>
        </w:rPr>
        <w:t xml:space="preserve"> </w:t>
      </w:r>
      <w:r>
        <w:rPr>
          <w:rFonts w:ascii="Arial" w:hAnsi="Arial"/>
          <w:b/>
          <w:w w:val="105"/>
          <w:sz w:val="20"/>
        </w:rPr>
        <w:t>of</w:t>
      </w:r>
      <w:r>
        <w:rPr>
          <w:rFonts w:ascii="Arial" w:hAnsi="Arial"/>
          <w:b/>
          <w:spacing w:val="-10"/>
          <w:w w:val="105"/>
          <w:sz w:val="20"/>
        </w:rPr>
        <w:t xml:space="preserve"> </w:t>
      </w:r>
      <w:r>
        <w:rPr>
          <w:rFonts w:ascii="Arial" w:hAnsi="Arial"/>
          <w:b/>
          <w:w w:val="105"/>
          <w:sz w:val="20"/>
        </w:rPr>
        <w:t>Sub-section</w:t>
      </w:r>
      <w:r>
        <w:rPr>
          <w:rFonts w:ascii="Arial" w:hAnsi="Arial"/>
          <w:b/>
          <w:spacing w:val="-13"/>
          <w:w w:val="105"/>
          <w:sz w:val="20"/>
        </w:rPr>
        <w:t xml:space="preserve"> </w:t>
      </w:r>
      <w:r>
        <w:rPr>
          <w:rFonts w:ascii="Arial" w:hAnsi="Arial"/>
          <w:b/>
          <w:w w:val="105"/>
          <w:sz w:val="20"/>
        </w:rPr>
        <w:t>3</w:t>
      </w:r>
      <w:r>
        <w:rPr>
          <w:rFonts w:ascii="Arial" w:hAnsi="Arial"/>
          <w:b/>
          <w:spacing w:val="-12"/>
          <w:w w:val="105"/>
          <w:sz w:val="20"/>
        </w:rPr>
        <w:t xml:space="preserve"> </w:t>
      </w:r>
      <w:r>
        <w:rPr>
          <w:rFonts w:ascii="Arial" w:hAnsi="Arial"/>
          <w:b/>
          <w:w w:val="105"/>
          <w:sz w:val="20"/>
        </w:rPr>
        <w:t>of</w:t>
      </w:r>
      <w:r>
        <w:rPr>
          <w:rFonts w:ascii="Arial" w:hAnsi="Arial"/>
          <w:b/>
          <w:spacing w:val="-8"/>
          <w:w w:val="105"/>
          <w:sz w:val="20"/>
        </w:rPr>
        <w:t xml:space="preserve"> </w:t>
      </w:r>
      <w:r>
        <w:rPr>
          <w:rFonts w:ascii="Arial" w:hAnsi="Arial"/>
          <w:b/>
          <w:w w:val="105"/>
          <w:sz w:val="20"/>
        </w:rPr>
        <w:t>Section</w:t>
      </w:r>
      <w:r>
        <w:rPr>
          <w:rFonts w:ascii="Arial" w:hAnsi="Arial"/>
          <w:b/>
          <w:spacing w:val="-13"/>
          <w:w w:val="105"/>
          <w:sz w:val="20"/>
        </w:rPr>
        <w:t xml:space="preserve"> </w:t>
      </w:r>
      <w:r>
        <w:rPr>
          <w:rFonts w:ascii="Arial" w:hAnsi="Arial"/>
          <w:b/>
          <w:w w:val="105"/>
          <w:sz w:val="20"/>
        </w:rPr>
        <w:t>143</w:t>
      </w:r>
      <w:r>
        <w:rPr>
          <w:rFonts w:ascii="Arial" w:hAnsi="Arial"/>
          <w:b/>
          <w:spacing w:val="-9"/>
          <w:w w:val="105"/>
          <w:sz w:val="20"/>
        </w:rPr>
        <w:t xml:space="preserve"> </w:t>
      </w:r>
      <w:r>
        <w:rPr>
          <w:rFonts w:ascii="Arial" w:hAnsi="Arial"/>
          <w:b/>
          <w:spacing w:val="-3"/>
          <w:w w:val="105"/>
          <w:sz w:val="20"/>
        </w:rPr>
        <w:t>of</w:t>
      </w:r>
      <w:r>
        <w:rPr>
          <w:rFonts w:ascii="Arial" w:hAnsi="Arial"/>
          <w:b/>
          <w:spacing w:val="-11"/>
          <w:w w:val="105"/>
          <w:sz w:val="20"/>
        </w:rPr>
        <w:t xml:space="preserve"> </w:t>
      </w:r>
      <w:r>
        <w:rPr>
          <w:rFonts w:ascii="Arial" w:hAnsi="Arial"/>
          <w:b/>
          <w:w w:val="105"/>
          <w:sz w:val="20"/>
        </w:rPr>
        <w:t>the Companies Act, 2013 (“the</w:t>
      </w:r>
      <w:r>
        <w:rPr>
          <w:rFonts w:ascii="Arial" w:hAnsi="Arial"/>
          <w:b/>
          <w:spacing w:val="2"/>
          <w:w w:val="105"/>
          <w:sz w:val="20"/>
        </w:rPr>
        <w:t xml:space="preserve"> </w:t>
      </w:r>
      <w:r>
        <w:rPr>
          <w:rFonts w:ascii="Arial" w:hAnsi="Arial"/>
          <w:b/>
          <w:w w:val="105"/>
          <w:sz w:val="20"/>
        </w:rPr>
        <w:t>Act”)</w:t>
      </w:r>
    </w:p>
    <w:p w14:paraId="12C03005" w14:textId="77777777" w:rsidR="00AA6F6A" w:rsidRDefault="00AA6F6A">
      <w:pPr>
        <w:pStyle w:val="BodyText"/>
        <w:rPr>
          <w:rFonts w:ascii="Arial"/>
          <w:b/>
          <w:sz w:val="22"/>
        </w:rPr>
      </w:pPr>
    </w:p>
    <w:p w14:paraId="71FEE982" w14:textId="28F401E7" w:rsidR="00AA6F6A" w:rsidRDefault="002F475C">
      <w:pPr>
        <w:pStyle w:val="BodyText"/>
        <w:spacing w:before="172" w:line="283" w:lineRule="auto"/>
        <w:ind w:left="215" w:right="262"/>
        <w:jc w:val="both"/>
        <w:rPr>
          <w:rFonts w:ascii="Arial" w:hAnsi="Arial"/>
        </w:rPr>
      </w:pPr>
      <w:r>
        <w:rPr>
          <w:rFonts w:ascii="Arial" w:hAnsi="Arial"/>
          <w:w w:val="105"/>
        </w:rPr>
        <w:t xml:space="preserve">We have audited the internal financial controls over financial reporting of </w:t>
      </w:r>
      <w:r>
        <w:rPr>
          <w:rFonts w:ascii="Arial" w:hAnsi="Arial"/>
          <w:b/>
          <w:w w:val="105"/>
          <w:sz w:val="22"/>
        </w:rPr>
        <w:t xml:space="preserve">XYZ Private Limited </w:t>
      </w:r>
      <w:r>
        <w:rPr>
          <w:rFonts w:ascii="Arial" w:hAnsi="Arial"/>
          <w:w w:val="105"/>
        </w:rPr>
        <w:t xml:space="preserve">(“the Company”) as of </w:t>
      </w:r>
      <w:r>
        <w:rPr>
          <w:rFonts w:ascii="Arial" w:hAnsi="Arial"/>
          <w:w w:val="105"/>
          <w:sz w:val="22"/>
        </w:rPr>
        <w:t xml:space="preserve">31st March </w:t>
      </w:r>
      <w:r w:rsidR="00F00137">
        <w:rPr>
          <w:rFonts w:ascii="Arial" w:hAnsi="Arial"/>
          <w:w w:val="105"/>
          <w:sz w:val="22"/>
        </w:rPr>
        <w:t>2026</w:t>
      </w:r>
      <w:r w:rsidR="0055659D">
        <w:rPr>
          <w:rFonts w:ascii="Arial" w:hAnsi="Arial"/>
          <w:w w:val="105"/>
          <w:sz w:val="22"/>
        </w:rPr>
        <w:t xml:space="preserve"> </w:t>
      </w:r>
      <w:r>
        <w:rPr>
          <w:rFonts w:ascii="Arial" w:hAnsi="Arial"/>
          <w:w w:val="105"/>
        </w:rPr>
        <w:t>in conjunction with our audit of the standalone financial statements of the Company for the year ended on that date.</w:t>
      </w:r>
    </w:p>
    <w:p w14:paraId="5B511B2F" w14:textId="77777777" w:rsidR="00AA6F6A" w:rsidRDefault="00AA6F6A">
      <w:pPr>
        <w:pStyle w:val="BodyText"/>
        <w:spacing w:before="10"/>
        <w:rPr>
          <w:rFonts w:ascii="Arial"/>
        </w:rPr>
      </w:pPr>
    </w:p>
    <w:p w14:paraId="518CB6C3" w14:textId="77777777" w:rsidR="00AA6F6A" w:rsidRDefault="002F475C">
      <w:pPr>
        <w:pStyle w:val="Heading3"/>
        <w:ind w:left="215"/>
        <w:jc w:val="both"/>
        <w:rPr>
          <w:rFonts w:ascii="Arial" w:hAnsi="Arial"/>
        </w:rPr>
      </w:pPr>
      <w:r>
        <w:rPr>
          <w:rFonts w:ascii="Arial" w:hAnsi="Arial"/>
          <w:w w:val="105"/>
        </w:rPr>
        <w:t>Management’s Responsibility for Internal Financial Controls</w:t>
      </w:r>
    </w:p>
    <w:p w14:paraId="1E4C24C5" w14:textId="77777777" w:rsidR="00AA6F6A" w:rsidRDefault="002F475C">
      <w:pPr>
        <w:pStyle w:val="BodyText"/>
        <w:spacing w:before="125" w:line="285" w:lineRule="auto"/>
        <w:ind w:left="215" w:right="270"/>
        <w:jc w:val="both"/>
        <w:rPr>
          <w:rFonts w:ascii="Arial" w:hAnsi="Arial"/>
        </w:rPr>
      </w:pPr>
      <w:r>
        <w:rPr>
          <w:rFonts w:ascii="Arial" w:hAnsi="Arial"/>
          <w:w w:val="105"/>
        </w:rPr>
        <w:t>The Company’s management is responsible for establishing and maintaining internal financial controls based on the internal control over financial reporting criteria established by the Company considering the essential</w:t>
      </w:r>
      <w:r>
        <w:rPr>
          <w:rFonts w:ascii="Arial" w:hAnsi="Arial"/>
          <w:spacing w:val="-9"/>
          <w:w w:val="105"/>
        </w:rPr>
        <w:t xml:space="preserve"> </w:t>
      </w:r>
      <w:r>
        <w:rPr>
          <w:rFonts w:ascii="Arial" w:hAnsi="Arial"/>
          <w:w w:val="105"/>
        </w:rPr>
        <w:t>components</w:t>
      </w:r>
      <w:r>
        <w:rPr>
          <w:rFonts w:ascii="Arial" w:hAnsi="Arial"/>
          <w:spacing w:val="-7"/>
          <w:w w:val="105"/>
        </w:rPr>
        <w:t xml:space="preserve"> </w:t>
      </w:r>
      <w:r>
        <w:rPr>
          <w:rFonts w:ascii="Arial" w:hAnsi="Arial"/>
          <w:w w:val="105"/>
        </w:rPr>
        <w:t>of</w:t>
      </w:r>
      <w:r>
        <w:rPr>
          <w:rFonts w:ascii="Arial" w:hAnsi="Arial"/>
          <w:spacing w:val="-6"/>
          <w:w w:val="105"/>
        </w:rPr>
        <w:t xml:space="preserve"> </w:t>
      </w:r>
      <w:r>
        <w:rPr>
          <w:rFonts w:ascii="Arial" w:hAnsi="Arial"/>
          <w:w w:val="105"/>
        </w:rPr>
        <w:t>internal</w:t>
      </w:r>
      <w:r>
        <w:rPr>
          <w:rFonts w:ascii="Arial" w:hAnsi="Arial"/>
          <w:spacing w:val="-8"/>
          <w:w w:val="105"/>
        </w:rPr>
        <w:t xml:space="preserve"> </w:t>
      </w:r>
      <w:r>
        <w:rPr>
          <w:rFonts w:ascii="Arial" w:hAnsi="Arial"/>
          <w:w w:val="105"/>
        </w:rPr>
        <w:t>control</w:t>
      </w:r>
      <w:r>
        <w:rPr>
          <w:rFonts w:ascii="Arial" w:hAnsi="Arial"/>
          <w:spacing w:val="-8"/>
          <w:w w:val="105"/>
        </w:rPr>
        <w:t xml:space="preserve"> </w:t>
      </w:r>
      <w:r>
        <w:rPr>
          <w:rFonts w:ascii="Arial" w:hAnsi="Arial"/>
          <w:w w:val="105"/>
        </w:rPr>
        <w:t>stated</w:t>
      </w:r>
      <w:r>
        <w:rPr>
          <w:rFonts w:ascii="Arial" w:hAnsi="Arial"/>
          <w:spacing w:val="-9"/>
          <w:w w:val="105"/>
        </w:rPr>
        <w:t xml:space="preserve"> </w:t>
      </w:r>
      <w:r>
        <w:rPr>
          <w:rFonts w:ascii="Arial" w:hAnsi="Arial"/>
          <w:w w:val="105"/>
        </w:rPr>
        <w:t>in</w:t>
      </w:r>
      <w:r>
        <w:rPr>
          <w:rFonts w:ascii="Arial" w:hAnsi="Arial"/>
          <w:spacing w:val="-9"/>
          <w:w w:val="105"/>
        </w:rPr>
        <w:t xml:space="preserve"> </w:t>
      </w:r>
      <w:r>
        <w:rPr>
          <w:rFonts w:ascii="Arial" w:hAnsi="Arial"/>
          <w:w w:val="105"/>
        </w:rPr>
        <w:t>the</w:t>
      </w:r>
      <w:r>
        <w:rPr>
          <w:rFonts w:ascii="Arial" w:hAnsi="Arial"/>
          <w:spacing w:val="-9"/>
          <w:w w:val="105"/>
        </w:rPr>
        <w:t xml:space="preserve"> </w:t>
      </w:r>
      <w:r>
        <w:rPr>
          <w:rFonts w:ascii="Arial" w:hAnsi="Arial"/>
          <w:w w:val="105"/>
        </w:rPr>
        <w:t>Guidance</w:t>
      </w:r>
      <w:r>
        <w:rPr>
          <w:rFonts w:ascii="Arial" w:hAnsi="Arial"/>
          <w:spacing w:val="-8"/>
          <w:w w:val="105"/>
        </w:rPr>
        <w:t xml:space="preserve"> </w:t>
      </w:r>
      <w:r>
        <w:rPr>
          <w:rFonts w:ascii="Arial" w:hAnsi="Arial"/>
          <w:w w:val="105"/>
        </w:rPr>
        <w:t>Note</w:t>
      </w:r>
      <w:r>
        <w:rPr>
          <w:rFonts w:ascii="Arial" w:hAnsi="Arial"/>
          <w:spacing w:val="-7"/>
          <w:w w:val="105"/>
        </w:rPr>
        <w:t xml:space="preserve"> </w:t>
      </w:r>
      <w:r>
        <w:rPr>
          <w:rFonts w:ascii="Arial" w:hAnsi="Arial"/>
          <w:w w:val="105"/>
        </w:rPr>
        <w:t>on</w:t>
      </w:r>
      <w:r>
        <w:rPr>
          <w:rFonts w:ascii="Arial" w:hAnsi="Arial"/>
          <w:spacing w:val="-7"/>
          <w:w w:val="105"/>
        </w:rPr>
        <w:t xml:space="preserve"> </w:t>
      </w:r>
      <w:r>
        <w:rPr>
          <w:rFonts w:ascii="Arial" w:hAnsi="Arial"/>
          <w:w w:val="105"/>
        </w:rPr>
        <w:t>Audit</w:t>
      </w:r>
      <w:r>
        <w:rPr>
          <w:rFonts w:ascii="Arial" w:hAnsi="Arial"/>
          <w:spacing w:val="-6"/>
          <w:w w:val="105"/>
        </w:rPr>
        <w:t xml:space="preserve"> </w:t>
      </w:r>
      <w:r>
        <w:rPr>
          <w:rFonts w:ascii="Arial" w:hAnsi="Arial"/>
          <w:w w:val="105"/>
        </w:rPr>
        <w:t>of</w:t>
      </w:r>
      <w:r>
        <w:rPr>
          <w:rFonts w:ascii="Arial" w:hAnsi="Arial"/>
          <w:spacing w:val="-6"/>
          <w:w w:val="105"/>
        </w:rPr>
        <w:t xml:space="preserve"> </w:t>
      </w:r>
      <w:r>
        <w:rPr>
          <w:rFonts w:ascii="Arial" w:hAnsi="Arial"/>
          <w:w w:val="105"/>
        </w:rPr>
        <w:t>Internal</w:t>
      </w:r>
      <w:r>
        <w:rPr>
          <w:rFonts w:ascii="Arial" w:hAnsi="Arial"/>
          <w:spacing w:val="-9"/>
          <w:w w:val="105"/>
        </w:rPr>
        <w:t xml:space="preserve"> </w:t>
      </w:r>
      <w:r>
        <w:rPr>
          <w:rFonts w:ascii="Arial" w:hAnsi="Arial"/>
          <w:w w:val="105"/>
        </w:rPr>
        <w:t>Financial</w:t>
      </w:r>
      <w:r>
        <w:rPr>
          <w:rFonts w:ascii="Arial" w:hAnsi="Arial"/>
          <w:spacing w:val="-5"/>
          <w:w w:val="105"/>
        </w:rPr>
        <w:t xml:space="preserve"> </w:t>
      </w:r>
      <w:r>
        <w:rPr>
          <w:rFonts w:ascii="Arial" w:hAnsi="Arial"/>
          <w:w w:val="105"/>
        </w:rPr>
        <w:t>Controls over Financial Reporting issued by the Institute of Chartered Accountants of India (‘ICAI’). These responsibilities</w:t>
      </w:r>
      <w:r>
        <w:rPr>
          <w:rFonts w:ascii="Arial" w:hAnsi="Arial"/>
          <w:spacing w:val="-7"/>
          <w:w w:val="105"/>
        </w:rPr>
        <w:t xml:space="preserve"> </w:t>
      </w:r>
      <w:r>
        <w:rPr>
          <w:rFonts w:ascii="Arial" w:hAnsi="Arial"/>
          <w:w w:val="105"/>
        </w:rPr>
        <w:t>include</w:t>
      </w:r>
      <w:r>
        <w:rPr>
          <w:rFonts w:ascii="Arial" w:hAnsi="Arial"/>
          <w:spacing w:val="-6"/>
          <w:w w:val="105"/>
        </w:rPr>
        <w:t xml:space="preserve"> </w:t>
      </w:r>
      <w:r>
        <w:rPr>
          <w:rFonts w:ascii="Arial" w:hAnsi="Arial"/>
          <w:w w:val="105"/>
        </w:rPr>
        <w:t>the</w:t>
      </w:r>
      <w:r>
        <w:rPr>
          <w:rFonts w:ascii="Arial" w:hAnsi="Arial"/>
          <w:spacing w:val="-6"/>
          <w:w w:val="105"/>
        </w:rPr>
        <w:t xml:space="preserve"> </w:t>
      </w:r>
      <w:r>
        <w:rPr>
          <w:rFonts w:ascii="Arial" w:hAnsi="Arial"/>
          <w:w w:val="105"/>
        </w:rPr>
        <w:t>design,</w:t>
      </w:r>
      <w:r>
        <w:rPr>
          <w:rFonts w:ascii="Arial" w:hAnsi="Arial"/>
          <w:spacing w:val="-4"/>
          <w:w w:val="105"/>
        </w:rPr>
        <w:t xml:space="preserve"> </w:t>
      </w:r>
      <w:r>
        <w:rPr>
          <w:rFonts w:ascii="Arial" w:hAnsi="Arial"/>
          <w:w w:val="105"/>
        </w:rPr>
        <w:t>implementation</w:t>
      </w:r>
      <w:r>
        <w:rPr>
          <w:rFonts w:ascii="Arial" w:hAnsi="Arial"/>
          <w:spacing w:val="-6"/>
          <w:w w:val="105"/>
        </w:rPr>
        <w:t xml:space="preserve"> </w:t>
      </w:r>
      <w:r>
        <w:rPr>
          <w:rFonts w:ascii="Arial" w:hAnsi="Arial"/>
          <w:w w:val="105"/>
        </w:rPr>
        <w:t>and</w:t>
      </w:r>
      <w:r>
        <w:rPr>
          <w:rFonts w:ascii="Arial" w:hAnsi="Arial"/>
          <w:spacing w:val="-8"/>
          <w:w w:val="105"/>
        </w:rPr>
        <w:t xml:space="preserve"> </w:t>
      </w:r>
      <w:r>
        <w:rPr>
          <w:rFonts w:ascii="Arial" w:hAnsi="Arial"/>
          <w:w w:val="105"/>
        </w:rPr>
        <w:t>maintenance</w:t>
      </w:r>
      <w:r>
        <w:rPr>
          <w:rFonts w:ascii="Arial" w:hAnsi="Arial"/>
          <w:spacing w:val="-4"/>
          <w:w w:val="105"/>
        </w:rPr>
        <w:t xml:space="preserve"> </w:t>
      </w:r>
      <w:r>
        <w:rPr>
          <w:rFonts w:ascii="Arial" w:hAnsi="Arial"/>
          <w:w w:val="105"/>
        </w:rPr>
        <w:t>of</w:t>
      </w:r>
      <w:r>
        <w:rPr>
          <w:rFonts w:ascii="Arial" w:hAnsi="Arial"/>
          <w:spacing w:val="-8"/>
          <w:w w:val="105"/>
        </w:rPr>
        <w:t xml:space="preserve"> </w:t>
      </w:r>
      <w:r>
        <w:rPr>
          <w:rFonts w:ascii="Arial" w:hAnsi="Arial"/>
          <w:w w:val="105"/>
        </w:rPr>
        <w:t>adequate</w:t>
      </w:r>
      <w:r>
        <w:rPr>
          <w:rFonts w:ascii="Arial" w:hAnsi="Arial"/>
          <w:spacing w:val="-5"/>
          <w:w w:val="105"/>
        </w:rPr>
        <w:t xml:space="preserve"> </w:t>
      </w:r>
      <w:r>
        <w:rPr>
          <w:rFonts w:ascii="Arial" w:hAnsi="Arial"/>
          <w:w w:val="105"/>
        </w:rPr>
        <w:t>internal</w:t>
      </w:r>
      <w:r>
        <w:rPr>
          <w:rFonts w:ascii="Arial" w:hAnsi="Arial"/>
          <w:spacing w:val="-8"/>
          <w:w w:val="105"/>
        </w:rPr>
        <w:t xml:space="preserve"> </w:t>
      </w:r>
      <w:r>
        <w:rPr>
          <w:rFonts w:ascii="Arial" w:hAnsi="Arial"/>
          <w:w w:val="105"/>
        </w:rPr>
        <w:t>financial</w:t>
      </w:r>
      <w:r>
        <w:rPr>
          <w:rFonts w:ascii="Arial" w:hAnsi="Arial"/>
          <w:spacing w:val="-5"/>
          <w:w w:val="105"/>
        </w:rPr>
        <w:t xml:space="preserve"> </w:t>
      </w:r>
      <w:r>
        <w:rPr>
          <w:rFonts w:ascii="Arial" w:hAnsi="Arial"/>
          <w:w w:val="105"/>
        </w:rPr>
        <w:t>controls that were operating effectively for ensuring the orderly and efficient conduct of its business, including adherence</w:t>
      </w:r>
      <w:r>
        <w:rPr>
          <w:rFonts w:ascii="Arial" w:hAnsi="Arial"/>
          <w:spacing w:val="-10"/>
          <w:w w:val="105"/>
        </w:rPr>
        <w:t xml:space="preserve"> </w:t>
      </w:r>
      <w:r>
        <w:rPr>
          <w:rFonts w:ascii="Arial" w:hAnsi="Arial"/>
          <w:w w:val="105"/>
        </w:rPr>
        <w:t>to</w:t>
      </w:r>
      <w:r>
        <w:rPr>
          <w:rFonts w:ascii="Arial" w:hAnsi="Arial"/>
          <w:spacing w:val="-10"/>
          <w:w w:val="105"/>
        </w:rPr>
        <w:t xml:space="preserve"> </w:t>
      </w:r>
      <w:r>
        <w:rPr>
          <w:rFonts w:ascii="Arial" w:hAnsi="Arial"/>
          <w:w w:val="105"/>
        </w:rPr>
        <w:t>company’s</w:t>
      </w:r>
      <w:r>
        <w:rPr>
          <w:rFonts w:ascii="Arial" w:hAnsi="Arial"/>
          <w:spacing w:val="-11"/>
          <w:w w:val="105"/>
        </w:rPr>
        <w:t xml:space="preserve"> </w:t>
      </w:r>
      <w:r>
        <w:rPr>
          <w:rFonts w:ascii="Arial" w:hAnsi="Arial"/>
          <w:w w:val="105"/>
        </w:rPr>
        <w:t>policies,</w:t>
      </w:r>
      <w:r>
        <w:rPr>
          <w:rFonts w:ascii="Arial" w:hAnsi="Arial"/>
          <w:spacing w:val="-10"/>
          <w:w w:val="105"/>
        </w:rPr>
        <w:t xml:space="preserve"> </w:t>
      </w:r>
      <w:r>
        <w:rPr>
          <w:rFonts w:ascii="Arial" w:hAnsi="Arial"/>
          <w:w w:val="105"/>
        </w:rPr>
        <w:t>the</w:t>
      </w:r>
      <w:r>
        <w:rPr>
          <w:rFonts w:ascii="Arial" w:hAnsi="Arial"/>
          <w:spacing w:val="-8"/>
          <w:w w:val="105"/>
        </w:rPr>
        <w:t xml:space="preserve"> </w:t>
      </w:r>
      <w:r>
        <w:rPr>
          <w:rFonts w:ascii="Arial" w:hAnsi="Arial"/>
          <w:w w:val="105"/>
        </w:rPr>
        <w:t>safeguarding</w:t>
      </w:r>
      <w:r>
        <w:rPr>
          <w:rFonts w:ascii="Arial" w:hAnsi="Arial"/>
          <w:spacing w:val="-10"/>
          <w:w w:val="105"/>
        </w:rPr>
        <w:t xml:space="preserve"> </w:t>
      </w:r>
      <w:r>
        <w:rPr>
          <w:rFonts w:ascii="Arial" w:hAnsi="Arial"/>
          <w:w w:val="105"/>
        </w:rPr>
        <w:t>of</w:t>
      </w:r>
      <w:r>
        <w:rPr>
          <w:rFonts w:ascii="Arial" w:hAnsi="Arial"/>
          <w:spacing w:val="-5"/>
          <w:w w:val="105"/>
        </w:rPr>
        <w:t xml:space="preserve"> </w:t>
      </w:r>
      <w:r>
        <w:rPr>
          <w:rFonts w:ascii="Arial" w:hAnsi="Arial"/>
          <w:w w:val="105"/>
        </w:rPr>
        <w:t>its</w:t>
      </w:r>
      <w:r>
        <w:rPr>
          <w:rFonts w:ascii="Arial" w:hAnsi="Arial"/>
          <w:spacing w:val="-10"/>
          <w:w w:val="105"/>
        </w:rPr>
        <w:t xml:space="preserve"> </w:t>
      </w:r>
      <w:r>
        <w:rPr>
          <w:rFonts w:ascii="Arial" w:hAnsi="Arial"/>
          <w:w w:val="105"/>
        </w:rPr>
        <w:t>assets,</w:t>
      </w:r>
      <w:r>
        <w:rPr>
          <w:rFonts w:ascii="Arial" w:hAnsi="Arial"/>
          <w:spacing w:val="-11"/>
          <w:w w:val="105"/>
        </w:rPr>
        <w:t xml:space="preserve"> </w:t>
      </w:r>
      <w:r>
        <w:rPr>
          <w:rFonts w:ascii="Arial" w:hAnsi="Arial"/>
          <w:w w:val="105"/>
        </w:rPr>
        <w:t>the</w:t>
      </w:r>
      <w:r>
        <w:rPr>
          <w:rFonts w:ascii="Arial" w:hAnsi="Arial"/>
          <w:spacing w:val="-8"/>
          <w:w w:val="105"/>
        </w:rPr>
        <w:t xml:space="preserve"> </w:t>
      </w:r>
      <w:r>
        <w:rPr>
          <w:rFonts w:ascii="Arial" w:hAnsi="Arial"/>
          <w:w w:val="105"/>
        </w:rPr>
        <w:t>prevention</w:t>
      </w:r>
      <w:r>
        <w:rPr>
          <w:rFonts w:ascii="Arial" w:hAnsi="Arial"/>
          <w:spacing w:val="-11"/>
          <w:w w:val="105"/>
        </w:rPr>
        <w:t xml:space="preserve"> </w:t>
      </w:r>
      <w:r>
        <w:rPr>
          <w:rFonts w:ascii="Arial" w:hAnsi="Arial"/>
          <w:w w:val="105"/>
        </w:rPr>
        <w:t>and</w:t>
      </w:r>
      <w:r>
        <w:rPr>
          <w:rFonts w:ascii="Arial" w:hAnsi="Arial"/>
          <w:spacing w:val="-8"/>
          <w:w w:val="105"/>
        </w:rPr>
        <w:t xml:space="preserve"> </w:t>
      </w:r>
      <w:r>
        <w:rPr>
          <w:rFonts w:ascii="Arial" w:hAnsi="Arial"/>
          <w:w w:val="105"/>
        </w:rPr>
        <w:t>detection</w:t>
      </w:r>
      <w:r>
        <w:rPr>
          <w:rFonts w:ascii="Arial" w:hAnsi="Arial"/>
          <w:spacing w:val="-8"/>
          <w:w w:val="105"/>
        </w:rPr>
        <w:t xml:space="preserve"> </w:t>
      </w:r>
      <w:r>
        <w:rPr>
          <w:rFonts w:ascii="Arial" w:hAnsi="Arial"/>
          <w:w w:val="105"/>
        </w:rPr>
        <w:t>of</w:t>
      </w:r>
      <w:r>
        <w:rPr>
          <w:rFonts w:ascii="Arial" w:hAnsi="Arial"/>
          <w:spacing w:val="-13"/>
          <w:w w:val="105"/>
        </w:rPr>
        <w:t xml:space="preserve"> </w:t>
      </w:r>
      <w:r>
        <w:rPr>
          <w:rFonts w:ascii="Arial" w:hAnsi="Arial"/>
          <w:w w:val="105"/>
        </w:rPr>
        <w:t>frauds</w:t>
      </w:r>
      <w:r>
        <w:rPr>
          <w:rFonts w:ascii="Arial" w:hAnsi="Arial"/>
          <w:spacing w:val="-8"/>
          <w:w w:val="105"/>
        </w:rPr>
        <w:t xml:space="preserve"> </w:t>
      </w:r>
      <w:r>
        <w:rPr>
          <w:rFonts w:ascii="Arial" w:hAnsi="Arial"/>
          <w:w w:val="105"/>
        </w:rPr>
        <w:t>and errors, the accuracy and completeness of the accounting records, and the timely preparation of reliable financial information, as required under the Companies Act,</w:t>
      </w:r>
      <w:r>
        <w:rPr>
          <w:rFonts w:ascii="Arial" w:hAnsi="Arial"/>
          <w:spacing w:val="-28"/>
          <w:w w:val="105"/>
        </w:rPr>
        <w:t xml:space="preserve"> </w:t>
      </w:r>
      <w:r>
        <w:rPr>
          <w:rFonts w:ascii="Arial" w:hAnsi="Arial"/>
          <w:w w:val="105"/>
        </w:rPr>
        <w:t>2013.</w:t>
      </w:r>
    </w:p>
    <w:p w14:paraId="6A2B4971" w14:textId="77777777" w:rsidR="00AA6F6A" w:rsidRDefault="00AA6F6A">
      <w:pPr>
        <w:pStyle w:val="BodyText"/>
        <w:spacing w:before="5"/>
        <w:rPr>
          <w:rFonts w:ascii="Arial"/>
        </w:rPr>
      </w:pPr>
    </w:p>
    <w:p w14:paraId="19AD76E1" w14:textId="77777777" w:rsidR="00AA6F6A" w:rsidRDefault="002F475C">
      <w:pPr>
        <w:pStyle w:val="Heading3"/>
        <w:ind w:left="215"/>
        <w:jc w:val="both"/>
        <w:rPr>
          <w:rFonts w:ascii="Arial" w:hAnsi="Arial"/>
        </w:rPr>
      </w:pPr>
      <w:r>
        <w:rPr>
          <w:rFonts w:ascii="Arial" w:hAnsi="Arial"/>
          <w:w w:val="105"/>
        </w:rPr>
        <w:t>Auditors’ Responsibility</w:t>
      </w:r>
    </w:p>
    <w:p w14:paraId="2EB64EC3" w14:textId="77777777" w:rsidR="00AA6F6A" w:rsidRDefault="002F475C">
      <w:pPr>
        <w:pStyle w:val="BodyText"/>
        <w:spacing w:before="130" w:line="285" w:lineRule="auto"/>
        <w:ind w:left="215" w:right="268"/>
        <w:jc w:val="both"/>
        <w:rPr>
          <w:rFonts w:ascii="Arial" w:hAnsi="Arial"/>
        </w:rPr>
      </w:pPr>
      <w:r>
        <w:rPr>
          <w:rFonts w:ascii="Arial" w:hAnsi="Arial"/>
          <w:w w:val="105"/>
        </w:rPr>
        <w:t xml:space="preserve">Our responsibility is to express an opinion on the Company's internal financial controls over financial reporting based on our audit. </w:t>
      </w:r>
      <w:r>
        <w:rPr>
          <w:rFonts w:ascii="Arial" w:hAnsi="Arial"/>
          <w:spacing w:val="3"/>
          <w:w w:val="105"/>
        </w:rPr>
        <w:t xml:space="preserve">We </w:t>
      </w:r>
      <w:r>
        <w:rPr>
          <w:rFonts w:ascii="Arial" w:hAnsi="Arial"/>
          <w:w w:val="105"/>
        </w:rPr>
        <w:t xml:space="preserve">conducted </w:t>
      </w:r>
      <w:r>
        <w:rPr>
          <w:rFonts w:ascii="Arial" w:hAnsi="Arial"/>
          <w:spacing w:val="-3"/>
          <w:w w:val="105"/>
        </w:rPr>
        <w:t xml:space="preserve">our </w:t>
      </w:r>
      <w:r>
        <w:rPr>
          <w:rFonts w:ascii="Arial" w:hAnsi="Arial"/>
          <w:w w:val="105"/>
        </w:rPr>
        <w:t>audit in accordance with the Guidance Note on Audit of Internal</w:t>
      </w:r>
      <w:r>
        <w:rPr>
          <w:rFonts w:ascii="Arial" w:hAnsi="Arial"/>
          <w:spacing w:val="-4"/>
          <w:w w:val="105"/>
        </w:rPr>
        <w:t xml:space="preserve"> </w:t>
      </w:r>
      <w:r>
        <w:rPr>
          <w:rFonts w:ascii="Arial" w:hAnsi="Arial"/>
          <w:w w:val="105"/>
        </w:rPr>
        <w:t>Financial</w:t>
      </w:r>
      <w:r>
        <w:rPr>
          <w:rFonts w:ascii="Arial" w:hAnsi="Arial"/>
          <w:spacing w:val="-4"/>
          <w:w w:val="105"/>
        </w:rPr>
        <w:t xml:space="preserve"> </w:t>
      </w:r>
      <w:r>
        <w:rPr>
          <w:rFonts w:ascii="Arial" w:hAnsi="Arial"/>
          <w:w w:val="105"/>
        </w:rPr>
        <w:t>Controls</w:t>
      </w:r>
      <w:r>
        <w:rPr>
          <w:rFonts w:ascii="Arial" w:hAnsi="Arial"/>
          <w:spacing w:val="-3"/>
          <w:w w:val="105"/>
        </w:rPr>
        <w:t xml:space="preserve"> </w:t>
      </w:r>
      <w:r>
        <w:rPr>
          <w:rFonts w:ascii="Arial" w:hAnsi="Arial"/>
          <w:w w:val="105"/>
        </w:rPr>
        <w:t>Over</w:t>
      </w:r>
      <w:r>
        <w:rPr>
          <w:rFonts w:ascii="Arial" w:hAnsi="Arial"/>
          <w:spacing w:val="-3"/>
          <w:w w:val="105"/>
        </w:rPr>
        <w:t xml:space="preserve"> </w:t>
      </w:r>
      <w:r>
        <w:rPr>
          <w:rFonts w:ascii="Arial" w:hAnsi="Arial"/>
          <w:w w:val="105"/>
        </w:rPr>
        <w:t>Financial</w:t>
      </w:r>
      <w:r>
        <w:rPr>
          <w:rFonts w:ascii="Arial" w:hAnsi="Arial"/>
          <w:spacing w:val="-5"/>
          <w:w w:val="105"/>
        </w:rPr>
        <w:t xml:space="preserve"> </w:t>
      </w:r>
      <w:r>
        <w:rPr>
          <w:rFonts w:ascii="Arial" w:hAnsi="Arial"/>
          <w:w w:val="105"/>
        </w:rPr>
        <w:t>Reporting</w:t>
      </w:r>
      <w:r>
        <w:rPr>
          <w:rFonts w:ascii="Arial" w:hAnsi="Arial"/>
          <w:spacing w:val="-1"/>
          <w:w w:val="105"/>
        </w:rPr>
        <w:t xml:space="preserve"> </w:t>
      </w:r>
      <w:r>
        <w:rPr>
          <w:rFonts w:ascii="Arial" w:hAnsi="Arial"/>
          <w:w w:val="105"/>
        </w:rPr>
        <w:t>(the</w:t>
      </w:r>
      <w:r>
        <w:rPr>
          <w:rFonts w:ascii="Arial" w:hAnsi="Arial"/>
          <w:spacing w:val="-3"/>
          <w:w w:val="105"/>
        </w:rPr>
        <w:t xml:space="preserve"> </w:t>
      </w:r>
      <w:r>
        <w:rPr>
          <w:rFonts w:ascii="Arial" w:hAnsi="Arial"/>
          <w:w w:val="105"/>
        </w:rPr>
        <w:t>“Guidance</w:t>
      </w:r>
      <w:r>
        <w:rPr>
          <w:rFonts w:ascii="Arial" w:hAnsi="Arial"/>
          <w:spacing w:val="-5"/>
          <w:w w:val="105"/>
        </w:rPr>
        <w:t xml:space="preserve"> </w:t>
      </w:r>
      <w:r>
        <w:rPr>
          <w:rFonts w:ascii="Arial" w:hAnsi="Arial"/>
          <w:w w:val="105"/>
        </w:rPr>
        <w:t>Note”)</w:t>
      </w:r>
      <w:r>
        <w:rPr>
          <w:rFonts w:ascii="Arial" w:hAnsi="Arial"/>
          <w:spacing w:val="-3"/>
          <w:w w:val="105"/>
        </w:rPr>
        <w:t xml:space="preserve"> </w:t>
      </w:r>
      <w:r>
        <w:rPr>
          <w:rFonts w:ascii="Arial" w:hAnsi="Arial"/>
          <w:w w:val="105"/>
        </w:rPr>
        <w:t>and</w:t>
      </w:r>
      <w:r>
        <w:rPr>
          <w:rFonts w:ascii="Arial" w:hAnsi="Arial"/>
          <w:spacing w:val="-4"/>
          <w:w w:val="105"/>
        </w:rPr>
        <w:t xml:space="preserve"> </w:t>
      </w:r>
      <w:r>
        <w:rPr>
          <w:rFonts w:ascii="Arial" w:hAnsi="Arial"/>
          <w:w w:val="105"/>
        </w:rPr>
        <w:t>the</w:t>
      </w:r>
      <w:r>
        <w:rPr>
          <w:rFonts w:ascii="Arial" w:hAnsi="Arial"/>
          <w:spacing w:val="-3"/>
          <w:w w:val="105"/>
        </w:rPr>
        <w:t xml:space="preserve"> </w:t>
      </w:r>
      <w:r>
        <w:rPr>
          <w:rFonts w:ascii="Arial" w:hAnsi="Arial"/>
          <w:w w:val="105"/>
        </w:rPr>
        <w:t>Standards</w:t>
      </w:r>
      <w:r>
        <w:rPr>
          <w:rFonts w:ascii="Arial" w:hAnsi="Arial"/>
          <w:spacing w:val="-2"/>
          <w:w w:val="105"/>
        </w:rPr>
        <w:t xml:space="preserve"> </w:t>
      </w:r>
      <w:r>
        <w:rPr>
          <w:rFonts w:ascii="Arial" w:hAnsi="Arial"/>
          <w:w w:val="105"/>
        </w:rPr>
        <w:t>on</w:t>
      </w:r>
      <w:r>
        <w:rPr>
          <w:rFonts w:ascii="Arial" w:hAnsi="Arial"/>
          <w:spacing w:val="-3"/>
          <w:w w:val="105"/>
        </w:rPr>
        <w:t xml:space="preserve"> </w:t>
      </w:r>
      <w:r>
        <w:rPr>
          <w:rFonts w:ascii="Arial" w:hAnsi="Arial"/>
          <w:w w:val="105"/>
        </w:rPr>
        <w:t>Auditing, issued by ICAI and deemed to be prescribed under section 143(10) of the Companies Act, 2013, to the extent applicable to an audit of internal financial controls, both applicable to an audit of Internal Financial Controls and, both issued by the Institute of Chartered Accountants of India. Those Standards and the Guidance Note require that we comply with ethical requirements and plan and perform the audit to obtain reasonable assurance about whether adequate internal financial controls over financial reporting was established</w:t>
      </w:r>
      <w:r>
        <w:rPr>
          <w:rFonts w:ascii="Arial" w:hAnsi="Arial"/>
          <w:spacing w:val="-3"/>
          <w:w w:val="105"/>
        </w:rPr>
        <w:t xml:space="preserve"> </w:t>
      </w:r>
      <w:r>
        <w:rPr>
          <w:rFonts w:ascii="Arial" w:hAnsi="Arial"/>
          <w:w w:val="105"/>
        </w:rPr>
        <w:t>and</w:t>
      </w:r>
      <w:r>
        <w:rPr>
          <w:rFonts w:ascii="Arial" w:hAnsi="Arial"/>
          <w:spacing w:val="-10"/>
          <w:w w:val="105"/>
        </w:rPr>
        <w:t xml:space="preserve"> </w:t>
      </w:r>
      <w:r>
        <w:rPr>
          <w:rFonts w:ascii="Arial" w:hAnsi="Arial"/>
          <w:w w:val="105"/>
        </w:rPr>
        <w:t>maintained</w:t>
      </w:r>
      <w:r>
        <w:rPr>
          <w:rFonts w:ascii="Arial" w:hAnsi="Arial"/>
          <w:spacing w:val="-3"/>
          <w:w w:val="105"/>
        </w:rPr>
        <w:t xml:space="preserve"> </w:t>
      </w:r>
      <w:r>
        <w:rPr>
          <w:rFonts w:ascii="Arial" w:hAnsi="Arial"/>
          <w:w w:val="105"/>
        </w:rPr>
        <w:t>and</w:t>
      </w:r>
      <w:r>
        <w:rPr>
          <w:rFonts w:ascii="Arial" w:hAnsi="Arial"/>
          <w:spacing w:val="-2"/>
          <w:w w:val="105"/>
        </w:rPr>
        <w:t xml:space="preserve"> </w:t>
      </w:r>
      <w:r>
        <w:rPr>
          <w:rFonts w:ascii="Arial" w:hAnsi="Arial"/>
          <w:w w:val="105"/>
        </w:rPr>
        <w:t>if</w:t>
      </w:r>
      <w:r>
        <w:rPr>
          <w:rFonts w:ascii="Arial" w:hAnsi="Arial"/>
          <w:spacing w:val="-3"/>
          <w:w w:val="105"/>
        </w:rPr>
        <w:t xml:space="preserve"> </w:t>
      </w:r>
      <w:r>
        <w:rPr>
          <w:rFonts w:ascii="Arial" w:hAnsi="Arial"/>
          <w:w w:val="105"/>
        </w:rPr>
        <w:t>such</w:t>
      </w:r>
      <w:r>
        <w:rPr>
          <w:rFonts w:ascii="Arial" w:hAnsi="Arial"/>
          <w:spacing w:val="-9"/>
          <w:w w:val="105"/>
        </w:rPr>
        <w:t xml:space="preserve"> </w:t>
      </w:r>
      <w:r>
        <w:rPr>
          <w:rFonts w:ascii="Arial" w:hAnsi="Arial"/>
          <w:w w:val="105"/>
        </w:rPr>
        <w:t>controls</w:t>
      </w:r>
      <w:r>
        <w:rPr>
          <w:rFonts w:ascii="Arial" w:hAnsi="Arial"/>
          <w:spacing w:val="-4"/>
          <w:w w:val="105"/>
        </w:rPr>
        <w:t xml:space="preserve"> </w:t>
      </w:r>
      <w:r>
        <w:rPr>
          <w:rFonts w:ascii="Arial" w:hAnsi="Arial"/>
          <w:w w:val="105"/>
        </w:rPr>
        <w:t>operated</w:t>
      </w:r>
      <w:r>
        <w:rPr>
          <w:rFonts w:ascii="Arial" w:hAnsi="Arial"/>
          <w:spacing w:val="-7"/>
          <w:w w:val="105"/>
        </w:rPr>
        <w:t xml:space="preserve"> </w:t>
      </w:r>
      <w:r>
        <w:rPr>
          <w:rFonts w:ascii="Arial" w:hAnsi="Arial"/>
          <w:w w:val="105"/>
        </w:rPr>
        <w:t>effectively</w:t>
      </w:r>
      <w:r>
        <w:rPr>
          <w:rFonts w:ascii="Arial" w:hAnsi="Arial"/>
          <w:spacing w:val="-11"/>
          <w:w w:val="105"/>
        </w:rPr>
        <w:t xml:space="preserve"> </w:t>
      </w:r>
      <w:r>
        <w:rPr>
          <w:rFonts w:ascii="Arial" w:hAnsi="Arial"/>
          <w:w w:val="105"/>
        </w:rPr>
        <w:t>in</w:t>
      </w:r>
      <w:r>
        <w:rPr>
          <w:rFonts w:ascii="Arial" w:hAnsi="Arial"/>
          <w:spacing w:val="-3"/>
          <w:w w:val="105"/>
        </w:rPr>
        <w:t xml:space="preserve"> </w:t>
      </w:r>
      <w:r>
        <w:rPr>
          <w:rFonts w:ascii="Arial" w:hAnsi="Arial"/>
          <w:w w:val="105"/>
        </w:rPr>
        <w:t>all</w:t>
      </w:r>
      <w:r>
        <w:rPr>
          <w:rFonts w:ascii="Arial" w:hAnsi="Arial"/>
          <w:spacing w:val="-3"/>
          <w:w w:val="105"/>
        </w:rPr>
        <w:t xml:space="preserve"> </w:t>
      </w:r>
      <w:r>
        <w:rPr>
          <w:rFonts w:ascii="Arial" w:hAnsi="Arial"/>
          <w:w w:val="105"/>
        </w:rPr>
        <w:t>material</w:t>
      </w:r>
      <w:r>
        <w:rPr>
          <w:rFonts w:ascii="Arial" w:hAnsi="Arial"/>
          <w:spacing w:val="-6"/>
          <w:w w:val="105"/>
        </w:rPr>
        <w:t xml:space="preserve"> </w:t>
      </w:r>
      <w:r>
        <w:rPr>
          <w:rFonts w:ascii="Arial" w:hAnsi="Arial"/>
          <w:w w:val="105"/>
        </w:rPr>
        <w:t>respects.</w:t>
      </w:r>
    </w:p>
    <w:p w14:paraId="22F84B16" w14:textId="77777777" w:rsidR="00AA6F6A" w:rsidRDefault="002F475C">
      <w:pPr>
        <w:pStyle w:val="BodyText"/>
        <w:spacing w:line="285" w:lineRule="auto"/>
        <w:ind w:left="215" w:right="268"/>
        <w:jc w:val="both"/>
        <w:rPr>
          <w:rFonts w:ascii="Arial" w:hAnsi="Arial"/>
        </w:rPr>
      </w:pPr>
      <w:r>
        <w:rPr>
          <w:rFonts w:ascii="Arial" w:hAnsi="Arial"/>
          <w:w w:val="105"/>
        </w:rPr>
        <w:t>Our audit involves performing procedures to obtain audit evidence about the adequacy of the internal financial controls system over financial reporting and their operating effectiveness. Our audit of internal financial controls over financial reporting included obtaining an understanding of internal financial controls over financial reporting, assessing the risk that a material weakness exists, and testing and evaluating the design</w:t>
      </w:r>
      <w:r>
        <w:rPr>
          <w:rFonts w:ascii="Arial" w:hAnsi="Arial"/>
          <w:spacing w:val="-12"/>
          <w:w w:val="105"/>
        </w:rPr>
        <w:t xml:space="preserve"> </w:t>
      </w:r>
      <w:r>
        <w:rPr>
          <w:rFonts w:ascii="Arial" w:hAnsi="Arial"/>
          <w:w w:val="105"/>
        </w:rPr>
        <w:t>and</w:t>
      </w:r>
      <w:r>
        <w:rPr>
          <w:rFonts w:ascii="Arial" w:hAnsi="Arial"/>
          <w:spacing w:val="-10"/>
          <w:w w:val="105"/>
        </w:rPr>
        <w:t xml:space="preserve"> </w:t>
      </w:r>
      <w:r>
        <w:rPr>
          <w:rFonts w:ascii="Arial" w:hAnsi="Arial"/>
          <w:w w:val="105"/>
        </w:rPr>
        <w:t>operating</w:t>
      </w:r>
      <w:r>
        <w:rPr>
          <w:rFonts w:ascii="Arial" w:hAnsi="Arial"/>
          <w:spacing w:val="-9"/>
          <w:w w:val="105"/>
        </w:rPr>
        <w:t xml:space="preserve"> </w:t>
      </w:r>
      <w:r>
        <w:rPr>
          <w:rFonts w:ascii="Arial" w:hAnsi="Arial"/>
          <w:w w:val="105"/>
        </w:rPr>
        <w:t>effectiveness</w:t>
      </w:r>
      <w:r>
        <w:rPr>
          <w:rFonts w:ascii="Arial" w:hAnsi="Arial"/>
          <w:spacing w:val="-9"/>
          <w:w w:val="105"/>
        </w:rPr>
        <w:t xml:space="preserve"> </w:t>
      </w:r>
      <w:r>
        <w:rPr>
          <w:rFonts w:ascii="Arial" w:hAnsi="Arial"/>
          <w:w w:val="105"/>
        </w:rPr>
        <w:t>of</w:t>
      </w:r>
      <w:r>
        <w:rPr>
          <w:rFonts w:ascii="Arial" w:hAnsi="Arial"/>
          <w:spacing w:val="-8"/>
          <w:w w:val="105"/>
        </w:rPr>
        <w:t xml:space="preserve"> </w:t>
      </w:r>
      <w:r>
        <w:rPr>
          <w:rFonts w:ascii="Arial" w:hAnsi="Arial"/>
          <w:w w:val="105"/>
        </w:rPr>
        <w:t>internal</w:t>
      </w:r>
      <w:r>
        <w:rPr>
          <w:rFonts w:ascii="Arial" w:hAnsi="Arial"/>
          <w:spacing w:val="-11"/>
          <w:w w:val="105"/>
        </w:rPr>
        <w:t xml:space="preserve"> </w:t>
      </w:r>
      <w:r>
        <w:rPr>
          <w:rFonts w:ascii="Arial" w:hAnsi="Arial"/>
          <w:w w:val="105"/>
        </w:rPr>
        <w:t>control</w:t>
      </w:r>
      <w:r>
        <w:rPr>
          <w:rFonts w:ascii="Arial" w:hAnsi="Arial"/>
          <w:spacing w:val="-11"/>
          <w:w w:val="105"/>
        </w:rPr>
        <w:t xml:space="preserve"> </w:t>
      </w:r>
      <w:r>
        <w:rPr>
          <w:rFonts w:ascii="Arial" w:hAnsi="Arial"/>
          <w:w w:val="105"/>
        </w:rPr>
        <w:t>based</w:t>
      </w:r>
      <w:r>
        <w:rPr>
          <w:rFonts w:ascii="Arial" w:hAnsi="Arial"/>
          <w:spacing w:val="-10"/>
          <w:w w:val="105"/>
        </w:rPr>
        <w:t xml:space="preserve"> </w:t>
      </w:r>
      <w:r>
        <w:rPr>
          <w:rFonts w:ascii="Arial" w:hAnsi="Arial"/>
          <w:w w:val="105"/>
        </w:rPr>
        <w:t>on</w:t>
      </w:r>
      <w:r>
        <w:rPr>
          <w:rFonts w:ascii="Arial" w:hAnsi="Arial"/>
          <w:spacing w:val="-11"/>
          <w:w w:val="105"/>
        </w:rPr>
        <w:t xml:space="preserve"> </w:t>
      </w:r>
      <w:r>
        <w:rPr>
          <w:rFonts w:ascii="Arial" w:hAnsi="Arial"/>
          <w:w w:val="105"/>
        </w:rPr>
        <w:t>the</w:t>
      </w:r>
      <w:r>
        <w:rPr>
          <w:rFonts w:ascii="Arial" w:hAnsi="Arial"/>
          <w:spacing w:val="-8"/>
          <w:w w:val="105"/>
        </w:rPr>
        <w:t xml:space="preserve"> </w:t>
      </w:r>
      <w:r>
        <w:rPr>
          <w:rFonts w:ascii="Arial" w:hAnsi="Arial"/>
          <w:w w:val="105"/>
        </w:rPr>
        <w:t>assessed</w:t>
      </w:r>
      <w:r>
        <w:rPr>
          <w:rFonts w:ascii="Arial" w:hAnsi="Arial"/>
          <w:spacing w:val="-9"/>
          <w:w w:val="105"/>
        </w:rPr>
        <w:t xml:space="preserve"> </w:t>
      </w:r>
      <w:r>
        <w:rPr>
          <w:rFonts w:ascii="Arial" w:hAnsi="Arial"/>
          <w:w w:val="105"/>
        </w:rPr>
        <w:t>risk.</w:t>
      </w:r>
      <w:r>
        <w:rPr>
          <w:rFonts w:ascii="Arial" w:hAnsi="Arial"/>
          <w:spacing w:val="-8"/>
          <w:w w:val="105"/>
        </w:rPr>
        <w:t xml:space="preserve"> </w:t>
      </w:r>
      <w:r>
        <w:rPr>
          <w:rFonts w:ascii="Arial" w:hAnsi="Arial"/>
          <w:w w:val="105"/>
        </w:rPr>
        <w:t>The</w:t>
      </w:r>
      <w:r>
        <w:rPr>
          <w:rFonts w:ascii="Arial" w:hAnsi="Arial"/>
          <w:spacing w:val="-10"/>
          <w:w w:val="105"/>
        </w:rPr>
        <w:t xml:space="preserve"> </w:t>
      </w:r>
      <w:r>
        <w:rPr>
          <w:rFonts w:ascii="Arial" w:hAnsi="Arial"/>
          <w:w w:val="105"/>
        </w:rPr>
        <w:t>procedures</w:t>
      </w:r>
      <w:r>
        <w:rPr>
          <w:rFonts w:ascii="Arial" w:hAnsi="Arial"/>
          <w:spacing w:val="-10"/>
          <w:w w:val="105"/>
        </w:rPr>
        <w:t xml:space="preserve"> </w:t>
      </w:r>
      <w:r>
        <w:rPr>
          <w:rFonts w:ascii="Arial" w:hAnsi="Arial"/>
          <w:w w:val="105"/>
        </w:rPr>
        <w:t>selected depend on the auditor’s judgment, including the assessment of the risks of material misstatement of the financial statements, whether due to fraud or</w:t>
      </w:r>
      <w:r>
        <w:rPr>
          <w:rFonts w:ascii="Arial" w:hAnsi="Arial"/>
          <w:spacing w:val="-22"/>
          <w:w w:val="105"/>
        </w:rPr>
        <w:t xml:space="preserve"> </w:t>
      </w:r>
      <w:r>
        <w:rPr>
          <w:rFonts w:ascii="Arial" w:hAnsi="Arial"/>
          <w:w w:val="105"/>
        </w:rPr>
        <w:t>error.</w:t>
      </w:r>
    </w:p>
    <w:p w14:paraId="2A653FF8" w14:textId="77777777" w:rsidR="00AA6F6A" w:rsidRDefault="002F475C">
      <w:pPr>
        <w:pStyle w:val="BodyText"/>
        <w:spacing w:line="283" w:lineRule="auto"/>
        <w:ind w:left="215" w:right="273"/>
        <w:jc w:val="both"/>
        <w:rPr>
          <w:rFonts w:ascii="Arial" w:hAnsi="Arial"/>
        </w:rPr>
      </w:pPr>
      <w:r>
        <w:rPr>
          <w:rFonts w:ascii="Arial" w:hAnsi="Arial"/>
          <w:spacing w:val="2"/>
          <w:w w:val="105"/>
        </w:rPr>
        <w:t>We</w:t>
      </w:r>
      <w:r>
        <w:rPr>
          <w:rFonts w:ascii="Arial" w:hAnsi="Arial"/>
          <w:spacing w:val="-8"/>
          <w:w w:val="105"/>
        </w:rPr>
        <w:t xml:space="preserve"> </w:t>
      </w:r>
      <w:r>
        <w:rPr>
          <w:rFonts w:ascii="Arial" w:hAnsi="Arial"/>
          <w:w w:val="105"/>
        </w:rPr>
        <w:t>believe</w:t>
      </w:r>
      <w:r>
        <w:rPr>
          <w:rFonts w:ascii="Arial" w:hAnsi="Arial"/>
          <w:spacing w:val="-6"/>
          <w:w w:val="105"/>
        </w:rPr>
        <w:t xml:space="preserve"> </w:t>
      </w:r>
      <w:r>
        <w:rPr>
          <w:rFonts w:ascii="Arial" w:hAnsi="Arial"/>
          <w:w w:val="105"/>
        </w:rPr>
        <w:t>that</w:t>
      </w:r>
      <w:r>
        <w:rPr>
          <w:rFonts w:ascii="Arial" w:hAnsi="Arial"/>
          <w:spacing w:val="-4"/>
          <w:w w:val="105"/>
        </w:rPr>
        <w:t xml:space="preserve"> </w:t>
      </w:r>
      <w:r>
        <w:rPr>
          <w:rFonts w:ascii="Arial" w:hAnsi="Arial"/>
          <w:w w:val="105"/>
        </w:rPr>
        <w:t>the</w:t>
      </w:r>
      <w:r>
        <w:rPr>
          <w:rFonts w:ascii="Arial" w:hAnsi="Arial"/>
          <w:spacing w:val="-6"/>
          <w:w w:val="105"/>
        </w:rPr>
        <w:t xml:space="preserve"> </w:t>
      </w:r>
      <w:r>
        <w:rPr>
          <w:rFonts w:ascii="Arial" w:hAnsi="Arial"/>
          <w:w w:val="105"/>
        </w:rPr>
        <w:t>audit</w:t>
      </w:r>
      <w:r>
        <w:rPr>
          <w:rFonts w:ascii="Arial" w:hAnsi="Arial"/>
          <w:spacing w:val="-10"/>
          <w:w w:val="105"/>
        </w:rPr>
        <w:t xml:space="preserve"> </w:t>
      </w:r>
      <w:r>
        <w:rPr>
          <w:rFonts w:ascii="Arial" w:hAnsi="Arial"/>
          <w:w w:val="105"/>
        </w:rPr>
        <w:t>evidence</w:t>
      </w:r>
      <w:r>
        <w:rPr>
          <w:rFonts w:ascii="Arial" w:hAnsi="Arial"/>
          <w:spacing w:val="-3"/>
          <w:w w:val="105"/>
        </w:rPr>
        <w:t xml:space="preserve"> </w:t>
      </w:r>
      <w:r>
        <w:rPr>
          <w:rFonts w:ascii="Arial" w:hAnsi="Arial"/>
          <w:w w:val="105"/>
        </w:rPr>
        <w:t>we</w:t>
      </w:r>
      <w:r>
        <w:rPr>
          <w:rFonts w:ascii="Arial" w:hAnsi="Arial"/>
          <w:spacing w:val="-7"/>
          <w:w w:val="105"/>
        </w:rPr>
        <w:t xml:space="preserve"> </w:t>
      </w:r>
      <w:r>
        <w:rPr>
          <w:rFonts w:ascii="Arial" w:hAnsi="Arial"/>
          <w:w w:val="105"/>
        </w:rPr>
        <w:t>have</w:t>
      </w:r>
      <w:r>
        <w:rPr>
          <w:rFonts w:ascii="Arial" w:hAnsi="Arial"/>
          <w:spacing w:val="-4"/>
          <w:w w:val="105"/>
        </w:rPr>
        <w:t xml:space="preserve"> </w:t>
      </w:r>
      <w:r>
        <w:rPr>
          <w:rFonts w:ascii="Arial" w:hAnsi="Arial"/>
          <w:w w:val="105"/>
        </w:rPr>
        <w:t>obtained</w:t>
      </w:r>
      <w:r>
        <w:rPr>
          <w:rFonts w:ascii="Arial" w:hAnsi="Arial"/>
          <w:spacing w:val="-4"/>
          <w:w w:val="105"/>
        </w:rPr>
        <w:t xml:space="preserve"> </w:t>
      </w:r>
      <w:r>
        <w:rPr>
          <w:rFonts w:ascii="Arial" w:hAnsi="Arial"/>
          <w:w w:val="105"/>
        </w:rPr>
        <w:t>is</w:t>
      </w:r>
      <w:r>
        <w:rPr>
          <w:rFonts w:ascii="Arial" w:hAnsi="Arial"/>
          <w:spacing w:val="-9"/>
          <w:w w:val="105"/>
        </w:rPr>
        <w:t xml:space="preserve"> </w:t>
      </w:r>
      <w:r>
        <w:rPr>
          <w:rFonts w:ascii="Arial" w:hAnsi="Arial"/>
          <w:w w:val="105"/>
        </w:rPr>
        <w:t>sufficient</w:t>
      </w:r>
      <w:r>
        <w:rPr>
          <w:rFonts w:ascii="Arial" w:hAnsi="Arial"/>
          <w:spacing w:val="-5"/>
          <w:w w:val="105"/>
        </w:rPr>
        <w:t xml:space="preserve"> </w:t>
      </w:r>
      <w:r>
        <w:rPr>
          <w:rFonts w:ascii="Arial" w:hAnsi="Arial"/>
          <w:w w:val="105"/>
        </w:rPr>
        <w:t>and</w:t>
      </w:r>
      <w:r>
        <w:rPr>
          <w:rFonts w:ascii="Arial" w:hAnsi="Arial"/>
          <w:spacing w:val="-6"/>
          <w:w w:val="105"/>
        </w:rPr>
        <w:t xml:space="preserve"> </w:t>
      </w:r>
      <w:r>
        <w:rPr>
          <w:rFonts w:ascii="Arial" w:hAnsi="Arial"/>
          <w:w w:val="105"/>
        </w:rPr>
        <w:t>appropriate</w:t>
      </w:r>
      <w:r>
        <w:rPr>
          <w:rFonts w:ascii="Arial" w:hAnsi="Arial"/>
          <w:spacing w:val="-7"/>
          <w:w w:val="105"/>
        </w:rPr>
        <w:t xml:space="preserve"> </w:t>
      </w:r>
      <w:r>
        <w:rPr>
          <w:rFonts w:ascii="Arial" w:hAnsi="Arial"/>
          <w:w w:val="105"/>
        </w:rPr>
        <w:t>to</w:t>
      </w:r>
      <w:r>
        <w:rPr>
          <w:rFonts w:ascii="Arial" w:hAnsi="Arial"/>
          <w:spacing w:val="-6"/>
          <w:w w:val="105"/>
        </w:rPr>
        <w:t xml:space="preserve"> </w:t>
      </w:r>
      <w:r>
        <w:rPr>
          <w:rFonts w:ascii="Arial" w:hAnsi="Arial"/>
          <w:w w:val="105"/>
        </w:rPr>
        <w:t>provide</w:t>
      </w:r>
      <w:r>
        <w:rPr>
          <w:rFonts w:ascii="Arial" w:hAnsi="Arial"/>
          <w:spacing w:val="-5"/>
          <w:w w:val="105"/>
        </w:rPr>
        <w:t xml:space="preserve"> </w:t>
      </w:r>
      <w:r>
        <w:rPr>
          <w:rFonts w:ascii="Arial" w:hAnsi="Arial"/>
          <w:w w:val="105"/>
        </w:rPr>
        <w:t>a</w:t>
      </w:r>
      <w:r>
        <w:rPr>
          <w:rFonts w:ascii="Arial" w:hAnsi="Arial"/>
          <w:spacing w:val="-6"/>
          <w:w w:val="105"/>
        </w:rPr>
        <w:t xml:space="preserve"> </w:t>
      </w:r>
      <w:r>
        <w:rPr>
          <w:rFonts w:ascii="Arial" w:hAnsi="Arial"/>
          <w:w w:val="105"/>
        </w:rPr>
        <w:t>basis</w:t>
      </w:r>
      <w:r>
        <w:rPr>
          <w:rFonts w:ascii="Arial" w:hAnsi="Arial"/>
          <w:spacing w:val="-9"/>
          <w:w w:val="105"/>
        </w:rPr>
        <w:t xml:space="preserve"> </w:t>
      </w:r>
      <w:r>
        <w:rPr>
          <w:rFonts w:ascii="Arial" w:hAnsi="Arial"/>
          <w:w w:val="105"/>
        </w:rPr>
        <w:t>for</w:t>
      </w:r>
      <w:r>
        <w:rPr>
          <w:rFonts w:ascii="Arial" w:hAnsi="Arial"/>
          <w:spacing w:val="-5"/>
          <w:w w:val="105"/>
        </w:rPr>
        <w:t xml:space="preserve"> </w:t>
      </w:r>
      <w:r>
        <w:rPr>
          <w:rFonts w:ascii="Arial" w:hAnsi="Arial"/>
          <w:w w:val="105"/>
        </w:rPr>
        <w:t>our audit</w:t>
      </w:r>
      <w:r>
        <w:rPr>
          <w:rFonts w:ascii="Arial" w:hAnsi="Arial"/>
          <w:spacing w:val="-3"/>
          <w:w w:val="105"/>
        </w:rPr>
        <w:t xml:space="preserve"> </w:t>
      </w:r>
      <w:r>
        <w:rPr>
          <w:rFonts w:ascii="Arial" w:hAnsi="Arial"/>
          <w:w w:val="105"/>
        </w:rPr>
        <w:t>opinion</w:t>
      </w:r>
      <w:r>
        <w:rPr>
          <w:rFonts w:ascii="Arial" w:hAnsi="Arial"/>
          <w:spacing w:val="-5"/>
          <w:w w:val="105"/>
        </w:rPr>
        <w:t xml:space="preserve"> </w:t>
      </w:r>
      <w:r>
        <w:rPr>
          <w:rFonts w:ascii="Arial" w:hAnsi="Arial"/>
          <w:w w:val="105"/>
        </w:rPr>
        <w:t>on</w:t>
      </w:r>
      <w:r>
        <w:rPr>
          <w:rFonts w:ascii="Arial" w:hAnsi="Arial"/>
          <w:spacing w:val="-6"/>
          <w:w w:val="105"/>
        </w:rPr>
        <w:t xml:space="preserve"> </w:t>
      </w:r>
      <w:r>
        <w:rPr>
          <w:rFonts w:ascii="Arial" w:hAnsi="Arial"/>
          <w:w w:val="105"/>
        </w:rPr>
        <w:t>the</w:t>
      </w:r>
      <w:r>
        <w:rPr>
          <w:rFonts w:ascii="Arial" w:hAnsi="Arial"/>
          <w:spacing w:val="-5"/>
          <w:w w:val="105"/>
        </w:rPr>
        <w:t xml:space="preserve"> </w:t>
      </w:r>
      <w:r>
        <w:rPr>
          <w:rFonts w:ascii="Arial" w:hAnsi="Arial"/>
          <w:w w:val="105"/>
        </w:rPr>
        <w:t>Company’s</w:t>
      </w:r>
      <w:r>
        <w:rPr>
          <w:rFonts w:ascii="Arial" w:hAnsi="Arial"/>
          <w:spacing w:val="-6"/>
          <w:w w:val="105"/>
        </w:rPr>
        <w:t xml:space="preserve"> </w:t>
      </w:r>
      <w:r>
        <w:rPr>
          <w:rFonts w:ascii="Arial" w:hAnsi="Arial"/>
          <w:w w:val="105"/>
        </w:rPr>
        <w:t>internal</w:t>
      </w:r>
      <w:r>
        <w:rPr>
          <w:rFonts w:ascii="Arial" w:hAnsi="Arial"/>
          <w:spacing w:val="-7"/>
          <w:w w:val="105"/>
        </w:rPr>
        <w:t xml:space="preserve"> </w:t>
      </w:r>
      <w:r>
        <w:rPr>
          <w:rFonts w:ascii="Arial" w:hAnsi="Arial"/>
          <w:w w:val="105"/>
        </w:rPr>
        <w:t>financial</w:t>
      </w:r>
      <w:r>
        <w:rPr>
          <w:rFonts w:ascii="Arial" w:hAnsi="Arial"/>
          <w:spacing w:val="-7"/>
          <w:w w:val="105"/>
        </w:rPr>
        <w:t xml:space="preserve"> </w:t>
      </w:r>
      <w:r>
        <w:rPr>
          <w:rFonts w:ascii="Arial" w:hAnsi="Arial"/>
          <w:w w:val="105"/>
        </w:rPr>
        <w:t>controls</w:t>
      </w:r>
      <w:r>
        <w:rPr>
          <w:rFonts w:ascii="Arial" w:hAnsi="Arial"/>
          <w:spacing w:val="-9"/>
          <w:w w:val="105"/>
        </w:rPr>
        <w:t xml:space="preserve"> </w:t>
      </w:r>
      <w:r>
        <w:rPr>
          <w:rFonts w:ascii="Arial" w:hAnsi="Arial"/>
          <w:w w:val="105"/>
        </w:rPr>
        <w:t>system</w:t>
      </w:r>
      <w:r>
        <w:rPr>
          <w:rFonts w:ascii="Arial" w:hAnsi="Arial"/>
          <w:spacing w:val="-3"/>
          <w:w w:val="105"/>
        </w:rPr>
        <w:t xml:space="preserve"> </w:t>
      </w:r>
      <w:r>
        <w:rPr>
          <w:rFonts w:ascii="Arial" w:hAnsi="Arial"/>
          <w:w w:val="105"/>
        </w:rPr>
        <w:t>over</w:t>
      </w:r>
      <w:r>
        <w:rPr>
          <w:rFonts w:ascii="Arial" w:hAnsi="Arial"/>
          <w:spacing w:val="-8"/>
          <w:w w:val="105"/>
        </w:rPr>
        <w:t xml:space="preserve"> </w:t>
      </w:r>
      <w:r>
        <w:rPr>
          <w:rFonts w:ascii="Arial" w:hAnsi="Arial"/>
          <w:w w:val="105"/>
        </w:rPr>
        <w:t>financial</w:t>
      </w:r>
      <w:r>
        <w:rPr>
          <w:rFonts w:ascii="Arial" w:hAnsi="Arial"/>
          <w:spacing w:val="-2"/>
          <w:w w:val="105"/>
        </w:rPr>
        <w:t xml:space="preserve"> </w:t>
      </w:r>
      <w:r>
        <w:rPr>
          <w:rFonts w:ascii="Arial" w:hAnsi="Arial"/>
          <w:w w:val="105"/>
        </w:rPr>
        <w:t>reporting.</w:t>
      </w:r>
    </w:p>
    <w:p w14:paraId="0953D0AF" w14:textId="77777777" w:rsidR="00AA6F6A" w:rsidRDefault="00AA6F6A">
      <w:pPr>
        <w:spacing w:line="283" w:lineRule="auto"/>
        <w:jc w:val="both"/>
        <w:rPr>
          <w:rFonts w:ascii="Arial" w:hAnsi="Arial"/>
        </w:rPr>
        <w:sectPr w:rsidR="00AA6F6A" w:rsidSect="004323B8">
          <w:headerReference w:type="default" r:id="rId33"/>
          <w:type w:val="continuous"/>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6F7976E7" w14:textId="77777777" w:rsidR="00AA6F6A" w:rsidRDefault="00AA6F6A">
      <w:pPr>
        <w:pStyle w:val="BodyText"/>
        <w:spacing w:before="9"/>
        <w:rPr>
          <w:rFonts w:ascii="Arial"/>
          <w:sz w:val="25"/>
        </w:rPr>
      </w:pPr>
    </w:p>
    <w:p w14:paraId="21D37800" w14:textId="77777777" w:rsidR="00AA6F6A" w:rsidRDefault="002F475C">
      <w:pPr>
        <w:pStyle w:val="Heading3"/>
        <w:spacing w:before="100"/>
        <w:ind w:left="215"/>
        <w:jc w:val="both"/>
        <w:rPr>
          <w:rFonts w:ascii="Arial"/>
        </w:rPr>
      </w:pPr>
      <w:r>
        <w:rPr>
          <w:rFonts w:ascii="Arial"/>
          <w:w w:val="105"/>
        </w:rPr>
        <w:t>Meaning of Internal Financial Controls over Financial Reporting</w:t>
      </w:r>
    </w:p>
    <w:p w14:paraId="48AF6A0C" w14:textId="77777777" w:rsidR="00AA6F6A" w:rsidRDefault="002F475C">
      <w:pPr>
        <w:pStyle w:val="BodyText"/>
        <w:spacing w:before="127" w:line="285" w:lineRule="auto"/>
        <w:ind w:left="215" w:right="269"/>
        <w:jc w:val="both"/>
        <w:rPr>
          <w:rFonts w:ascii="Arial"/>
        </w:rPr>
      </w:pPr>
      <w:r>
        <w:rPr>
          <w:rFonts w:ascii="Arial"/>
          <w:w w:val="105"/>
        </w:rPr>
        <w:t>A company's internal financial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financial control over financial reporting includes those policies and procedures that (1) pertain to the maintenance of records that, in reasonable detail, accurately and fairly reflect the transactions and</w:t>
      </w:r>
    </w:p>
    <w:p w14:paraId="0C84243B" w14:textId="77777777" w:rsidR="00AA6F6A" w:rsidRDefault="00AA6F6A">
      <w:pPr>
        <w:pStyle w:val="BodyText"/>
        <w:spacing w:before="7"/>
        <w:rPr>
          <w:rFonts w:ascii="Arial"/>
          <w:sz w:val="23"/>
        </w:rPr>
      </w:pPr>
    </w:p>
    <w:p w14:paraId="446EA50E" w14:textId="77777777" w:rsidR="00AA6F6A" w:rsidRDefault="002F475C">
      <w:pPr>
        <w:pStyle w:val="BodyText"/>
        <w:spacing w:line="285" w:lineRule="auto"/>
        <w:ind w:left="215" w:right="270"/>
        <w:jc w:val="both"/>
        <w:rPr>
          <w:rFonts w:ascii="Arial"/>
        </w:rPr>
      </w:pPr>
      <w:r>
        <w:rPr>
          <w:rFonts w:ascii="Arial"/>
          <w:w w:val="105"/>
        </w:rPr>
        <w:t>dispositions</w:t>
      </w:r>
      <w:r>
        <w:rPr>
          <w:rFonts w:ascii="Arial"/>
          <w:spacing w:val="-9"/>
          <w:w w:val="105"/>
        </w:rPr>
        <w:t xml:space="preserve"> </w:t>
      </w:r>
      <w:r>
        <w:rPr>
          <w:rFonts w:ascii="Arial"/>
          <w:w w:val="105"/>
        </w:rPr>
        <w:t>of</w:t>
      </w:r>
      <w:r>
        <w:rPr>
          <w:rFonts w:ascii="Arial"/>
          <w:spacing w:val="-10"/>
          <w:w w:val="105"/>
        </w:rPr>
        <w:t xml:space="preserve"> </w:t>
      </w:r>
      <w:r>
        <w:rPr>
          <w:rFonts w:ascii="Arial"/>
          <w:w w:val="105"/>
        </w:rPr>
        <w:t>the</w:t>
      </w:r>
      <w:r>
        <w:rPr>
          <w:rFonts w:ascii="Arial"/>
          <w:spacing w:val="-9"/>
          <w:w w:val="105"/>
        </w:rPr>
        <w:t xml:space="preserve"> </w:t>
      </w:r>
      <w:r>
        <w:rPr>
          <w:rFonts w:ascii="Arial"/>
          <w:w w:val="105"/>
        </w:rPr>
        <w:t>assets</w:t>
      </w:r>
      <w:r>
        <w:rPr>
          <w:rFonts w:ascii="Arial"/>
          <w:spacing w:val="-9"/>
          <w:w w:val="105"/>
        </w:rPr>
        <w:t xml:space="preserve"> </w:t>
      </w:r>
      <w:r>
        <w:rPr>
          <w:rFonts w:ascii="Arial"/>
          <w:w w:val="105"/>
        </w:rPr>
        <w:t>of</w:t>
      </w:r>
      <w:r>
        <w:rPr>
          <w:rFonts w:ascii="Arial"/>
          <w:spacing w:val="-10"/>
          <w:w w:val="105"/>
        </w:rPr>
        <w:t xml:space="preserve"> </w:t>
      </w:r>
      <w:r>
        <w:rPr>
          <w:rFonts w:ascii="Arial"/>
          <w:w w:val="105"/>
        </w:rPr>
        <w:t>the</w:t>
      </w:r>
      <w:r>
        <w:rPr>
          <w:rFonts w:ascii="Arial"/>
          <w:spacing w:val="-9"/>
          <w:w w:val="105"/>
        </w:rPr>
        <w:t xml:space="preserve"> </w:t>
      </w:r>
      <w:r>
        <w:rPr>
          <w:rFonts w:ascii="Arial"/>
          <w:w w:val="105"/>
        </w:rPr>
        <w:t>company;</w:t>
      </w:r>
      <w:r>
        <w:rPr>
          <w:rFonts w:ascii="Arial"/>
          <w:spacing w:val="-9"/>
          <w:w w:val="105"/>
        </w:rPr>
        <w:t xml:space="preserve"> </w:t>
      </w:r>
      <w:r>
        <w:rPr>
          <w:rFonts w:ascii="Arial"/>
          <w:w w:val="105"/>
        </w:rPr>
        <w:t>(2)</w:t>
      </w:r>
      <w:r>
        <w:rPr>
          <w:rFonts w:ascii="Arial"/>
          <w:spacing w:val="-9"/>
          <w:w w:val="105"/>
        </w:rPr>
        <w:t xml:space="preserve"> </w:t>
      </w:r>
      <w:r>
        <w:rPr>
          <w:rFonts w:ascii="Arial"/>
          <w:w w:val="105"/>
        </w:rPr>
        <w:t>provide</w:t>
      </w:r>
      <w:r>
        <w:rPr>
          <w:rFonts w:ascii="Arial"/>
          <w:spacing w:val="-6"/>
          <w:w w:val="105"/>
        </w:rPr>
        <w:t xml:space="preserve"> </w:t>
      </w:r>
      <w:r>
        <w:rPr>
          <w:rFonts w:ascii="Arial"/>
          <w:w w:val="105"/>
        </w:rPr>
        <w:t>reasonable</w:t>
      </w:r>
      <w:r>
        <w:rPr>
          <w:rFonts w:ascii="Arial"/>
          <w:spacing w:val="-9"/>
          <w:w w:val="105"/>
        </w:rPr>
        <w:t xml:space="preserve"> </w:t>
      </w:r>
      <w:r>
        <w:rPr>
          <w:rFonts w:ascii="Arial"/>
          <w:w w:val="105"/>
        </w:rPr>
        <w:t>assurance</w:t>
      </w:r>
      <w:r>
        <w:rPr>
          <w:rFonts w:ascii="Arial"/>
          <w:spacing w:val="-9"/>
          <w:w w:val="105"/>
        </w:rPr>
        <w:t xml:space="preserve"> </w:t>
      </w:r>
      <w:r>
        <w:rPr>
          <w:rFonts w:ascii="Arial"/>
          <w:w w:val="105"/>
        </w:rPr>
        <w:t>that</w:t>
      </w:r>
      <w:r>
        <w:rPr>
          <w:rFonts w:ascii="Arial"/>
          <w:spacing w:val="-7"/>
          <w:w w:val="105"/>
        </w:rPr>
        <w:t xml:space="preserve"> </w:t>
      </w:r>
      <w:r>
        <w:rPr>
          <w:rFonts w:ascii="Arial"/>
          <w:w w:val="105"/>
        </w:rPr>
        <w:t>transactions</w:t>
      </w:r>
      <w:r>
        <w:rPr>
          <w:rFonts w:ascii="Arial"/>
          <w:spacing w:val="-8"/>
          <w:w w:val="105"/>
        </w:rPr>
        <w:t xml:space="preserve"> </w:t>
      </w:r>
      <w:r>
        <w:rPr>
          <w:rFonts w:ascii="Arial"/>
          <w:w w:val="105"/>
        </w:rPr>
        <w:t>are</w:t>
      </w:r>
      <w:r>
        <w:rPr>
          <w:rFonts w:ascii="Arial"/>
          <w:spacing w:val="-13"/>
          <w:w w:val="105"/>
        </w:rPr>
        <w:t xml:space="preserve"> </w:t>
      </w:r>
      <w:r>
        <w:rPr>
          <w:rFonts w:ascii="Arial"/>
          <w:w w:val="105"/>
        </w:rPr>
        <w:t>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w:t>
      </w:r>
      <w:r>
        <w:rPr>
          <w:rFonts w:ascii="Arial"/>
          <w:spacing w:val="-38"/>
          <w:w w:val="105"/>
        </w:rPr>
        <w:t xml:space="preserve"> </w:t>
      </w:r>
      <w:r>
        <w:rPr>
          <w:rFonts w:ascii="Arial"/>
          <w:w w:val="105"/>
        </w:rPr>
        <w:t>statements.</w:t>
      </w:r>
    </w:p>
    <w:p w14:paraId="63BED7B6" w14:textId="77777777" w:rsidR="00AA6F6A" w:rsidRDefault="00AA6F6A">
      <w:pPr>
        <w:pStyle w:val="BodyText"/>
        <w:spacing w:before="7"/>
        <w:rPr>
          <w:rFonts w:ascii="Arial"/>
        </w:rPr>
      </w:pPr>
    </w:p>
    <w:p w14:paraId="2B6641DA" w14:textId="77777777" w:rsidR="00AA6F6A" w:rsidRDefault="002F475C">
      <w:pPr>
        <w:pStyle w:val="Heading3"/>
        <w:ind w:left="215"/>
        <w:jc w:val="both"/>
        <w:rPr>
          <w:rFonts w:ascii="Arial"/>
        </w:rPr>
      </w:pPr>
      <w:r>
        <w:rPr>
          <w:rFonts w:ascii="Arial"/>
          <w:w w:val="105"/>
        </w:rPr>
        <w:t>Inherent Limitations of Internal Financial Controls Over Financial Reporting</w:t>
      </w:r>
    </w:p>
    <w:p w14:paraId="0CF90EC8" w14:textId="77777777" w:rsidR="00AA6F6A" w:rsidRDefault="002F475C">
      <w:pPr>
        <w:pStyle w:val="BodyText"/>
        <w:spacing w:before="128" w:line="285" w:lineRule="auto"/>
        <w:ind w:left="215" w:right="269"/>
        <w:jc w:val="both"/>
        <w:rPr>
          <w:rFonts w:ascii="Arial"/>
        </w:rPr>
      </w:pPr>
      <w:r>
        <w:rPr>
          <w:rFonts w:ascii="Arial"/>
          <w:w w:val="105"/>
        </w:rPr>
        <w:t>Because of the inherent limitations of internal financial controls over financial reporting, including the possibility</w:t>
      </w:r>
      <w:r>
        <w:rPr>
          <w:rFonts w:ascii="Arial"/>
          <w:spacing w:val="-13"/>
          <w:w w:val="105"/>
        </w:rPr>
        <w:t xml:space="preserve"> </w:t>
      </w:r>
      <w:r>
        <w:rPr>
          <w:rFonts w:ascii="Arial"/>
          <w:w w:val="105"/>
        </w:rPr>
        <w:t>of</w:t>
      </w:r>
      <w:r>
        <w:rPr>
          <w:rFonts w:ascii="Arial"/>
          <w:spacing w:val="-7"/>
          <w:w w:val="105"/>
        </w:rPr>
        <w:t xml:space="preserve"> </w:t>
      </w:r>
      <w:r>
        <w:rPr>
          <w:rFonts w:ascii="Arial"/>
          <w:w w:val="105"/>
        </w:rPr>
        <w:t>collusion</w:t>
      </w:r>
      <w:r>
        <w:rPr>
          <w:rFonts w:ascii="Arial"/>
          <w:spacing w:val="-10"/>
          <w:w w:val="105"/>
        </w:rPr>
        <w:t xml:space="preserve"> </w:t>
      </w:r>
      <w:r>
        <w:rPr>
          <w:rFonts w:ascii="Arial"/>
          <w:w w:val="105"/>
        </w:rPr>
        <w:t>or</w:t>
      </w:r>
      <w:r>
        <w:rPr>
          <w:rFonts w:ascii="Arial"/>
          <w:spacing w:val="-8"/>
          <w:w w:val="105"/>
        </w:rPr>
        <w:t xml:space="preserve"> </w:t>
      </w:r>
      <w:r>
        <w:rPr>
          <w:rFonts w:ascii="Arial"/>
          <w:w w:val="105"/>
        </w:rPr>
        <w:t>improper</w:t>
      </w:r>
      <w:r>
        <w:rPr>
          <w:rFonts w:ascii="Arial"/>
          <w:spacing w:val="-10"/>
          <w:w w:val="105"/>
        </w:rPr>
        <w:t xml:space="preserve"> </w:t>
      </w:r>
      <w:r>
        <w:rPr>
          <w:rFonts w:ascii="Arial"/>
          <w:w w:val="105"/>
        </w:rPr>
        <w:t>management</w:t>
      </w:r>
      <w:r>
        <w:rPr>
          <w:rFonts w:ascii="Arial"/>
          <w:spacing w:val="-8"/>
          <w:w w:val="105"/>
        </w:rPr>
        <w:t xml:space="preserve"> </w:t>
      </w:r>
      <w:r>
        <w:rPr>
          <w:rFonts w:ascii="Arial"/>
          <w:w w:val="105"/>
        </w:rPr>
        <w:t>override</w:t>
      </w:r>
      <w:r>
        <w:rPr>
          <w:rFonts w:ascii="Arial"/>
          <w:spacing w:val="-10"/>
          <w:w w:val="105"/>
        </w:rPr>
        <w:t xml:space="preserve"> </w:t>
      </w:r>
      <w:r>
        <w:rPr>
          <w:rFonts w:ascii="Arial"/>
          <w:w w:val="105"/>
        </w:rPr>
        <w:t>of</w:t>
      </w:r>
      <w:r>
        <w:rPr>
          <w:rFonts w:ascii="Arial"/>
          <w:spacing w:val="-8"/>
          <w:w w:val="105"/>
        </w:rPr>
        <w:t xml:space="preserve"> </w:t>
      </w:r>
      <w:r>
        <w:rPr>
          <w:rFonts w:ascii="Arial"/>
          <w:w w:val="105"/>
        </w:rPr>
        <w:t>controls,</w:t>
      </w:r>
      <w:r>
        <w:rPr>
          <w:rFonts w:ascii="Arial"/>
          <w:spacing w:val="-12"/>
          <w:w w:val="105"/>
        </w:rPr>
        <w:t xml:space="preserve"> </w:t>
      </w:r>
      <w:r>
        <w:rPr>
          <w:rFonts w:ascii="Arial"/>
          <w:w w:val="105"/>
        </w:rPr>
        <w:t>material</w:t>
      </w:r>
      <w:r>
        <w:rPr>
          <w:rFonts w:ascii="Arial"/>
          <w:spacing w:val="-10"/>
          <w:w w:val="105"/>
        </w:rPr>
        <w:t xml:space="preserve"> </w:t>
      </w:r>
      <w:r>
        <w:rPr>
          <w:rFonts w:ascii="Arial"/>
          <w:w w:val="105"/>
        </w:rPr>
        <w:t>misstatements</w:t>
      </w:r>
      <w:r>
        <w:rPr>
          <w:rFonts w:ascii="Arial"/>
          <w:spacing w:val="-10"/>
          <w:w w:val="105"/>
        </w:rPr>
        <w:t xml:space="preserve"> </w:t>
      </w:r>
      <w:r>
        <w:rPr>
          <w:rFonts w:ascii="Arial"/>
          <w:w w:val="105"/>
        </w:rPr>
        <w:t>due</w:t>
      </w:r>
      <w:r>
        <w:rPr>
          <w:rFonts w:ascii="Arial"/>
          <w:spacing w:val="-8"/>
          <w:w w:val="105"/>
        </w:rPr>
        <w:t xml:space="preserve"> </w:t>
      </w:r>
      <w:r>
        <w:rPr>
          <w:rFonts w:ascii="Arial"/>
          <w:w w:val="105"/>
        </w:rPr>
        <w:t>to</w:t>
      </w:r>
      <w:r>
        <w:rPr>
          <w:rFonts w:ascii="Arial"/>
          <w:spacing w:val="-12"/>
          <w:w w:val="105"/>
        </w:rPr>
        <w:t xml:space="preserve"> </w:t>
      </w:r>
      <w:r>
        <w:rPr>
          <w:rFonts w:ascii="Arial"/>
          <w:w w:val="105"/>
        </w:rPr>
        <w:t>error</w:t>
      </w:r>
      <w:r>
        <w:rPr>
          <w:rFonts w:ascii="Arial"/>
          <w:spacing w:val="-12"/>
          <w:w w:val="105"/>
        </w:rPr>
        <w:t xml:space="preserve"> </w:t>
      </w:r>
      <w:r>
        <w:rPr>
          <w:rFonts w:ascii="Arial"/>
          <w:w w:val="105"/>
        </w:rPr>
        <w:t>or fraud may occur and not be detected. Also, projections of any evaluation of the internal financial controls over financial reporting to future periods are subject to the risk that the internal financial control over financial reporting may become inadequate because of changes in conditions, or that the degree of compliance with the policies or procedures may</w:t>
      </w:r>
      <w:r>
        <w:rPr>
          <w:rFonts w:ascii="Arial"/>
          <w:spacing w:val="-22"/>
          <w:w w:val="105"/>
        </w:rPr>
        <w:t xml:space="preserve"> </w:t>
      </w:r>
      <w:r>
        <w:rPr>
          <w:rFonts w:ascii="Arial"/>
          <w:w w:val="105"/>
        </w:rPr>
        <w:t>deteriorate.</w:t>
      </w:r>
    </w:p>
    <w:p w14:paraId="49B8C62E" w14:textId="77777777" w:rsidR="00AA6F6A" w:rsidRDefault="00AA6F6A">
      <w:pPr>
        <w:pStyle w:val="BodyText"/>
        <w:spacing w:before="4"/>
        <w:rPr>
          <w:rFonts w:ascii="Arial"/>
        </w:rPr>
      </w:pPr>
    </w:p>
    <w:p w14:paraId="50979D0A" w14:textId="77777777" w:rsidR="00AA6F6A" w:rsidRDefault="002F475C">
      <w:pPr>
        <w:pStyle w:val="Heading3"/>
        <w:ind w:left="215"/>
        <w:rPr>
          <w:rFonts w:ascii="Arial"/>
        </w:rPr>
      </w:pPr>
      <w:r>
        <w:rPr>
          <w:rFonts w:ascii="Arial"/>
          <w:w w:val="105"/>
        </w:rPr>
        <w:t>Opinion</w:t>
      </w:r>
    </w:p>
    <w:p w14:paraId="637069AA" w14:textId="10222225" w:rsidR="00AA6F6A" w:rsidRDefault="002F475C">
      <w:pPr>
        <w:pStyle w:val="BodyText"/>
        <w:spacing w:before="128" w:line="285" w:lineRule="auto"/>
        <w:ind w:left="215" w:right="267"/>
        <w:jc w:val="both"/>
        <w:rPr>
          <w:rFonts w:ascii="Arial"/>
        </w:rPr>
      </w:pPr>
      <w:r>
        <w:rPr>
          <w:rFonts w:ascii="Arial"/>
          <w:w w:val="105"/>
        </w:rPr>
        <w:t xml:space="preserve">In our opinion, the Company has, in all material respects, an adequate internal financial controls system over financial reporting and such internal financial controls over financial reporting were operating effectively as at </w:t>
      </w:r>
      <w:r>
        <w:rPr>
          <w:rFonts w:ascii="Arial"/>
          <w:w w:val="105"/>
          <w:sz w:val="22"/>
        </w:rPr>
        <w:t xml:space="preserve">31st March </w:t>
      </w:r>
      <w:r w:rsidR="00F00137">
        <w:rPr>
          <w:rFonts w:ascii="Arial"/>
          <w:w w:val="105"/>
          <w:sz w:val="22"/>
        </w:rPr>
        <w:t>2026</w:t>
      </w:r>
      <w:r>
        <w:rPr>
          <w:rFonts w:ascii="Arial"/>
          <w:w w:val="105"/>
        </w:rPr>
        <w:t>, based on the internal control over financial reporting criteria established by the Company considering the essential components of internal control stated in the Guidance Note on Audit of Internal Financial Controls Over Financial Reporting issued by the Institute of Chartered Accountants of India.</w:t>
      </w:r>
    </w:p>
    <w:p w14:paraId="6A928136" w14:textId="77777777" w:rsidR="00AA6F6A" w:rsidRDefault="00000000">
      <w:pPr>
        <w:pStyle w:val="BodyText"/>
        <w:spacing w:before="10"/>
        <w:rPr>
          <w:rFonts w:ascii="Arial"/>
          <w:sz w:val="11"/>
        </w:rPr>
      </w:pPr>
      <w:r>
        <w:pict w14:anchorId="2974643D">
          <v:line id="_x0000_s2117" style="position:absolute;z-index:-15685120;mso-wrap-distance-left:0;mso-wrap-distance-right:0;mso-position-horizontal-relative:page" from="60.5pt,9.3pt" to="553.9pt,10.75pt" strokeweight=".96pt">
            <w10:wrap type="topAndBottom" anchorx="page"/>
          </v:line>
        </w:pict>
      </w:r>
    </w:p>
    <w:p w14:paraId="1173E862" w14:textId="77777777" w:rsidR="00AA6F6A" w:rsidRDefault="00AA6F6A">
      <w:pPr>
        <w:pStyle w:val="BodyText"/>
        <w:spacing w:before="4"/>
        <w:rPr>
          <w:rFonts w:ascii="Arial"/>
          <w:sz w:val="10"/>
        </w:rPr>
      </w:pPr>
    </w:p>
    <w:p w14:paraId="26A6C36E" w14:textId="77777777" w:rsidR="00AA6F6A" w:rsidRDefault="00AA6F6A">
      <w:pPr>
        <w:rPr>
          <w:rFonts w:ascii="Arial"/>
          <w:sz w:val="10"/>
        </w:rPr>
        <w:sectPr w:rsidR="00AA6F6A" w:rsidSect="003029AA">
          <w:headerReference w:type="default" r:id="rId34"/>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66A425E8" w14:textId="7B0E2A71" w:rsidR="00AA6F6A" w:rsidRDefault="002F475C">
      <w:pPr>
        <w:pStyle w:val="BodyText"/>
        <w:spacing w:before="101" w:line="364" w:lineRule="auto"/>
        <w:ind w:left="215"/>
        <w:rPr>
          <w:rFonts w:ascii="Arial" w:hAnsi="Arial"/>
        </w:rPr>
      </w:pPr>
      <w:r>
        <w:rPr>
          <w:rFonts w:ascii="Arial" w:hAnsi="Arial"/>
          <w:w w:val="105"/>
        </w:rPr>
        <w:t xml:space="preserve">Place : Kolkata </w:t>
      </w:r>
      <w:r>
        <w:rPr>
          <w:rFonts w:ascii="Arial" w:hAnsi="Arial"/>
        </w:rPr>
        <w:t>Date:………………</w:t>
      </w:r>
    </w:p>
    <w:p w14:paraId="424F120B" w14:textId="77777777" w:rsidR="00AA6F6A" w:rsidRDefault="002F475C">
      <w:pPr>
        <w:pStyle w:val="BodyText"/>
        <w:spacing w:before="101" w:line="249" w:lineRule="auto"/>
        <w:ind w:left="215" w:right="2028"/>
        <w:rPr>
          <w:rFonts w:ascii="Arial" w:hAnsi="Arial"/>
        </w:rPr>
      </w:pPr>
      <w:r>
        <w:br w:type="column"/>
      </w:r>
      <w:r>
        <w:rPr>
          <w:rFonts w:ascii="Arial" w:hAnsi="Arial"/>
          <w:w w:val="105"/>
        </w:rPr>
        <w:t>For</w:t>
      </w:r>
      <w:r>
        <w:rPr>
          <w:rFonts w:ascii="Arial" w:hAnsi="Arial"/>
          <w:b/>
          <w:w w:val="105"/>
        </w:rPr>
        <w:t xml:space="preserve">ABC &amp; Co </w:t>
      </w:r>
      <w:r>
        <w:rPr>
          <w:rFonts w:ascii="Arial" w:hAnsi="Arial"/>
          <w:w w:val="105"/>
        </w:rPr>
        <w:t>Chartered Accountants Firm’s Registration No.</w:t>
      </w:r>
    </w:p>
    <w:p w14:paraId="6E7404E3" w14:textId="77777777" w:rsidR="00AA6F6A" w:rsidRDefault="00AA6F6A">
      <w:pPr>
        <w:pStyle w:val="BodyText"/>
        <w:rPr>
          <w:rFonts w:ascii="Arial"/>
          <w:sz w:val="22"/>
        </w:rPr>
      </w:pPr>
    </w:p>
    <w:p w14:paraId="73EC70F2" w14:textId="77777777" w:rsidR="00AA6F6A" w:rsidRDefault="00AA6F6A">
      <w:pPr>
        <w:pStyle w:val="BodyText"/>
        <w:spacing w:before="1"/>
        <w:rPr>
          <w:rFonts w:ascii="Arial"/>
          <w:sz w:val="19"/>
        </w:rPr>
      </w:pPr>
    </w:p>
    <w:p w14:paraId="50B5F71D" w14:textId="77777777" w:rsidR="00AA6F6A" w:rsidRDefault="002F475C">
      <w:pPr>
        <w:pStyle w:val="Heading3"/>
        <w:ind w:left="215"/>
        <w:rPr>
          <w:rFonts w:ascii="Arial"/>
        </w:rPr>
      </w:pPr>
      <w:r>
        <w:rPr>
          <w:rFonts w:ascii="Arial"/>
          <w:w w:val="103"/>
        </w:rPr>
        <w:t>A</w:t>
      </w:r>
    </w:p>
    <w:p w14:paraId="6FD5EF78" w14:textId="77777777" w:rsidR="00AA6F6A" w:rsidRDefault="002F475C">
      <w:pPr>
        <w:pStyle w:val="BodyText"/>
        <w:spacing w:before="8" w:line="247" w:lineRule="auto"/>
        <w:ind w:left="215" w:right="2436"/>
        <w:rPr>
          <w:rFonts w:ascii="Arial"/>
        </w:rPr>
      </w:pPr>
      <w:r>
        <w:rPr>
          <w:rFonts w:ascii="Arial"/>
          <w:w w:val="105"/>
        </w:rPr>
        <w:t>Partner Membership No.</w:t>
      </w:r>
    </w:p>
    <w:p w14:paraId="7D50C9EC" w14:textId="77777777" w:rsidR="00AA6F6A" w:rsidRDefault="00AA6F6A">
      <w:pPr>
        <w:spacing w:line="247" w:lineRule="auto"/>
        <w:rPr>
          <w:rFonts w:ascii="Arial"/>
        </w:rPr>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1988" w:space="3855"/>
            <w:col w:w="4475"/>
          </w:cols>
        </w:sectPr>
      </w:pPr>
    </w:p>
    <w:p w14:paraId="1F5F6257" w14:textId="1A11781E" w:rsidR="00AA6F6A" w:rsidRDefault="00AA6F6A">
      <w:pPr>
        <w:pStyle w:val="BodyText"/>
        <w:spacing w:before="4"/>
        <w:rPr>
          <w:rFonts w:ascii="Arial"/>
          <w:sz w:val="14"/>
        </w:rPr>
      </w:pPr>
    </w:p>
    <w:p w14:paraId="294C63F8" w14:textId="77777777" w:rsidR="00AA6F6A" w:rsidRDefault="002F475C">
      <w:pPr>
        <w:pStyle w:val="Heading3"/>
        <w:spacing w:before="65"/>
        <w:ind w:left="0" w:right="55"/>
        <w:jc w:val="center"/>
      </w:pPr>
      <w:r>
        <w:rPr>
          <w:w w:val="105"/>
        </w:rPr>
        <w:t>(on the letter head of Auditee)</w:t>
      </w:r>
    </w:p>
    <w:p w14:paraId="72A3FC0E" w14:textId="77777777" w:rsidR="00AA6F6A" w:rsidRDefault="00AA6F6A">
      <w:pPr>
        <w:pStyle w:val="BodyText"/>
        <w:spacing w:before="7" w:after="1"/>
        <w:rPr>
          <w:b/>
          <w:sz w:val="18"/>
        </w:rPr>
      </w:pPr>
    </w:p>
    <w:tbl>
      <w:tblPr>
        <w:tblpPr w:leftFromText="180" w:rightFromText="180" w:vertAnchor="text" w:tblpXSpec="center"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72"/>
        <w:gridCol w:w="9756"/>
      </w:tblGrid>
      <w:tr w:rsidR="00AA6F6A" w14:paraId="798273DA" w14:textId="77777777" w:rsidTr="004323B8">
        <w:trPr>
          <w:trHeight w:val="3774"/>
        </w:trPr>
        <w:tc>
          <w:tcPr>
            <w:tcW w:w="277" w:type="pct"/>
          </w:tcPr>
          <w:p w14:paraId="1809928F" w14:textId="77777777" w:rsidR="00AA6F6A" w:rsidRDefault="00AA6F6A" w:rsidP="00FE24D4">
            <w:pPr>
              <w:pStyle w:val="TableParagraph"/>
              <w:rPr>
                <w:rFonts w:ascii="Times New Roman"/>
                <w:sz w:val="20"/>
              </w:rPr>
            </w:pPr>
          </w:p>
        </w:tc>
        <w:tc>
          <w:tcPr>
            <w:tcW w:w="4723" w:type="pct"/>
          </w:tcPr>
          <w:p w14:paraId="424839F6" w14:textId="77777777" w:rsidR="00AA6F6A" w:rsidRDefault="002F475C" w:rsidP="00FE24D4">
            <w:pPr>
              <w:pStyle w:val="TableParagraph"/>
              <w:spacing w:before="3"/>
              <w:ind w:left="102"/>
              <w:rPr>
                <w:sz w:val="20"/>
              </w:rPr>
            </w:pPr>
            <w:r>
              <w:rPr>
                <w:w w:val="105"/>
                <w:sz w:val="20"/>
              </w:rPr>
              <w:t>To</w:t>
            </w:r>
          </w:p>
          <w:p w14:paraId="67E46D2E" w14:textId="77777777" w:rsidR="00AA6F6A" w:rsidRDefault="002F475C" w:rsidP="00F55796">
            <w:pPr>
              <w:pStyle w:val="TableParagraph"/>
              <w:spacing w:before="44"/>
              <w:ind w:left="102"/>
              <w:rPr>
                <w:b/>
                <w:sz w:val="20"/>
              </w:rPr>
            </w:pPr>
            <w:r>
              <w:rPr>
                <w:b/>
                <w:w w:val="105"/>
                <w:sz w:val="20"/>
              </w:rPr>
              <w:t>ABC&amp; Co,</w:t>
            </w:r>
          </w:p>
          <w:p w14:paraId="413D5D3F" w14:textId="77777777" w:rsidR="00AA6F6A" w:rsidRDefault="002F475C" w:rsidP="00F55796">
            <w:pPr>
              <w:pStyle w:val="TableParagraph"/>
              <w:spacing w:before="49" w:line="285" w:lineRule="auto"/>
              <w:ind w:left="102" w:right="7099"/>
              <w:rPr>
                <w:b/>
                <w:sz w:val="20"/>
              </w:rPr>
            </w:pPr>
            <w:r>
              <w:rPr>
                <w:b/>
                <w:sz w:val="20"/>
              </w:rPr>
              <w:t xml:space="preserve">Chartered Accountants </w:t>
            </w:r>
            <w:r>
              <w:rPr>
                <w:b/>
                <w:w w:val="105"/>
                <w:sz w:val="20"/>
              </w:rPr>
              <w:t>Kolkata</w:t>
            </w:r>
          </w:p>
          <w:p w14:paraId="6A2F0410" w14:textId="77777777" w:rsidR="00AA6F6A" w:rsidRDefault="002F475C" w:rsidP="00FE24D4">
            <w:pPr>
              <w:pStyle w:val="TableParagraph"/>
              <w:spacing w:line="244" w:lineRule="exact"/>
              <w:ind w:left="102"/>
              <w:jc w:val="both"/>
              <w:rPr>
                <w:sz w:val="20"/>
              </w:rPr>
            </w:pPr>
            <w:r>
              <w:rPr>
                <w:w w:val="105"/>
                <w:sz w:val="20"/>
              </w:rPr>
              <w:t>Dear Sirs,</w:t>
            </w:r>
          </w:p>
          <w:p w14:paraId="28BBD346" w14:textId="7975DC69" w:rsidR="00AA6F6A" w:rsidRDefault="002F475C" w:rsidP="00FE24D4">
            <w:pPr>
              <w:pStyle w:val="TableParagraph"/>
              <w:spacing w:before="44" w:line="285" w:lineRule="auto"/>
              <w:ind w:left="102" w:right="97"/>
              <w:jc w:val="both"/>
              <w:rPr>
                <w:sz w:val="20"/>
              </w:rPr>
            </w:pPr>
            <w:r>
              <w:rPr>
                <w:w w:val="105"/>
                <w:sz w:val="20"/>
              </w:rPr>
              <w:t>This representation letter is provided in connection with your audit of the financial statements of M/s. XYZ</w:t>
            </w:r>
            <w:r w:rsidR="00F55796">
              <w:rPr>
                <w:w w:val="105"/>
                <w:sz w:val="20"/>
              </w:rPr>
              <w:t xml:space="preserve"> </w:t>
            </w:r>
            <w:r>
              <w:rPr>
                <w:w w:val="105"/>
                <w:sz w:val="20"/>
              </w:rPr>
              <w:t>for</w:t>
            </w:r>
            <w:r>
              <w:rPr>
                <w:spacing w:val="-5"/>
                <w:w w:val="105"/>
                <w:sz w:val="20"/>
              </w:rPr>
              <w:t xml:space="preserve"> </w:t>
            </w:r>
            <w:r>
              <w:rPr>
                <w:w w:val="105"/>
                <w:sz w:val="20"/>
              </w:rPr>
              <w:t>the</w:t>
            </w:r>
            <w:r>
              <w:rPr>
                <w:spacing w:val="-3"/>
                <w:w w:val="105"/>
                <w:sz w:val="20"/>
              </w:rPr>
              <w:t xml:space="preserve"> </w:t>
            </w:r>
            <w:r>
              <w:rPr>
                <w:w w:val="105"/>
                <w:sz w:val="20"/>
              </w:rPr>
              <w:t>year</w:t>
            </w:r>
            <w:r>
              <w:rPr>
                <w:spacing w:val="-4"/>
                <w:w w:val="105"/>
                <w:sz w:val="20"/>
              </w:rPr>
              <w:t xml:space="preserve"> </w:t>
            </w:r>
            <w:r>
              <w:rPr>
                <w:w w:val="105"/>
                <w:sz w:val="20"/>
              </w:rPr>
              <w:t>ended</w:t>
            </w:r>
            <w:r>
              <w:rPr>
                <w:spacing w:val="-3"/>
                <w:w w:val="105"/>
                <w:sz w:val="20"/>
              </w:rPr>
              <w:t xml:space="preserve"> </w:t>
            </w:r>
            <w:r>
              <w:rPr>
                <w:w w:val="105"/>
                <w:sz w:val="20"/>
              </w:rPr>
              <w:t>31st</w:t>
            </w:r>
            <w:r>
              <w:rPr>
                <w:spacing w:val="-6"/>
                <w:w w:val="105"/>
                <w:sz w:val="20"/>
              </w:rPr>
              <w:t xml:space="preserve"> </w:t>
            </w:r>
            <w:r>
              <w:rPr>
                <w:w w:val="105"/>
                <w:sz w:val="20"/>
              </w:rPr>
              <w:t>Mar</w:t>
            </w:r>
            <w:r>
              <w:rPr>
                <w:spacing w:val="-6"/>
                <w:w w:val="105"/>
                <w:sz w:val="20"/>
              </w:rPr>
              <w:t xml:space="preserve"> </w:t>
            </w:r>
            <w:r w:rsidR="00F00137">
              <w:rPr>
                <w:w w:val="105"/>
                <w:sz w:val="20"/>
              </w:rPr>
              <w:t>2026</w:t>
            </w:r>
            <w:r>
              <w:rPr>
                <w:spacing w:val="-2"/>
                <w:w w:val="105"/>
                <w:sz w:val="20"/>
              </w:rPr>
              <w:t xml:space="preserve"> </w:t>
            </w:r>
            <w:r>
              <w:rPr>
                <w:w w:val="105"/>
                <w:sz w:val="20"/>
              </w:rPr>
              <w:t>for</w:t>
            </w:r>
            <w:r>
              <w:rPr>
                <w:spacing w:val="-3"/>
                <w:w w:val="105"/>
                <w:sz w:val="20"/>
              </w:rPr>
              <w:t xml:space="preserve"> </w:t>
            </w:r>
            <w:r>
              <w:rPr>
                <w:w w:val="105"/>
                <w:sz w:val="20"/>
              </w:rPr>
              <w:t>the</w:t>
            </w:r>
            <w:r>
              <w:rPr>
                <w:spacing w:val="-2"/>
                <w:w w:val="105"/>
                <w:sz w:val="20"/>
              </w:rPr>
              <w:t xml:space="preserve"> </w:t>
            </w:r>
            <w:r>
              <w:rPr>
                <w:w w:val="105"/>
                <w:sz w:val="20"/>
              </w:rPr>
              <w:t>purpose</w:t>
            </w:r>
            <w:r>
              <w:rPr>
                <w:spacing w:val="-6"/>
                <w:w w:val="105"/>
                <w:sz w:val="20"/>
              </w:rPr>
              <w:t xml:space="preserve"> </w:t>
            </w:r>
            <w:r>
              <w:rPr>
                <w:w w:val="105"/>
                <w:sz w:val="20"/>
              </w:rPr>
              <w:t>of</w:t>
            </w:r>
            <w:r>
              <w:rPr>
                <w:spacing w:val="-7"/>
                <w:w w:val="105"/>
                <w:sz w:val="20"/>
              </w:rPr>
              <w:t xml:space="preserve"> </w:t>
            </w:r>
            <w:r>
              <w:rPr>
                <w:w w:val="105"/>
                <w:sz w:val="20"/>
              </w:rPr>
              <w:t>expressing</w:t>
            </w:r>
            <w:r>
              <w:rPr>
                <w:spacing w:val="-4"/>
                <w:w w:val="105"/>
                <w:sz w:val="20"/>
              </w:rPr>
              <w:t xml:space="preserve"> </w:t>
            </w:r>
            <w:r>
              <w:rPr>
                <w:w w:val="105"/>
                <w:sz w:val="20"/>
              </w:rPr>
              <w:t>an</w:t>
            </w:r>
            <w:r>
              <w:rPr>
                <w:spacing w:val="-4"/>
                <w:w w:val="105"/>
                <w:sz w:val="20"/>
              </w:rPr>
              <w:t xml:space="preserve"> </w:t>
            </w:r>
            <w:r>
              <w:rPr>
                <w:w w:val="105"/>
                <w:sz w:val="20"/>
              </w:rPr>
              <w:t>opinion</w:t>
            </w:r>
            <w:r>
              <w:rPr>
                <w:spacing w:val="-3"/>
                <w:w w:val="105"/>
                <w:sz w:val="20"/>
              </w:rPr>
              <w:t xml:space="preserve"> </w:t>
            </w:r>
            <w:r>
              <w:rPr>
                <w:w w:val="105"/>
                <w:sz w:val="20"/>
              </w:rPr>
              <w:t>as</w:t>
            </w:r>
            <w:r>
              <w:rPr>
                <w:spacing w:val="-5"/>
                <w:w w:val="105"/>
                <w:sz w:val="20"/>
              </w:rPr>
              <w:t xml:space="preserve"> </w:t>
            </w:r>
            <w:r>
              <w:rPr>
                <w:w w:val="105"/>
                <w:sz w:val="20"/>
              </w:rPr>
              <w:t>to</w:t>
            </w:r>
            <w:r>
              <w:rPr>
                <w:spacing w:val="-3"/>
                <w:w w:val="105"/>
                <w:sz w:val="20"/>
              </w:rPr>
              <w:t xml:space="preserve"> </w:t>
            </w:r>
            <w:r>
              <w:rPr>
                <w:w w:val="105"/>
                <w:sz w:val="20"/>
              </w:rPr>
              <w:t>whether</w:t>
            </w:r>
            <w:r>
              <w:rPr>
                <w:spacing w:val="-5"/>
                <w:w w:val="105"/>
                <w:sz w:val="20"/>
              </w:rPr>
              <w:t xml:space="preserve"> </w:t>
            </w:r>
            <w:r>
              <w:rPr>
                <w:w w:val="105"/>
                <w:sz w:val="20"/>
              </w:rPr>
              <w:t>the</w:t>
            </w:r>
            <w:r>
              <w:rPr>
                <w:spacing w:val="-2"/>
                <w:w w:val="105"/>
                <w:sz w:val="20"/>
              </w:rPr>
              <w:t xml:space="preserve"> </w:t>
            </w:r>
            <w:r>
              <w:rPr>
                <w:w w:val="105"/>
                <w:sz w:val="20"/>
              </w:rPr>
              <w:t>financial statements give a true and fair view of the financial position of M/s XYZ</w:t>
            </w:r>
            <w:r w:rsidR="00F55796">
              <w:rPr>
                <w:w w:val="105"/>
                <w:sz w:val="20"/>
              </w:rPr>
              <w:t xml:space="preserve"> </w:t>
            </w:r>
            <w:r>
              <w:rPr>
                <w:w w:val="105"/>
                <w:sz w:val="20"/>
              </w:rPr>
              <w:t xml:space="preserve">as of 31st Mar </w:t>
            </w:r>
            <w:r w:rsidR="00F00137">
              <w:rPr>
                <w:w w:val="105"/>
                <w:sz w:val="20"/>
              </w:rPr>
              <w:t>2026</w:t>
            </w:r>
            <w:r>
              <w:rPr>
                <w:w w:val="105"/>
                <w:sz w:val="20"/>
              </w:rPr>
              <w:t xml:space="preserve"> and of the results of operations for the year then ended. We acknowledge our responsibility for preparation of financial statements in accordance with the requirements of the other relevant statute and recognized accounting</w:t>
            </w:r>
            <w:r>
              <w:rPr>
                <w:spacing w:val="-7"/>
                <w:w w:val="105"/>
                <w:sz w:val="20"/>
              </w:rPr>
              <w:t xml:space="preserve"> </w:t>
            </w:r>
            <w:r>
              <w:rPr>
                <w:w w:val="105"/>
                <w:sz w:val="20"/>
              </w:rPr>
              <w:t>policies</w:t>
            </w:r>
            <w:r>
              <w:rPr>
                <w:spacing w:val="-7"/>
                <w:w w:val="105"/>
                <w:sz w:val="20"/>
              </w:rPr>
              <w:t xml:space="preserve"> </w:t>
            </w:r>
            <w:r>
              <w:rPr>
                <w:w w:val="105"/>
                <w:sz w:val="20"/>
              </w:rPr>
              <w:t>and</w:t>
            </w:r>
            <w:r>
              <w:rPr>
                <w:spacing w:val="-9"/>
                <w:w w:val="105"/>
                <w:sz w:val="20"/>
              </w:rPr>
              <w:t xml:space="preserve"> </w:t>
            </w:r>
            <w:r>
              <w:rPr>
                <w:w w:val="105"/>
                <w:sz w:val="20"/>
              </w:rPr>
              <w:t>practices,</w:t>
            </w:r>
            <w:r>
              <w:rPr>
                <w:spacing w:val="-11"/>
                <w:w w:val="105"/>
                <w:sz w:val="20"/>
              </w:rPr>
              <w:t xml:space="preserve"> </w:t>
            </w:r>
            <w:r>
              <w:rPr>
                <w:w w:val="105"/>
                <w:sz w:val="20"/>
              </w:rPr>
              <w:t>including</w:t>
            </w:r>
            <w:r>
              <w:rPr>
                <w:spacing w:val="-7"/>
                <w:w w:val="105"/>
                <w:sz w:val="20"/>
              </w:rPr>
              <w:t xml:space="preserve"> </w:t>
            </w:r>
            <w:r>
              <w:rPr>
                <w:w w:val="105"/>
                <w:sz w:val="20"/>
              </w:rPr>
              <w:t>the</w:t>
            </w:r>
            <w:r>
              <w:rPr>
                <w:spacing w:val="-7"/>
                <w:w w:val="105"/>
                <w:sz w:val="20"/>
              </w:rPr>
              <w:t xml:space="preserve"> </w:t>
            </w:r>
            <w:r>
              <w:rPr>
                <w:w w:val="105"/>
                <w:sz w:val="20"/>
              </w:rPr>
              <w:t>accounting</w:t>
            </w:r>
            <w:r>
              <w:rPr>
                <w:spacing w:val="-10"/>
                <w:w w:val="105"/>
                <w:sz w:val="20"/>
              </w:rPr>
              <w:t xml:space="preserve"> </w:t>
            </w:r>
            <w:r>
              <w:rPr>
                <w:w w:val="105"/>
                <w:sz w:val="20"/>
              </w:rPr>
              <w:t>Standards</w:t>
            </w:r>
            <w:r>
              <w:rPr>
                <w:spacing w:val="-9"/>
                <w:w w:val="105"/>
                <w:sz w:val="20"/>
              </w:rPr>
              <w:t xml:space="preserve"> </w:t>
            </w:r>
            <w:r>
              <w:rPr>
                <w:w w:val="105"/>
                <w:sz w:val="20"/>
              </w:rPr>
              <w:t>issued</w:t>
            </w:r>
            <w:r>
              <w:rPr>
                <w:spacing w:val="-8"/>
                <w:w w:val="105"/>
                <w:sz w:val="20"/>
              </w:rPr>
              <w:t xml:space="preserve"> </w:t>
            </w:r>
            <w:r>
              <w:rPr>
                <w:w w:val="105"/>
                <w:sz w:val="20"/>
              </w:rPr>
              <w:t>by</w:t>
            </w:r>
            <w:r>
              <w:rPr>
                <w:spacing w:val="-11"/>
                <w:w w:val="105"/>
                <w:sz w:val="20"/>
              </w:rPr>
              <w:t xml:space="preserve"> </w:t>
            </w:r>
            <w:r>
              <w:rPr>
                <w:w w:val="105"/>
                <w:sz w:val="20"/>
              </w:rPr>
              <w:t>The</w:t>
            </w:r>
            <w:r>
              <w:rPr>
                <w:spacing w:val="-8"/>
                <w:w w:val="105"/>
                <w:sz w:val="20"/>
              </w:rPr>
              <w:t xml:space="preserve"> </w:t>
            </w:r>
            <w:r>
              <w:rPr>
                <w:w w:val="105"/>
                <w:sz w:val="20"/>
              </w:rPr>
              <w:t>Companies</w:t>
            </w:r>
            <w:r>
              <w:rPr>
                <w:spacing w:val="-9"/>
                <w:w w:val="105"/>
                <w:sz w:val="20"/>
              </w:rPr>
              <w:t xml:space="preserve"> </w:t>
            </w:r>
            <w:r>
              <w:rPr>
                <w:w w:val="105"/>
                <w:sz w:val="20"/>
              </w:rPr>
              <w:t>Act'</w:t>
            </w:r>
            <w:r>
              <w:rPr>
                <w:spacing w:val="-11"/>
                <w:w w:val="105"/>
                <w:sz w:val="20"/>
              </w:rPr>
              <w:t xml:space="preserve"> </w:t>
            </w:r>
            <w:r>
              <w:rPr>
                <w:w w:val="105"/>
                <w:sz w:val="20"/>
              </w:rPr>
              <w:t>2013</w:t>
            </w:r>
            <w:r>
              <w:rPr>
                <w:spacing w:val="-8"/>
                <w:w w:val="105"/>
                <w:sz w:val="20"/>
              </w:rPr>
              <w:t xml:space="preserve"> </w:t>
            </w:r>
            <w:r>
              <w:rPr>
                <w:w w:val="105"/>
                <w:sz w:val="20"/>
              </w:rPr>
              <w:t>/ The Institute of Chartered Accountants of</w:t>
            </w:r>
            <w:r>
              <w:rPr>
                <w:spacing w:val="-17"/>
                <w:w w:val="105"/>
                <w:sz w:val="20"/>
              </w:rPr>
              <w:t xml:space="preserve"> </w:t>
            </w:r>
            <w:r>
              <w:rPr>
                <w:w w:val="105"/>
                <w:sz w:val="20"/>
              </w:rPr>
              <w:t>India.</w:t>
            </w:r>
          </w:p>
          <w:p w14:paraId="48A4E8C4" w14:textId="77777777" w:rsidR="00AA6F6A" w:rsidRDefault="002F475C" w:rsidP="00FE24D4">
            <w:pPr>
              <w:pStyle w:val="TableParagraph"/>
              <w:spacing w:line="243" w:lineRule="exact"/>
              <w:ind w:left="102"/>
              <w:jc w:val="both"/>
              <w:rPr>
                <w:sz w:val="20"/>
              </w:rPr>
            </w:pPr>
            <w:r>
              <w:rPr>
                <w:w w:val="105"/>
                <w:sz w:val="20"/>
              </w:rPr>
              <w:t>We confirm, to the best of our knowledge and belief, the following representations:</w:t>
            </w:r>
          </w:p>
        </w:tc>
      </w:tr>
      <w:tr w:rsidR="00AA6F6A" w14:paraId="501F25DF" w14:textId="77777777" w:rsidTr="004323B8">
        <w:trPr>
          <w:trHeight w:val="2320"/>
        </w:trPr>
        <w:tc>
          <w:tcPr>
            <w:tcW w:w="277" w:type="pct"/>
          </w:tcPr>
          <w:p w14:paraId="1CA36B6F" w14:textId="77777777" w:rsidR="00AA6F6A" w:rsidRDefault="002F475C" w:rsidP="00FE24D4">
            <w:pPr>
              <w:pStyle w:val="TableParagraph"/>
              <w:spacing w:before="1"/>
              <w:ind w:left="7"/>
              <w:jc w:val="center"/>
              <w:rPr>
                <w:b/>
                <w:sz w:val="20"/>
              </w:rPr>
            </w:pPr>
            <w:r>
              <w:rPr>
                <w:b/>
                <w:color w:val="0000FF"/>
                <w:w w:val="103"/>
                <w:sz w:val="20"/>
              </w:rPr>
              <w:t>A</w:t>
            </w:r>
          </w:p>
        </w:tc>
        <w:tc>
          <w:tcPr>
            <w:tcW w:w="4723" w:type="pct"/>
          </w:tcPr>
          <w:p w14:paraId="445D30E7" w14:textId="77777777" w:rsidR="00AA6F6A" w:rsidRDefault="002F475C" w:rsidP="00FE24D4">
            <w:pPr>
              <w:pStyle w:val="TableParagraph"/>
              <w:spacing w:before="1"/>
              <w:ind w:left="102"/>
              <w:jc w:val="both"/>
              <w:rPr>
                <w:b/>
                <w:sz w:val="20"/>
              </w:rPr>
            </w:pPr>
            <w:r>
              <w:rPr>
                <w:b/>
                <w:w w:val="105"/>
                <w:sz w:val="20"/>
              </w:rPr>
              <w:t>ACCOUNTING POLICIES</w:t>
            </w:r>
          </w:p>
          <w:p w14:paraId="4629F4DF" w14:textId="77777777" w:rsidR="00AA6F6A" w:rsidRDefault="002F475C" w:rsidP="00FE24D4">
            <w:pPr>
              <w:pStyle w:val="TableParagraph"/>
              <w:spacing w:before="49" w:line="283" w:lineRule="auto"/>
              <w:ind w:left="102" w:right="97"/>
              <w:jc w:val="both"/>
              <w:rPr>
                <w:sz w:val="20"/>
              </w:rPr>
            </w:pPr>
            <w:r>
              <w:rPr>
                <w:w w:val="105"/>
                <w:sz w:val="20"/>
              </w:rPr>
              <w:t>The</w:t>
            </w:r>
            <w:r>
              <w:rPr>
                <w:spacing w:val="-3"/>
                <w:w w:val="105"/>
                <w:sz w:val="20"/>
              </w:rPr>
              <w:t xml:space="preserve"> </w:t>
            </w:r>
            <w:r>
              <w:rPr>
                <w:w w:val="105"/>
                <w:sz w:val="20"/>
              </w:rPr>
              <w:t>financial</w:t>
            </w:r>
            <w:r>
              <w:rPr>
                <w:spacing w:val="-3"/>
                <w:w w:val="105"/>
                <w:sz w:val="20"/>
              </w:rPr>
              <w:t xml:space="preserve"> </w:t>
            </w:r>
            <w:r>
              <w:rPr>
                <w:w w:val="105"/>
                <w:sz w:val="20"/>
              </w:rPr>
              <w:t>statements</w:t>
            </w:r>
            <w:r>
              <w:rPr>
                <w:spacing w:val="-4"/>
                <w:w w:val="105"/>
                <w:sz w:val="20"/>
              </w:rPr>
              <w:t xml:space="preserve"> </w:t>
            </w:r>
            <w:r>
              <w:rPr>
                <w:w w:val="105"/>
                <w:sz w:val="20"/>
              </w:rPr>
              <w:t>have</w:t>
            </w:r>
            <w:r>
              <w:rPr>
                <w:spacing w:val="-3"/>
                <w:w w:val="105"/>
                <w:sz w:val="20"/>
              </w:rPr>
              <w:t xml:space="preserve"> </w:t>
            </w:r>
            <w:r>
              <w:rPr>
                <w:w w:val="105"/>
                <w:sz w:val="20"/>
              </w:rPr>
              <w:t>been</w:t>
            </w:r>
            <w:r>
              <w:rPr>
                <w:spacing w:val="-5"/>
                <w:w w:val="105"/>
                <w:sz w:val="20"/>
              </w:rPr>
              <w:t xml:space="preserve"> </w:t>
            </w:r>
            <w:r>
              <w:rPr>
                <w:w w:val="105"/>
                <w:sz w:val="20"/>
              </w:rPr>
              <w:t>prepared</w:t>
            </w:r>
            <w:r>
              <w:rPr>
                <w:spacing w:val="-3"/>
                <w:w w:val="105"/>
                <w:sz w:val="20"/>
              </w:rPr>
              <w:t xml:space="preserve"> </w:t>
            </w:r>
            <w:r>
              <w:rPr>
                <w:w w:val="105"/>
                <w:sz w:val="20"/>
              </w:rPr>
              <w:t>under</w:t>
            </w:r>
            <w:r>
              <w:rPr>
                <w:spacing w:val="-6"/>
                <w:w w:val="105"/>
                <w:sz w:val="20"/>
              </w:rPr>
              <w:t xml:space="preserve"> </w:t>
            </w:r>
            <w:r>
              <w:rPr>
                <w:w w:val="105"/>
                <w:sz w:val="20"/>
              </w:rPr>
              <w:t>the</w:t>
            </w:r>
            <w:r>
              <w:rPr>
                <w:spacing w:val="-4"/>
                <w:w w:val="105"/>
                <w:sz w:val="20"/>
              </w:rPr>
              <w:t xml:space="preserve"> </w:t>
            </w:r>
            <w:r>
              <w:rPr>
                <w:w w:val="105"/>
                <w:sz w:val="20"/>
              </w:rPr>
              <w:t>Historical</w:t>
            </w:r>
            <w:r>
              <w:rPr>
                <w:spacing w:val="-4"/>
                <w:w w:val="105"/>
                <w:sz w:val="20"/>
              </w:rPr>
              <w:t xml:space="preserve"> </w:t>
            </w:r>
            <w:r>
              <w:rPr>
                <w:w w:val="105"/>
                <w:sz w:val="20"/>
              </w:rPr>
              <w:t>Cost</w:t>
            </w:r>
            <w:r>
              <w:rPr>
                <w:spacing w:val="-4"/>
                <w:w w:val="105"/>
                <w:sz w:val="20"/>
              </w:rPr>
              <w:t xml:space="preserve"> </w:t>
            </w:r>
            <w:r>
              <w:rPr>
                <w:w w:val="105"/>
                <w:sz w:val="20"/>
              </w:rPr>
              <w:t>Convention</w:t>
            </w:r>
            <w:r>
              <w:rPr>
                <w:spacing w:val="-3"/>
                <w:w w:val="105"/>
                <w:sz w:val="20"/>
              </w:rPr>
              <w:t xml:space="preserve"> </w:t>
            </w:r>
            <w:r>
              <w:rPr>
                <w:w w:val="105"/>
                <w:sz w:val="20"/>
              </w:rPr>
              <w:t>on</w:t>
            </w:r>
            <w:r>
              <w:rPr>
                <w:spacing w:val="-5"/>
                <w:w w:val="105"/>
                <w:sz w:val="20"/>
              </w:rPr>
              <w:t xml:space="preserve"> </w:t>
            </w:r>
            <w:r>
              <w:rPr>
                <w:w w:val="105"/>
                <w:sz w:val="20"/>
              </w:rPr>
              <w:t>the</w:t>
            </w:r>
            <w:r>
              <w:rPr>
                <w:spacing w:val="-5"/>
                <w:w w:val="105"/>
                <w:sz w:val="20"/>
              </w:rPr>
              <w:t xml:space="preserve"> </w:t>
            </w:r>
            <w:r>
              <w:rPr>
                <w:w w:val="105"/>
                <w:sz w:val="20"/>
              </w:rPr>
              <w:t>basis</w:t>
            </w:r>
            <w:r>
              <w:rPr>
                <w:spacing w:val="-4"/>
                <w:w w:val="105"/>
                <w:sz w:val="20"/>
              </w:rPr>
              <w:t xml:space="preserve"> </w:t>
            </w:r>
            <w:r>
              <w:rPr>
                <w:w w:val="105"/>
                <w:sz w:val="20"/>
              </w:rPr>
              <w:t>of</w:t>
            </w:r>
            <w:r>
              <w:rPr>
                <w:spacing w:val="-3"/>
                <w:w w:val="105"/>
                <w:sz w:val="20"/>
              </w:rPr>
              <w:t xml:space="preserve"> </w:t>
            </w:r>
            <w:r>
              <w:rPr>
                <w:w w:val="105"/>
                <w:sz w:val="20"/>
              </w:rPr>
              <w:t>a</w:t>
            </w:r>
            <w:r>
              <w:rPr>
                <w:spacing w:val="-5"/>
                <w:w w:val="105"/>
                <w:sz w:val="20"/>
              </w:rPr>
              <w:t xml:space="preserve"> </w:t>
            </w:r>
            <w:r>
              <w:rPr>
                <w:w w:val="105"/>
                <w:sz w:val="20"/>
              </w:rPr>
              <w:t>going concern and in accordance with the Accounting Standards notified under The Companies Act' 2013 / The Institute of Chartered Accountants of India, wherever</w:t>
            </w:r>
            <w:r>
              <w:rPr>
                <w:spacing w:val="-24"/>
                <w:w w:val="105"/>
                <w:sz w:val="20"/>
              </w:rPr>
              <w:t xml:space="preserve"> </w:t>
            </w:r>
            <w:r>
              <w:rPr>
                <w:w w:val="105"/>
                <w:sz w:val="20"/>
              </w:rPr>
              <w:t>applicable.</w:t>
            </w:r>
          </w:p>
          <w:p w14:paraId="52A3D884" w14:textId="77777777" w:rsidR="00AA6F6A" w:rsidRDefault="002F475C" w:rsidP="00FE24D4">
            <w:pPr>
              <w:pStyle w:val="TableParagraph"/>
              <w:spacing w:before="4" w:line="285" w:lineRule="auto"/>
              <w:ind w:left="102" w:right="97"/>
              <w:jc w:val="both"/>
              <w:rPr>
                <w:sz w:val="20"/>
              </w:rPr>
            </w:pPr>
            <w:r>
              <w:rPr>
                <w:w w:val="105"/>
                <w:sz w:val="20"/>
              </w:rPr>
              <w:t>The accounting policies which are material or critical in determining the results of operations for the year or financial position are set out in the financial statements and are consistent with those adopted in the financial statements for the previous year. The financial statements are prepared on accrual basis unless</w:t>
            </w:r>
          </w:p>
          <w:p w14:paraId="72B6210F" w14:textId="77777777" w:rsidR="00AA6F6A" w:rsidRDefault="002F475C" w:rsidP="00FE24D4">
            <w:pPr>
              <w:pStyle w:val="TableParagraph"/>
              <w:spacing w:line="244" w:lineRule="exact"/>
              <w:ind w:left="102"/>
              <w:jc w:val="both"/>
              <w:rPr>
                <w:sz w:val="20"/>
              </w:rPr>
            </w:pPr>
            <w:r>
              <w:rPr>
                <w:w w:val="105"/>
                <w:sz w:val="20"/>
              </w:rPr>
              <w:t>otherwise stated.</w:t>
            </w:r>
          </w:p>
        </w:tc>
      </w:tr>
      <w:tr w:rsidR="00AA6F6A" w14:paraId="23780F1D" w14:textId="77777777" w:rsidTr="004323B8">
        <w:trPr>
          <w:trHeight w:val="290"/>
        </w:trPr>
        <w:tc>
          <w:tcPr>
            <w:tcW w:w="277" w:type="pct"/>
          </w:tcPr>
          <w:p w14:paraId="55FCCBBB" w14:textId="77777777" w:rsidR="00AA6F6A" w:rsidRDefault="002F475C" w:rsidP="00FE24D4">
            <w:pPr>
              <w:pStyle w:val="TableParagraph"/>
              <w:spacing w:before="1"/>
              <w:ind w:left="8"/>
              <w:jc w:val="center"/>
              <w:rPr>
                <w:b/>
                <w:sz w:val="20"/>
              </w:rPr>
            </w:pPr>
            <w:r>
              <w:rPr>
                <w:b/>
                <w:color w:val="0000FF"/>
                <w:w w:val="103"/>
                <w:sz w:val="20"/>
              </w:rPr>
              <w:t>B</w:t>
            </w:r>
          </w:p>
        </w:tc>
        <w:tc>
          <w:tcPr>
            <w:tcW w:w="4723" w:type="pct"/>
          </w:tcPr>
          <w:p w14:paraId="5E20981A" w14:textId="77777777" w:rsidR="00AA6F6A" w:rsidRDefault="002F475C" w:rsidP="00FE24D4">
            <w:pPr>
              <w:pStyle w:val="TableParagraph"/>
              <w:spacing w:before="1"/>
              <w:ind w:left="102"/>
              <w:rPr>
                <w:b/>
                <w:sz w:val="20"/>
              </w:rPr>
            </w:pPr>
            <w:r>
              <w:rPr>
                <w:b/>
                <w:w w:val="105"/>
                <w:sz w:val="20"/>
              </w:rPr>
              <w:t>ASSETS</w:t>
            </w:r>
          </w:p>
        </w:tc>
      </w:tr>
      <w:tr w:rsidR="00AA6F6A" w14:paraId="7B2F17A2" w14:textId="77777777" w:rsidTr="004323B8">
        <w:trPr>
          <w:trHeight w:val="868"/>
        </w:trPr>
        <w:tc>
          <w:tcPr>
            <w:tcW w:w="277" w:type="pct"/>
          </w:tcPr>
          <w:p w14:paraId="4FE89411" w14:textId="77777777" w:rsidR="00AA6F6A" w:rsidRDefault="002F475C" w:rsidP="00FE24D4">
            <w:pPr>
              <w:pStyle w:val="TableParagraph"/>
              <w:spacing w:before="1"/>
              <w:ind w:left="11"/>
              <w:jc w:val="center"/>
              <w:rPr>
                <w:sz w:val="20"/>
              </w:rPr>
            </w:pPr>
            <w:r>
              <w:rPr>
                <w:w w:val="103"/>
                <w:sz w:val="20"/>
              </w:rPr>
              <w:t>1</w:t>
            </w:r>
          </w:p>
        </w:tc>
        <w:tc>
          <w:tcPr>
            <w:tcW w:w="4723" w:type="pct"/>
          </w:tcPr>
          <w:p w14:paraId="2885236C" w14:textId="77777777" w:rsidR="00AA6F6A" w:rsidRDefault="002F475C" w:rsidP="00FE24D4">
            <w:pPr>
              <w:pStyle w:val="TableParagraph"/>
              <w:spacing w:before="1"/>
              <w:ind w:left="102"/>
              <w:rPr>
                <w:sz w:val="20"/>
              </w:rPr>
            </w:pPr>
            <w:r>
              <w:rPr>
                <w:w w:val="105"/>
                <w:sz w:val="20"/>
              </w:rPr>
              <w:t>The Company /Firm has a satisfactory title to all assets and there are no liens or encumbrances on the</w:t>
            </w:r>
          </w:p>
          <w:p w14:paraId="16ACB882" w14:textId="77777777" w:rsidR="00AA6F6A" w:rsidRDefault="002F475C" w:rsidP="00FE24D4">
            <w:pPr>
              <w:pStyle w:val="TableParagraph"/>
              <w:spacing w:before="3" w:line="290" w:lineRule="atLeast"/>
              <w:ind w:left="102"/>
              <w:rPr>
                <w:sz w:val="20"/>
              </w:rPr>
            </w:pPr>
            <w:r>
              <w:rPr>
                <w:w w:val="105"/>
                <w:sz w:val="20"/>
              </w:rPr>
              <w:t>Company /Firm’s assets, except for those that are disclosed in Notes on Accounts to the financial statements.</w:t>
            </w:r>
          </w:p>
        </w:tc>
      </w:tr>
      <w:tr w:rsidR="00AA6F6A" w14:paraId="7CB292BA" w14:textId="77777777" w:rsidTr="004323B8">
        <w:trPr>
          <w:trHeight w:val="1744"/>
        </w:trPr>
        <w:tc>
          <w:tcPr>
            <w:tcW w:w="277" w:type="pct"/>
          </w:tcPr>
          <w:p w14:paraId="58AA9BD5" w14:textId="77777777" w:rsidR="00AA6F6A" w:rsidRDefault="002F475C" w:rsidP="00FE24D4">
            <w:pPr>
              <w:pStyle w:val="TableParagraph"/>
              <w:spacing w:before="6"/>
              <w:ind w:left="11"/>
              <w:jc w:val="center"/>
              <w:rPr>
                <w:sz w:val="20"/>
              </w:rPr>
            </w:pPr>
            <w:r>
              <w:rPr>
                <w:w w:val="103"/>
                <w:sz w:val="20"/>
              </w:rPr>
              <w:t>2</w:t>
            </w:r>
          </w:p>
        </w:tc>
        <w:tc>
          <w:tcPr>
            <w:tcW w:w="4723" w:type="pct"/>
          </w:tcPr>
          <w:p w14:paraId="24292F7E" w14:textId="02CBE153" w:rsidR="00AA6F6A" w:rsidRDefault="002158CB" w:rsidP="00FE24D4">
            <w:pPr>
              <w:pStyle w:val="TableParagraph"/>
              <w:spacing w:before="6"/>
              <w:ind w:left="102"/>
              <w:rPr>
                <w:b/>
                <w:sz w:val="20"/>
              </w:rPr>
            </w:pPr>
            <w:r>
              <w:rPr>
                <w:b/>
                <w:w w:val="105"/>
                <w:sz w:val="20"/>
              </w:rPr>
              <w:t>Property, Plant and Equipment</w:t>
            </w:r>
          </w:p>
          <w:p w14:paraId="363330C2" w14:textId="77777777" w:rsidR="00F55796" w:rsidRDefault="002F475C" w:rsidP="00FE24D4">
            <w:pPr>
              <w:pStyle w:val="TableParagraph"/>
              <w:spacing w:before="44" w:line="288" w:lineRule="auto"/>
              <w:ind w:left="102" w:right="96"/>
              <w:rPr>
                <w:w w:val="105"/>
                <w:sz w:val="20"/>
              </w:rPr>
            </w:pPr>
            <w:r>
              <w:rPr>
                <w:w w:val="105"/>
                <w:sz w:val="20"/>
              </w:rPr>
              <w:t xml:space="preserve">The net book values at which </w:t>
            </w:r>
            <w:r w:rsidR="002158CB">
              <w:rPr>
                <w:w w:val="105"/>
                <w:sz w:val="20"/>
              </w:rPr>
              <w:t>Property, Plant and Equipment</w:t>
            </w:r>
            <w:r>
              <w:rPr>
                <w:w w:val="105"/>
                <w:sz w:val="20"/>
              </w:rPr>
              <w:t xml:space="preserve"> are stated in the balance sheet are arrived </w:t>
            </w:r>
          </w:p>
          <w:p w14:paraId="5B0FCAF1" w14:textId="55A8578A" w:rsidR="00AA6F6A" w:rsidRDefault="002F475C" w:rsidP="00FE24D4">
            <w:pPr>
              <w:pStyle w:val="TableParagraph"/>
              <w:spacing w:before="44" w:line="288" w:lineRule="auto"/>
              <w:ind w:left="102" w:right="96"/>
              <w:rPr>
                <w:sz w:val="20"/>
              </w:rPr>
            </w:pPr>
            <w:r>
              <w:rPr>
                <w:w w:val="105"/>
                <w:sz w:val="20"/>
              </w:rPr>
              <w:t>(a) after taking into account all capital expenditure on additions thereto, but no expenditure properly chargeable to revenue;</w:t>
            </w:r>
          </w:p>
          <w:p w14:paraId="07E9550C" w14:textId="77777777" w:rsidR="00AA6F6A" w:rsidRDefault="002F475C" w:rsidP="00725107">
            <w:pPr>
              <w:pStyle w:val="TableParagraph"/>
              <w:numPr>
                <w:ilvl w:val="0"/>
                <w:numId w:val="8"/>
              </w:numPr>
              <w:tabs>
                <w:tab w:val="left" w:pos="397"/>
              </w:tabs>
              <w:spacing w:line="283" w:lineRule="auto"/>
              <w:ind w:left="102" w:right="99" w:firstLine="0"/>
              <w:rPr>
                <w:sz w:val="20"/>
              </w:rPr>
            </w:pPr>
            <w:r>
              <w:rPr>
                <w:w w:val="105"/>
                <w:sz w:val="20"/>
              </w:rPr>
              <w:t>after eliminating the cost and accumulated depreciation relating to items sold, discarded, demolished or</w:t>
            </w:r>
            <w:r>
              <w:rPr>
                <w:spacing w:val="-3"/>
                <w:w w:val="105"/>
                <w:sz w:val="20"/>
              </w:rPr>
              <w:t xml:space="preserve"> </w:t>
            </w:r>
            <w:r>
              <w:rPr>
                <w:w w:val="105"/>
                <w:sz w:val="20"/>
              </w:rPr>
              <w:t>destroyed:</w:t>
            </w:r>
          </w:p>
          <w:p w14:paraId="1D706A81" w14:textId="705DDFDE" w:rsidR="00AA6F6A" w:rsidRDefault="002F475C" w:rsidP="00725107">
            <w:pPr>
              <w:pStyle w:val="TableParagraph"/>
              <w:numPr>
                <w:ilvl w:val="0"/>
                <w:numId w:val="8"/>
              </w:numPr>
              <w:tabs>
                <w:tab w:val="left" w:pos="361"/>
              </w:tabs>
              <w:ind w:left="360" w:hanging="259"/>
              <w:rPr>
                <w:sz w:val="20"/>
              </w:rPr>
            </w:pPr>
            <w:r>
              <w:rPr>
                <w:w w:val="105"/>
                <w:sz w:val="20"/>
              </w:rPr>
              <w:t>after</w:t>
            </w:r>
            <w:r>
              <w:rPr>
                <w:spacing w:val="-5"/>
                <w:w w:val="105"/>
                <w:sz w:val="20"/>
              </w:rPr>
              <w:t xml:space="preserve"> </w:t>
            </w:r>
            <w:r>
              <w:rPr>
                <w:w w:val="105"/>
                <w:sz w:val="20"/>
              </w:rPr>
              <w:t>providing</w:t>
            </w:r>
            <w:r>
              <w:rPr>
                <w:spacing w:val="-5"/>
                <w:w w:val="105"/>
                <w:sz w:val="20"/>
              </w:rPr>
              <w:t xml:space="preserve"> </w:t>
            </w:r>
            <w:r>
              <w:rPr>
                <w:w w:val="105"/>
                <w:sz w:val="20"/>
              </w:rPr>
              <w:t>adequate</w:t>
            </w:r>
            <w:r>
              <w:rPr>
                <w:spacing w:val="-5"/>
                <w:w w:val="105"/>
                <w:sz w:val="20"/>
              </w:rPr>
              <w:t xml:space="preserve"> </w:t>
            </w:r>
            <w:r>
              <w:rPr>
                <w:w w:val="105"/>
                <w:sz w:val="20"/>
              </w:rPr>
              <w:t>depreciation/amortisation</w:t>
            </w:r>
            <w:r>
              <w:rPr>
                <w:spacing w:val="-6"/>
                <w:w w:val="105"/>
                <w:sz w:val="20"/>
              </w:rPr>
              <w:t xml:space="preserve"> </w:t>
            </w:r>
            <w:r>
              <w:rPr>
                <w:w w:val="105"/>
                <w:sz w:val="20"/>
              </w:rPr>
              <w:t>on</w:t>
            </w:r>
            <w:r>
              <w:rPr>
                <w:spacing w:val="-4"/>
                <w:w w:val="105"/>
                <w:sz w:val="20"/>
              </w:rPr>
              <w:t xml:space="preserve"> </w:t>
            </w:r>
            <w:r w:rsidR="002158CB">
              <w:rPr>
                <w:w w:val="105"/>
                <w:sz w:val="20"/>
              </w:rPr>
              <w:t>Property, Plant and Equipment</w:t>
            </w:r>
            <w:r>
              <w:rPr>
                <w:spacing w:val="-4"/>
                <w:w w:val="105"/>
                <w:sz w:val="20"/>
              </w:rPr>
              <w:t xml:space="preserve"> </w:t>
            </w:r>
            <w:r>
              <w:rPr>
                <w:w w:val="105"/>
                <w:sz w:val="20"/>
              </w:rPr>
              <w:t>during</w:t>
            </w:r>
            <w:r>
              <w:rPr>
                <w:spacing w:val="-5"/>
                <w:w w:val="105"/>
                <w:sz w:val="20"/>
              </w:rPr>
              <w:t xml:space="preserve"> </w:t>
            </w:r>
            <w:r>
              <w:rPr>
                <w:w w:val="105"/>
                <w:sz w:val="20"/>
              </w:rPr>
              <w:t>the</w:t>
            </w:r>
            <w:r>
              <w:rPr>
                <w:spacing w:val="-7"/>
                <w:w w:val="105"/>
                <w:sz w:val="20"/>
              </w:rPr>
              <w:t xml:space="preserve"> </w:t>
            </w:r>
            <w:r>
              <w:rPr>
                <w:w w:val="105"/>
                <w:sz w:val="20"/>
              </w:rPr>
              <w:t>period.</w:t>
            </w:r>
          </w:p>
        </w:tc>
      </w:tr>
      <w:tr w:rsidR="00AA6F6A" w14:paraId="250B4DD6" w14:textId="77777777" w:rsidTr="004323B8">
        <w:trPr>
          <w:trHeight w:val="577"/>
        </w:trPr>
        <w:tc>
          <w:tcPr>
            <w:tcW w:w="277" w:type="pct"/>
          </w:tcPr>
          <w:p w14:paraId="69B3EECA" w14:textId="77777777" w:rsidR="00AA6F6A" w:rsidRDefault="002F475C" w:rsidP="00FE24D4">
            <w:pPr>
              <w:pStyle w:val="TableParagraph"/>
              <w:spacing w:before="1"/>
              <w:ind w:left="11"/>
              <w:jc w:val="center"/>
              <w:rPr>
                <w:sz w:val="20"/>
              </w:rPr>
            </w:pPr>
            <w:r>
              <w:rPr>
                <w:w w:val="103"/>
                <w:sz w:val="20"/>
              </w:rPr>
              <w:t>3</w:t>
            </w:r>
          </w:p>
        </w:tc>
        <w:tc>
          <w:tcPr>
            <w:tcW w:w="4723" w:type="pct"/>
          </w:tcPr>
          <w:p w14:paraId="36DCBA16" w14:textId="77777777" w:rsidR="00AA6F6A" w:rsidRDefault="002F475C" w:rsidP="00FE24D4">
            <w:pPr>
              <w:pStyle w:val="TableParagraph"/>
              <w:spacing w:before="1"/>
              <w:ind w:left="102"/>
              <w:rPr>
                <w:b/>
                <w:sz w:val="20"/>
              </w:rPr>
            </w:pPr>
            <w:r>
              <w:rPr>
                <w:b/>
                <w:w w:val="105"/>
                <w:sz w:val="20"/>
              </w:rPr>
              <w:t>Capital Commitments</w:t>
            </w:r>
          </w:p>
          <w:p w14:paraId="4CDBBDC0" w14:textId="64E26455" w:rsidR="00AA6F6A" w:rsidRDefault="002F475C" w:rsidP="00FE24D4">
            <w:pPr>
              <w:pStyle w:val="TableParagraph"/>
              <w:spacing w:before="46"/>
              <w:ind w:left="102"/>
              <w:rPr>
                <w:sz w:val="20"/>
              </w:rPr>
            </w:pPr>
            <w:r>
              <w:rPr>
                <w:w w:val="105"/>
                <w:sz w:val="20"/>
              </w:rPr>
              <w:t>At the balance sheet date, outstanding commitments for capital expenditure were</w:t>
            </w:r>
            <w:r w:rsidR="00F55796">
              <w:rPr>
                <w:w w:val="105"/>
                <w:sz w:val="20"/>
              </w:rPr>
              <w:t xml:space="preserve"> </w:t>
            </w:r>
            <w:r>
              <w:rPr>
                <w:w w:val="105"/>
                <w:sz w:val="20"/>
              </w:rPr>
              <w:t>Rs------------------</w:t>
            </w:r>
          </w:p>
        </w:tc>
      </w:tr>
      <w:tr w:rsidR="00AA6F6A" w14:paraId="2A79D21A" w14:textId="77777777" w:rsidTr="004323B8">
        <w:trPr>
          <w:trHeight w:val="1451"/>
        </w:trPr>
        <w:tc>
          <w:tcPr>
            <w:tcW w:w="277" w:type="pct"/>
          </w:tcPr>
          <w:p w14:paraId="3DB5D17A" w14:textId="77777777" w:rsidR="00AA6F6A" w:rsidRDefault="002F475C" w:rsidP="00FE24D4">
            <w:pPr>
              <w:pStyle w:val="TableParagraph"/>
              <w:spacing w:before="3"/>
              <w:ind w:left="11"/>
              <w:jc w:val="center"/>
              <w:rPr>
                <w:sz w:val="20"/>
              </w:rPr>
            </w:pPr>
            <w:r>
              <w:rPr>
                <w:w w:val="103"/>
                <w:sz w:val="20"/>
              </w:rPr>
              <w:t>4</w:t>
            </w:r>
          </w:p>
        </w:tc>
        <w:tc>
          <w:tcPr>
            <w:tcW w:w="4723" w:type="pct"/>
          </w:tcPr>
          <w:p w14:paraId="0331FAC8" w14:textId="77777777" w:rsidR="00AA6F6A" w:rsidRDefault="002F475C" w:rsidP="00FE24D4">
            <w:pPr>
              <w:pStyle w:val="TableParagraph"/>
              <w:spacing w:before="3"/>
              <w:ind w:left="102"/>
              <w:rPr>
                <w:b/>
                <w:sz w:val="20"/>
              </w:rPr>
            </w:pPr>
            <w:r>
              <w:rPr>
                <w:b/>
                <w:w w:val="105"/>
                <w:sz w:val="20"/>
              </w:rPr>
              <w:t>Investment</w:t>
            </w:r>
          </w:p>
          <w:p w14:paraId="369417C6" w14:textId="77777777" w:rsidR="00F55796" w:rsidRDefault="002F475C" w:rsidP="00FE24D4">
            <w:pPr>
              <w:pStyle w:val="TableParagraph"/>
              <w:spacing w:before="47" w:line="285" w:lineRule="auto"/>
              <w:ind w:left="102" w:right="2918"/>
              <w:rPr>
                <w:w w:val="105"/>
                <w:sz w:val="20"/>
              </w:rPr>
            </w:pPr>
            <w:r>
              <w:rPr>
                <w:w w:val="105"/>
                <w:sz w:val="20"/>
              </w:rPr>
              <w:t>As</w:t>
            </w:r>
            <w:r>
              <w:rPr>
                <w:spacing w:val="-10"/>
                <w:w w:val="105"/>
                <w:sz w:val="20"/>
              </w:rPr>
              <w:t xml:space="preserve"> </w:t>
            </w:r>
            <w:r>
              <w:rPr>
                <w:w w:val="105"/>
                <w:sz w:val="20"/>
              </w:rPr>
              <w:t>at</w:t>
            </w:r>
            <w:r>
              <w:rPr>
                <w:spacing w:val="-9"/>
                <w:w w:val="105"/>
                <w:sz w:val="20"/>
              </w:rPr>
              <w:t xml:space="preserve"> </w:t>
            </w:r>
            <w:r>
              <w:rPr>
                <w:w w:val="105"/>
                <w:sz w:val="20"/>
              </w:rPr>
              <w:t>balance</w:t>
            </w:r>
            <w:r>
              <w:rPr>
                <w:spacing w:val="-9"/>
                <w:w w:val="105"/>
                <w:sz w:val="20"/>
              </w:rPr>
              <w:t xml:space="preserve"> </w:t>
            </w:r>
            <w:r>
              <w:rPr>
                <w:w w:val="105"/>
                <w:sz w:val="20"/>
              </w:rPr>
              <w:t>sheet</w:t>
            </w:r>
            <w:r>
              <w:rPr>
                <w:spacing w:val="-10"/>
                <w:w w:val="105"/>
                <w:sz w:val="20"/>
              </w:rPr>
              <w:t xml:space="preserve"> </w:t>
            </w:r>
            <w:r>
              <w:rPr>
                <w:w w:val="105"/>
                <w:sz w:val="20"/>
              </w:rPr>
              <w:t>date,</w:t>
            </w:r>
            <w:r>
              <w:rPr>
                <w:spacing w:val="-11"/>
                <w:w w:val="105"/>
                <w:sz w:val="20"/>
              </w:rPr>
              <w:t xml:space="preserve"> </w:t>
            </w:r>
            <w:r>
              <w:rPr>
                <w:w w:val="105"/>
                <w:sz w:val="20"/>
              </w:rPr>
              <w:t>investment</w:t>
            </w:r>
            <w:r>
              <w:rPr>
                <w:spacing w:val="-10"/>
                <w:w w:val="105"/>
                <w:sz w:val="20"/>
              </w:rPr>
              <w:t xml:space="preserve"> </w:t>
            </w:r>
            <w:r>
              <w:rPr>
                <w:w w:val="105"/>
                <w:sz w:val="20"/>
              </w:rPr>
              <w:t>of</w:t>
            </w:r>
            <w:r>
              <w:rPr>
                <w:spacing w:val="-10"/>
                <w:w w:val="105"/>
                <w:sz w:val="20"/>
              </w:rPr>
              <w:t xml:space="preserve"> </w:t>
            </w:r>
            <w:r>
              <w:rPr>
                <w:w w:val="105"/>
                <w:sz w:val="20"/>
              </w:rPr>
              <w:t>the</w:t>
            </w:r>
            <w:r>
              <w:rPr>
                <w:spacing w:val="-10"/>
                <w:w w:val="105"/>
                <w:sz w:val="20"/>
              </w:rPr>
              <w:t xml:space="preserve"> </w:t>
            </w:r>
            <w:r>
              <w:rPr>
                <w:w w:val="105"/>
                <w:sz w:val="20"/>
              </w:rPr>
              <w:t>Company</w:t>
            </w:r>
            <w:r>
              <w:rPr>
                <w:spacing w:val="-8"/>
                <w:w w:val="105"/>
                <w:sz w:val="20"/>
              </w:rPr>
              <w:t xml:space="preserve"> </w:t>
            </w:r>
            <w:r>
              <w:rPr>
                <w:w w:val="105"/>
                <w:sz w:val="20"/>
              </w:rPr>
              <w:t>/Firm</w:t>
            </w:r>
            <w:r>
              <w:rPr>
                <w:spacing w:val="-10"/>
                <w:w w:val="105"/>
                <w:sz w:val="20"/>
              </w:rPr>
              <w:t xml:space="preserve"> </w:t>
            </w:r>
            <w:r>
              <w:rPr>
                <w:w w:val="105"/>
                <w:sz w:val="20"/>
              </w:rPr>
              <w:t>are</w:t>
            </w:r>
            <w:r>
              <w:rPr>
                <w:spacing w:val="-9"/>
                <w:w w:val="105"/>
                <w:sz w:val="20"/>
              </w:rPr>
              <w:t xml:space="preserve"> </w:t>
            </w:r>
            <w:r>
              <w:rPr>
                <w:w w:val="105"/>
                <w:sz w:val="20"/>
              </w:rPr>
              <w:t>as</w:t>
            </w:r>
            <w:r>
              <w:rPr>
                <w:spacing w:val="-10"/>
                <w:w w:val="105"/>
                <w:sz w:val="20"/>
              </w:rPr>
              <w:t xml:space="preserve"> </w:t>
            </w:r>
            <w:r>
              <w:rPr>
                <w:w w:val="105"/>
                <w:sz w:val="20"/>
              </w:rPr>
              <w:t xml:space="preserve">below: </w:t>
            </w:r>
          </w:p>
          <w:p w14:paraId="2F6E8CBF" w14:textId="20204850" w:rsidR="00AA6F6A" w:rsidRDefault="002F475C" w:rsidP="00FE24D4">
            <w:pPr>
              <w:pStyle w:val="TableParagraph"/>
              <w:spacing w:before="47" w:line="285" w:lineRule="auto"/>
              <w:ind w:left="102" w:right="2918"/>
              <w:rPr>
                <w:sz w:val="20"/>
              </w:rPr>
            </w:pPr>
            <w:r>
              <w:rPr>
                <w:w w:val="105"/>
                <w:sz w:val="20"/>
              </w:rPr>
              <w:t>Long Term Investment (non</w:t>
            </w:r>
            <w:r w:rsidR="00F55796">
              <w:rPr>
                <w:w w:val="105"/>
                <w:sz w:val="20"/>
              </w:rPr>
              <w:t>-</w:t>
            </w:r>
            <w:r>
              <w:rPr>
                <w:w w:val="105"/>
                <w:sz w:val="20"/>
              </w:rPr>
              <w:t>trade):</w:t>
            </w:r>
            <w:r>
              <w:rPr>
                <w:spacing w:val="-23"/>
                <w:w w:val="105"/>
                <w:sz w:val="20"/>
              </w:rPr>
              <w:t xml:space="preserve"> </w:t>
            </w:r>
            <w:r>
              <w:rPr>
                <w:w w:val="105"/>
                <w:sz w:val="20"/>
              </w:rPr>
              <w:t>Rs------------------</w:t>
            </w:r>
          </w:p>
          <w:p w14:paraId="3F1A36CF" w14:textId="77777777" w:rsidR="00AA6F6A" w:rsidRDefault="002F475C" w:rsidP="00FE24D4">
            <w:pPr>
              <w:pStyle w:val="TableParagraph"/>
              <w:tabs>
                <w:tab w:val="left" w:leader="hyphen" w:pos="4656"/>
              </w:tabs>
              <w:spacing w:line="244" w:lineRule="exact"/>
              <w:ind w:left="102"/>
              <w:rPr>
                <w:sz w:val="20"/>
              </w:rPr>
            </w:pPr>
            <w:r>
              <w:rPr>
                <w:w w:val="105"/>
                <w:sz w:val="20"/>
              </w:rPr>
              <w:t>(Market value of Quoted</w:t>
            </w:r>
            <w:r>
              <w:rPr>
                <w:spacing w:val="5"/>
                <w:w w:val="105"/>
                <w:sz w:val="20"/>
              </w:rPr>
              <w:t xml:space="preserve"> </w:t>
            </w:r>
            <w:r>
              <w:rPr>
                <w:w w:val="105"/>
                <w:sz w:val="20"/>
              </w:rPr>
              <w:t>Investment:</w:t>
            </w:r>
            <w:r>
              <w:rPr>
                <w:spacing w:val="-8"/>
                <w:w w:val="105"/>
                <w:sz w:val="20"/>
              </w:rPr>
              <w:t xml:space="preserve"> </w:t>
            </w:r>
            <w:r>
              <w:rPr>
                <w:w w:val="105"/>
                <w:sz w:val="20"/>
              </w:rPr>
              <w:t>Rs</w:t>
            </w:r>
            <w:r>
              <w:rPr>
                <w:w w:val="105"/>
                <w:sz w:val="20"/>
              </w:rPr>
              <w:tab/>
              <w:t>)</w:t>
            </w:r>
          </w:p>
          <w:p w14:paraId="6BB56F40" w14:textId="77777777" w:rsidR="00AA6F6A" w:rsidRDefault="002F475C" w:rsidP="00FE24D4">
            <w:pPr>
              <w:pStyle w:val="TableParagraph"/>
              <w:spacing w:before="46"/>
              <w:ind w:left="102"/>
              <w:rPr>
                <w:sz w:val="20"/>
              </w:rPr>
            </w:pPr>
            <w:r>
              <w:rPr>
                <w:w w:val="105"/>
                <w:sz w:val="20"/>
              </w:rPr>
              <w:t>Current Investment (trade): Rs------------------</w:t>
            </w:r>
          </w:p>
        </w:tc>
      </w:tr>
      <w:tr w:rsidR="00AA6F6A" w14:paraId="6E8D2D38" w14:textId="77777777" w:rsidTr="004323B8">
        <w:trPr>
          <w:trHeight w:val="1740"/>
        </w:trPr>
        <w:tc>
          <w:tcPr>
            <w:tcW w:w="277" w:type="pct"/>
          </w:tcPr>
          <w:p w14:paraId="1E7DFFFF" w14:textId="77777777" w:rsidR="00AA6F6A" w:rsidRDefault="002F475C" w:rsidP="00FE24D4">
            <w:pPr>
              <w:pStyle w:val="TableParagraph"/>
              <w:spacing w:before="3"/>
              <w:ind w:left="11"/>
              <w:jc w:val="center"/>
              <w:rPr>
                <w:sz w:val="20"/>
              </w:rPr>
            </w:pPr>
            <w:r>
              <w:rPr>
                <w:w w:val="103"/>
                <w:sz w:val="20"/>
              </w:rPr>
              <w:t>5</w:t>
            </w:r>
          </w:p>
        </w:tc>
        <w:tc>
          <w:tcPr>
            <w:tcW w:w="4723" w:type="pct"/>
          </w:tcPr>
          <w:p w14:paraId="62D2973A" w14:textId="77777777" w:rsidR="00AA6F6A" w:rsidRDefault="002F475C" w:rsidP="00FE24D4">
            <w:pPr>
              <w:pStyle w:val="TableParagraph"/>
              <w:spacing w:before="3"/>
              <w:ind w:left="102"/>
              <w:rPr>
                <w:b/>
                <w:sz w:val="20"/>
              </w:rPr>
            </w:pPr>
            <w:r>
              <w:rPr>
                <w:b/>
                <w:w w:val="105"/>
                <w:sz w:val="20"/>
              </w:rPr>
              <w:t>Debtors, Loans and Advances</w:t>
            </w:r>
          </w:p>
          <w:p w14:paraId="440071C0" w14:textId="77777777" w:rsidR="00AA6F6A" w:rsidRDefault="002F475C" w:rsidP="00FE24D4">
            <w:pPr>
              <w:pStyle w:val="TableParagraph"/>
              <w:spacing w:before="47" w:line="283" w:lineRule="auto"/>
              <w:ind w:left="102"/>
              <w:rPr>
                <w:sz w:val="20"/>
              </w:rPr>
            </w:pPr>
            <w:r>
              <w:rPr>
                <w:w w:val="105"/>
                <w:sz w:val="20"/>
              </w:rPr>
              <w:t>The following items appearing in the books as at the date of the Balance Sheet are considered good and fully recoverable with the exception of those specifically shown as “doubtful” in the Balance Sheet</w:t>
            </w:r>
          </w:p>
          <w:p w14:paraId="601898E2" w14:textId="77777777" w:rsidR="00AA6F6A" w:rsidRDefault="002F475C" w:rsidP="00FE24D4">
            <w:pPr>
              <w:pStyle w:val="TableParagraph"/>
              <w:tabs>
                <w:tab w:val="left" w:pos="4840"/>
              </w:tabs>
              <w:spacing w:before="4"/>
              <w:ind w:left="102"/>
              <w:rPr>
                <w:sz w:val="20"/>
              </w:rPr>
            </w:pPr>
            <w:r>
              <w:rPr>
                <w:w w:val="105"/>
                <w:sz w:val="20"/>
              </w:rPr>
              <w:t>Sundry</w:t>
            </w:r>
            <w:r>
              <w:rPr>
                <w:spacing w:val="-12"/>
                <w:w w:val="105"/>
                <w:sz w:val="20"/>
              </w:rPr>
              <w:t xml:space="preserve"> </w:t>
            </w:r>
            <w:r>
              <w:rPr>
                <w:w w:val="105"/>
                <w:sz w:val="20"/>
              </w:rPr>
              <w:t>Debtors</w:t>
            </w:r>
            <w:r>
              <w:rPr>
                <w:w w:val="105"/>
                <w:sz w:val="20"/>
              </w:rPr>
              <w:tab/>
              <w:t>Rs------------------</w:t>
            </w:r>
          </w:p>
          <w:p w14:paraId="2AADF08B" w14:textId="77777777" w:rsidR="00AA6F6A" w:rsidRDefault="002F475C" w:rsidP="00FE24D4">
            <w:pPr>
              <w:pStyle w:val="TableParagraph"/>
              <w:tabs>
                <w:tab w:val="left" w:pos="4838"/>
              </w:tabs>
              <w:spacing w:before="47"/>
              <w:ind w:left="102"/>
              <w:rPr>
                <w:sz w:val="20"/>
              </w:rPr>
            </w:pPr>
            <w:r>
              <w:rPr>
                <w:w w:val="105"/>
                <w:sz w:val="20"/>
              </w:rPr>
              <w:t>Non Current Loans</w:t>
            </w:r>
            <w:r>
              <w:rPr>
                <w:spacing w:val="-28"/>
                <w:w w:val="105"/>
                <w:sz w:val="20"/>
              </w:rPr>
              <w:t xml:space="preserve"> </w:t>
            </w:r>
            <w:r>
              <w:rPr>
                <w:w w:val="105"/>
                <w:sz w:val="20"/>
              </w:rPr>
              <w:t>and</w:t>
            </w:r>
            <w:r>
              <w:rPr>
                <w:spacing w:val="-9"/>
                <w:w w:val="105"/>
                <w:sz w:val="20"/>
              </w:rPr>
              <w:t xml:space="preserve"> </w:t>
            </w:r>
            <w:r>
              <w:rPr>
                <w:w w:val="105"/>
                <w:sz w:val="20"/>
              </w:rPr>
              <w:t>Advances</w:t>
            </w:r>
            <w:r>
              <w:rPr>
                <w:w w:val="105"/>
                <w:sz w:val="20"/>
              </w:rPr>
              <w:tab/>
              <w:t>Rs------------------</w:t>
            </w:r>
          </w:p>
          <w:p w14:paraId="6DF1C12F" w14:textId="77777777" w:rsidR="00AA6F6A" w:rsidRDefault="002F475C" w:rsidP="00FE24D4">
            <w:pPr>
              <w:pStyle w:val="TableParagraph"/>
              <w:tabs>
                <w:tab w:val="left" w:pos="4788"/>
              </w:tabs>
              <w:spacing w:before="43"/>
              <w:ind w:left="102"/>
              <w:rPr>
                <w:sz w:val="20"/>
              </w:rPr>
            </w:pPr>
            <w:r>
              <w:rPr>
                <w:w w:val="105"/>
                <w:sz w:val="20"/>
              </w:rPr>
              <w:t>Short Term Loans</w:t>
            </w:r>
            <w:r>
              <w:rPr>
                <w:spacing w:val="-30"/>
                <w:w w:val="105"/>
                <w:sz w:val="20"/>
              </w:rPr>
              <w:t xml:space="preserve"> </w:t>
            </w:r>
            <w:r>
              <w:rPr>
                <w:w w:val="105"/>
                <w:sz w:val="20"/>
              </w:rPr>
              <w:t>and</w:t>
            </w:r>
            <w:r>
              <w:rPr>
                <w:spacing w:val="-8"/>
                <w:w w:val="105"/>
                <w:sz w:val="20"/>
              </w:rPr>
              <w:t xml:space="preserve"> </w:t>
            </w:r>
            <w:r>
              <w:rPr>
                <w:w w:val="105"/>
                <w:sz w:val="20"/>
              </w:rPr>
              <w:t>Advances</w:t>
            </w:r>
            <w:r>
              <w:rPr>
                <w:w w:val="105"/>
                <w:sz w:val="20"/>
              </w:rPr>
              <w:tab/>
              <w:t>Rs------------------</w:t>
            </w:r>
          </w:p>
        </w:tc>
      </w:tr>
    </w:tbl>
    <w:p w14:paraId="3788C45A" w14:textId="2B39D58A" w:rsidR="00AA6F6A" w:rsidRDefault="00AA6F6A">
      <w:pPr>
        <w:pStyle w:val="BodyText"/>
        <w:spacing w:before="4"/>
        <w:rPr>
          <w:b/>
          <w:sz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43"/>
        <w:gridCol w:w="5005"/>
        <w:gridCol w:w="4780"/>
      </w:tblGrid>
      <w:tr w:rsidR="00AA6F6A" w14:paraId="36968CAF" w14:textId="77777777" w:rsidTr="004323B8">
        <w:trPr>
          <w:trHeight w:val="1449"/>
        </w:trPr>
        <w:tc>
          <w:tcPr>
            <w:tcW w:w="263" w:type="pct"/>
          </w:tcPr>
          <w:p w14:paraId="14E17422" w14:textId="77777777" w:rsidR="00AA6F6A" w:rsidRDefault="002F475C">
            <w:pPr>
              <w:pStyle w:val="TableParagraph"/>
              <w:spacing w:before="3"/>
              <w:ind w:right="192"/>
              <w:jc w:val="right"/>
              <w:rPr>
                <w:sz w:val="20"/>
              </w:rPr>
            </w:pPr>
            <w:r>
              <w:rPr>
                <w:w w:val="103"/>
                <w:sz w:val="20"/>
              </w:rPr>
              <w:t>6</w:t>
            </w:r>
          </w:p>
        </w:tc>
        <w:tc>
          <w:tcPr>
            <w:tcW w:w="4737" w:type="pct"/>
            <w:gridSpan w:val="2"/>
          </w:tcPr>
          <w:p w14:paraId="2831021D" w14:textId="77777777" w:rsidR="00AA6F6A" w:rsidRDefault="002F475C">
            <w:pPr>
              <w:pStyle w:val="TableParagraph"/>
              <w:spacing w:before="3"/>
              <w:ind w:left="98"/>
              <w:rPr>
                <w:b/>
                <w:sz w:val="20"/>
              </w:rPr>
            </w:pPr>
            <w:r>
              <w:rPr>
                <w:b/>
                <w:w w:val="105"/>
                <w:sz w:val="20"/>
              </w:rPr>
              <w:t>Other Current Assets</w:t>
            </w:r>
          </w:p>
          <w:p w14:paraId="7B2ACA21" w14:textId="02B4C142" w:rsidR="00AA6F6A" w:rsidRDefault="002F475C">
            <w:pPr>
              <w:pStyle w:val="TableParagraph"/>
              <w:tabs>
                <w:tab w:val="left" w:leader="hyphen" w:pos="6769"/>
              </w:tabs>
              <w:spacing w:before="44"/>
              <w:ind w:left="98"/>
              <w:rPr>
                <w:sz w:val="20"/>
              </w:rPr>
            </w:pPr>
            <w:r>
              <w:rPr>
                <w:w w:val="105"/>
                <w:sz w:val="20"/>
              </w:rPr>
              <w:t xml:space="preserve">Other current assets include Rs------------------ as </w:t>
            </w:r>
            <w:r w:rsidR="00693B91">
              <w:rPr>
                <w:w w:val="105"/>
                <w:sz w:val="20"/>
              </w:rPr>
              <w:t xml:space="preserve">cash </w:t>
            </w:r>
            <w:r w:rsidR="00693B91">
              <w:rPr>
                <w:spacing w:val="18"/>
                <w:w w:val="105"/>
                <w:sz w:val="20"/>
              </w:rPr>
              <w:t>in</w:t>
            </w:r>
            <w:r>
              <w:rPr>
                <w:w w:val="105"/>
                <w:sz w:val="20"/>
              </w:rPr>
              <w:t xml:space="preserve"> hand,</w:t>
            </w:r>
            <w:r>
              <w:rPr>
                <w:spacing w:val="8"/>
                <w:w w:val="105"/>
                <w:sz w:val="20"/>
              </w:rPr>
              <w:t xml:space="preserve"> </w:t>
            </w:r>
            <w:r>
              <w:rPr>
                <w:w w:val="105"/>
                <w:sz w:val="20"/>
              </w:rPr>
              <w:t>Rs</w:t>
            </w:r>
            <w:r>
              <w:rPr>
                <w:w w:val="105"/>
                <w:sz w:val="20"/>
              </w:rPr>
              <w:tab/>
              <w:t>as balances with</w:t>
            </w:r>
            <w:r>
              <w:rPr>
                <w:spacing w:val="12"/>
                <w:w w:val="105"/>
                <w:sz w:val="20"/>
              </w:rPr>
              <w:t xml:space="preserve"> </w:t>
            </w:r>
            <w:r>
              <w:rPr>
                <w:w w:val="105"/>
                <w:sz w:val="20"/>
              </w:rPr>
              <w:t>scheduled</w:t>
            </w:r>
          </w:p>
          <w:p w14:paraId="33994BA6" w14:textId="3E5758C8" w:rsidR="00AA6F6A" w:rsidRDefault="002F475C">
            <w:pPr>
              <w:pStyle w:val="TableParagraph"/>
              <w:tabs>
                <w:tab w:val="left" w:leader="hyphen" w:pos="2360"/>
              </w:tabs>
              <w:spacing w:before="47"/>
              <w:ind w:left="98"/>
              <w:rPr>
                <w:sz w:val="20"/>
              </w:rPr>
            </w:pPr>
            <w:r>
              <w:rPr>
                <w:w w:val="105"/>
                <w:sz w:val="20"/>
              </w:rPr>
              <w:t>banks</w:t>
            </w:r>
            <w:r>
              <w:rPr>
                <w:spacing w:val="6"/>
                <w:w w:val="105"/>
                <w:sz w:val="20"/>
              </w:rPr>
              <w:t xml:space="preserve"> </w:t>
            </w:r>
            <w:r>
              <w:rPr>
                <w:w w:val="105"/>
                <w:sz w:val="20"/>
              </w:rPr>
              <w:t>and</w:t>
            </w:r>
            <w:r>
              <w:rPr>
                <w:spacing w:val="6"/>
                <w:w w:val="105"/>
                <w:sz w:val="20"/>
              </w:rPr>
              <w:t xml:space="preserve"> </w:t>
            </w:r>
            <w:r>
              <w:rPr>
                <w:w w:val="105"/>
                <w:sz w:val="20"/>
              </w:rPr>
              <w:t>Rs</w:t>
            </w:r>
            <w:r>
              <w:rPr>
                <w:w w:val="105"/>
                <w:sz w:val="20"/>
              </w:rPr>
              <w:tab/>
              <w:t xml:space="preserve">in Term Deposit </w:t>
            </w:r>
            <w:r w:rsidR="00693B91">
              <w:rPr>
                <w:w w:val="105"/>
                <w:sz w:val="20"/>
              </w:rPr>
              <w:t xml:space="preserve">Account </w:t>
            </w:r>
            <w:r w:rsidR="00693B91">
              <w:rPr>
                <w:spacing w:val="16"/>
                <w:w w:val="105"/>
                <w:sz w:val="20"/>
              </w:rPr>
              <w:t>with</w:t>
            </w:r>
            <w:r>
              <w:rPr>
                <w:w w:val="105"/>
                <w:sz w:val="20"/>
              </w:rPr>
              <w:t xml:space="preserve"> Scheduled Bank as at Balance Sheet date. In our</w:t>
            </w:r>
          </w:p>
          <w:p w14:paraId="1AF7FC4B" w14:textId="77777777" w:rsidR="00AA6F6A" w:rsidRDefault="002F475C">
            <w:pPr>
              <w:pStyle w:val="TableParagraph"/>
              <w:spacing w:before="2" w:line="290" w:lineRule="atLeast"/>
              <w:ind w:left="98"/>
              <w:rPr>
                <w:sz w:val="20"/>
              </w:rPr>
            </w:pPr>
            <w:r>
              <w:rPr>
                <w:w w:val="105"/>
                <w:sz w:val="20"/>
              </w:rPr>
              <w:t>opinion, other current assets have a value on realization in the ordinary course of the Company /Firm’s business, which is at least equal to the amount at which they are stated in the balance sheet</w:t>
            </w:r>
          </w:p>
        </w:tc>
      </w:tr>
      <w:tr w:rsidR="00AA6F6A" w14:paraId="663C6736" w14:textId="77777777" w:rsidTr="004323B8">
        <w:trPr>
          <w:trHeight w:val="2322"/>
        </w:trPr>
        <w:tc>
          <w:tcPr>
            <w:tcW w:w="263" w:type="pct"/>
          </w:tcPr>
          <w:p w14:paraId="489FDB55" w14:textId="77777777" w:rsidR="00AA6F6A" w:rsidRDefault="002F475C">
            <w:pPr>
              <w:pStyle w:val="TableParagraph"/>
              <w:spacing w:before="3"/>
              <w:ind w:right="192"/>
              <w:jc w:val="right"/>
              <w:rPr>
                <w:sz w:val="20"/>
              </w:rPr>
            </w:pPr>
            <w:r>
              <w:rPr>
                <w:w w:val="103"/>
                <w:sz w:val="20"/>
              </w:rPr>
              <w:t>7</w:t>
            </w:r>
          </w:p>
        </w:tc>
        <w:tc>
          <w:tcPr>
            <w:tcW w:w="4737" w:type="pct"/>
            <w:gridSpan w:val="2"/>
          </w:tcPr>
          <w:p w14:paraId="37AE29D7" w14:textId="77777777" w:rsidR="00AA6F6A" w:rsidRDefault="002F475C">
            <w:pPr>
              <w:pStyle w:val="TableParagraph"/>
              <w:spacing w:before="3"/>
              <w:ind w:left="98"/>
              <w:rPr>
                <w:b/>
                <w:sz w:val="20"/>
              </w:rPr>
            </w:pPr>
            <w:r>
              <w:rPr>
                <w:b/>
                <w:w w:val="105"/>
                <w:sz w:val="20"/>
              </w:rPr>
              <w:t>Inventories</w:t>
            </w:r>
          </w:p>
          <w:p w14:paraId="2F87EE67" w14:textId="77777777" w:rsidR="00AA6F6A" w:rsidRDefault="002F475C">
            <w:pPr>
              <w:pStyle w:val="TableParagraph"/>
              <w:spacing w:before="47" w:line="285" w:lineRule="auto"/>
              <w:ind w:left="98" w:right="96"/>
              <w:jc w:val="both"/>
              <w:rPr>
                <w:sz w:val="20"/>
              </w:rPr>
            </w:pPr>
            <w:r>
              <w:rPr>
                <w:w w:val="105"/>
                <w:sz w:val="20"/>
              </w:rPr>
              <w:t>Inventories recorded in the books as at balance sheet date are based upon the physical verification by as on that date. The material discrepancies noticed on physical verification of stocks as compared to book records have been properly dealt with in the books of account and subsequent transactions recorded in the accounts fairly reflect the changes in the inventories up to balance sheet date.</w:t>
            </w:r>
          </w:p>
          <w:p w14:paraId="0CD1C255" w14:textId="77777777" w:rsidR="00AA6F6A" w:rsidRDefault="002F475C">
            <w:pPr>
              <w:pStyle w:val="TableParagraph"/>
              <w:spacing w:line="285" w:lineRule="auto"/>
              <w:ind w:left="98" w:right="100"/>
              <w:jc w:val="both"/>
              <w:rPr>
                <w:sz w:val="20"/>
              </w:rPr>
            </w:pPr>
            <w:r>
              <w:rPr>
                <w:w w:val="105"/>
                <w:sz w:val="20"/>
              </w:rPr>
              <w:t>All</w:t>
            </w:r>
            <w:r>
              <w:rPr>
                <w:spacing w:val="-4"/>
                <w:w w:val="105"/>
                <w:sz w:val="20"/>
              </w:rPr>
              <w:t xml:space="preserve"> </w:t>
            </w:r>
            <w:r>
              <w:rPr>
                <w:w w:val="105"/>
                <w:sz w:val="20"/>
              </w:rPr>
              <w:t>goods</w:t>
            </w:r>
            <w:r>
              <w:rPr>
                <w:spacing w:val="-5"/>
                <w:w w:val="105"/>
                <w:sz w:val="20"/>
              </w:rPr>
              <w:t xml:space="preserve"> </w:t>
            </w:r>
            <w:r>
              <w:rPr>
                <w:w w:val="105"/>
                <w:sz w:val="20"/>
              </w:rPr>
              <w:t>included</w:t>
            </w:r>
            <w:r>
              <w:rPr>
                <w:spacing w:val="-5"/>
                <w:w w:val="105"/>
                <w:sz w:val="20"/>
              </w:rPr>
              <w:t xml:space="preserve"> </w:t>
            </w:r>
            <w:r>
              <w:rPr>
                <w:w w:val="105"/>
                <w:sz w:val="20"/>
              </w:rPr>
              <w:t>in</w:t>
            </w:r>
            <w:r>
              <w:rPr>
                <w:spacing w:val="-3"/>
                <w:w w:val="105"/>
                <w:sz w:val="20"/>
              </w:rPr>
              <w:t xml:space="preserve"> </w:t>
            </w:r>
            <w:r>
              <w:rPr>
                <w:w w:val="105"/>
                <w:sz w:val="20"/>
              </w:rPr>
              <w:t>the</w:t>
            </w:r>
            <w:r>
              <w:rPr>
                <w:spacing w:val="-2"/>
                <w:w w:val="105"/>
                <w:sz w:val="20"/>
              </w:rPr>
              <w:t xml:space="preserve"> </w:t>
            </w:r>
            <w:r>
              <w:rPr>
                <w:w w:val="105"/>
                <w:sz w:val="20"/>
              </w:rPr>
              <w:t>inventory</w:t>
            </w:r>
            <w:r>
              <w:rPr>
                <w:spacing w:val="-6"/>
                <w:w w:val="105"/>
                <w:sz w:val="20"/>
              </w:rPr>
              <w:t xml:space="preserve"> </w:t>
            </w:r>
            <w:r>
              <w:rPr>
                <w:w w:val="105"/>
                <w:sz w:val="20"/>
              </w:rPr>
              <w:t>are</w:t>
            </w:r>
            <w:r>
              <w:rPr>
                <w:spacing w:val="-2"/>
                <w:w w:val="105"/>
                <w:sz w:val="20"/>
              </w:rPr>
              <w:t xml:space="preserve"> </w:t>
            </w:r>
            <w:r>
              <w:rPr>
                <w:w w:val="105"/>
                <w:sz w:val="20"/>
              </w:rPr>
              <w:t>the</w:t>
            </w:r>
            <w:r>
              <w:rPr>
                <w:spacing w:val="-2"/>
                <w:w w:val="105"/>
                <w:sz w:val="20"/>
              </w:rPr>
              <w:t xml:space="preserve"> </w:t>
            </w:r>
            <w:r>
              <w:rPr>
                <w:w w:val="105"/>
                <w:sz w:val="20"/>
              </w:rPr>
              <w:t>property</w:t>
            </w:r>
            <w:r>
              <w:rPr>
                <w:spacing w:val="-6"/>
                <w:w w:val="105"/>
                <w:sz w:val="20"/>
              </w:rPr>
              <w:t xml:space="preserve"> </w:t>
            </w:r>
            <w:r>
              <w:rPr>
                <w:w w:val="105"/>
                <w:sz w:val="20"/>
              </w:rPr>
              <w:t>of</w:t>
            </w:r>
            <w:r>
              <w:rPr>
                <w:spacing w:val="-4"/>
                <w:w w:val="105"/>
                <w:sz w:val="20"/>
              </w:rPr>
              <w:t xml:space="preserve"> </w:t>
            </w:r>
            <w:r>
              <w:rPr>
                <w:w w:val="105"/>
                <w:sz w:val="20"/>
              </w:rPr>
              <w:t>the</w:t>
            </w:r>
            <w:r>
              <w:rPr>
                <w:spacing w:val="-4"/>
                <w:w w:val="105"/>
                <w:sz w:val="20"/>
              </w:rPr>
              <w:t xml:space="preserve"> </w:t>
            </w:r>
            <w:r>
              <w:rPr>
                <w:w w:val="105"/>
                <w:sz w:val="20"/>
              </w:rPr>
              <w:t>entity,</w:t>
            </w:r>
            <w:r>
              <w:rPr>
                <w:spacing w:val="-5"/>
                <w:w w:val="105"/>
                <w:sz w:val="20"/>
              </w:rPr>
              <w:t xml:space="preserve"> </w:t>
            </w:r>
            <w:r>
              <w:rPr>
                <w:w w:val="105"/>
                <w:sz w:val="20"/>
              </w:rPr>
              <w:t>none</w:t>
            </w:r>
            <w:r>
              <w:rPr>
                <w:spacing w:val="-4"/>
                <w:w w:val="105"/>
                <w:sz w:val="20"/>
              </w:rPr>
              <w:t xml:space="preserve"> </w:t>
            </w:r>
            <w:r>
              <w:rPr>
                <w:w w:val="105"/>
                <w:sz w:val="20"/>
              </w:rPr>
              <w:t>of</w:t>
            </w:r>
            <w:r>
              <w:rPr>
                <w:spacing w:val="-4"/>
                <w:w w:val="105"/>
                <w:sz w:val="20"/>
              </w:rPr>
              <w:t xml:space="preserve"> </w:t>
            </w:r>
            <w:r>
              <w:rPr>
                <w:w w:val="105"/>
                <w:sz w:val="20"/>
              </w:rPr>
              <w:t>the</w:t>
            </w:r>
            <w:r>
              <w:rPr>
                <w:spacing w:val="-2"/>
                <w:w w:val="105"/>
                <w:sz w:val="20"/>
              </w:rPr>
              <w:t xml:space="preserve"> </w:t>
            </w:r>
            <w:r>
              <w:rPr>
                <w:w w:val="105"/>
                <w:sz w:val="20"/>
              </w:rPr>
              <w:t>goods</w:t>
            </w:r>
            <w:r>
              <w:rPr>
                <w:spacing w:val="-2"/>
                <w:w w:val="105"/>
                <w:sz w:val="20"/>
              </w:rPr>
              <w:t xml:space="preserve"> </w:t>
            </w:r>
            <w:r>
              <w:rPr>
                <w:w w:val="105"/>
                <w:sz w:val="20"/>
              </w:rPr>
              <w:t>are</w:t>
            </w:r>
            <w:r>
              <w:rPr>
                <w:spacing w:val="-2"/>
                <w:w w:val="105"/>
                <w:sz w:val="20"/>
              </w:rPr>
              <w:t xml:space="preserve"> </w:t>
            </w:r>
            <w:r>
              <w:rPr>
                <w:w w:val="105"/>
                <w:sz w:val="20"/>
              </w:rPr>
              <w:t>held</w:t>
            </w:r>
            <w:r>
              <w:rPr>
                <w:spacing w:val="-4"/>
                <w:w w:val="105"/>
                <w:sz w:val="20"/>
              </w:rPr>
              <w:t xml:space="preserve"> </w:t>
            </w:r>
            <w:r>
              <w:rPr>
                <w:w w:val="105"/>
                <w:sz w:val="20"/>
              </w:rPr>
              <w:t>as</w:t>
            </w:r>
            <w:r>
              <w:rPr>
                <w:spacing w:val="-2"/>
                <w:w w:val="105"/>
                <w:sz w:val="20"/>
              </w:rPr>
              <w:t xml:space="preserve"> </w:t>
            </w:r>
            <w:r>
              <w:rPr>
                <w:w w:val="105"/>
                <w:sz w:val="20"/>
              </w:rPr>
              <w:t>consignee for</w:t>
            </w:r>
            <w:r>
              <w:rPr>
                <w:spacing w:val="-6"/>
                <w:w w:val="105"/>
                <w:sz w:val="20"/>
              </w:rPr>
              <w:t xml:space="preserve"> </w:t>
            </w:r>
            <w:r>
              <w:rPr>
                <w:w w:val="105"/>
                <w:sz w:val="20"/>
              </w:rPr>
              <w:t>others</w:t>
            </w:r>
            <w:r>
              <w:rPr>
                <w:spacing w:val="-2"/>
                <w:w w:val="105"/>
                <w:sz w:val="20"/>
              </w:rPr>
              <w:t xml:space="preserve"> </w:t>
            </w:r>
            <w:r>
              <w:rPr>
                <w:w w:val="105"/>
                <w:sz w:val="20"/>
              </w:rPr>
              <w:t>or</w:t>
            </w:r>
            <w:r>
              <w:rPr>
                <w:spacing w:val="-4"/>
                <w:w w:val="105"/>
                <w:sz w:val="20"/>
              </w:rPr>
              <w:t xml:space="preserve"> </w:t>
            </w:r>
            <w:r>
              <w:rPr>
                <w:w w:val="105"/>
                <w:sz w:val="20"/>
              </w:rPr>
              <w:t>as bailee,</w:t>
            </w:r>
            <w:r>
              <w:rPr>
                <w:spacing w:val="-5"/>
                <w:w w:val="105"/>
                <w:sz w:val="20"/>
              </w:rPr>
              <w:t xml:space="preserve"> </w:t>
            </w:r>
            <w:r>
              <w:rPr>
                <w:w w:val="105"/>
                <w:sz w:val="20"/>
              </w:rPr>
              <w:t>and none</w:t>
            </w:r>
            <w:r>
              <w:rPr>
                <w:spacing w:val="-3"/>
                <w:w w:val="105"/>
                <w:sz w:val="20"/>
              </w:rPr>
              <w:t xml:space="preserve"> </w:t>
            </w:r>
            <w:r>
              <w:rPr>
                <w:w w:val="105"/>
                <w:sz w:val="20"/>
              </w:rPr>
              <w:t>of</w:t>
            </w:r>
            <w:r>
              <w:rPr>
                <w:spacing w:val="-1"/>
                <w:w w:val="105"/>
                <w:sz w:val="20"/>
              </w:rPr>
              <w:t xml:space="preserve"> </w:t>
            </w:r>
            <w:r>
              <w:rPr>
                <w:w w:val="105"/>
                <w:sz w:val="20"/>
              </w:rPr>
              <w:t>the</w:t>
            </w:r>
            <w:r>
              <w:rPr>
                <w:spacing w:val="-5"/>
                <w:w w:val="105"/>
                <w:sz w:val="20"/>
              </w:rPr>
              <w:t xml:space="preserve"> </w:t>
            </w:r>
            <w:r>
              <w:rPr>
                <w:w w:val="105"/>
                <w:sz w:val="20"/>
              </w:rPr>
              <w:t>goods are</w:t>
            </w:r>
            <w:r>
              <w:rPr>
                <w:spacing w:val="-3"/>
                <w:w w:val="105"/>
                <w:sz w:val="20"/>
              </w:rPr>
              <w:t xml:space="preserve"> </w:t>
            </w:r>
            <w:r>
              <w:rPr>
                <w:w w:val="105"/>
                <w:sz w:val="20"/>
              </w:rPr>
              <w:t>subject</w:t>
            </w:r>
            <w:r>
              <w:rPr>
                <w:spacing w:val="-5"/>
                <w:w w:val="105"/>
                <w:sz w:val="20"/>
              </w:rPr>
              <w:t xml:space="preserve"> </w:t>
            </w:r>
            <w:r>
              <w:rPr>
                <w:w w:val="105"/>
                <w:sz w:val="20"/>
              </w:rPr>
              <w:t>to</w:t>
            </w:r>
            <w:r>
              <w:rPr>
                <w:spacing w:val="-3"/>
                <w:w w:val="105"/>
                <w:sz w:val="20"/>
              </w:rPr>
              <w:t xml:space="preserve"> </w:t>
            </w:r>
            <w:r>
              <w:rPr>
                <w:w w:val="105"/>
                <w:sz w:val="20"/>
              </w:rPr>
              <w:t>any</w:t>
            </w:r>
            <w:r>
              <w:rPr>
                <w:spacing w:val="-1"/>
                <w:w w:val="105"/>
                <w:sz w:val="20"/>
              </w:rPr>
              <w:t xml:space="preserve"> </w:t>
            </w:r>
            <w:r>
              <w:rPr>
                <w:w w:val="105"/>
                <w:sz w:val="20"/>
              </w:rPr>
              <w:t>charge.</w:t>
            </w:r>
          </w:p>
          <w:p w14:paraId="6618F358" w14:textId="77777777" w:rsidR="00AA6F6A" w:rsidRDefault="002F475C">
            <w:pPr>
              <w:pStyle w:val="TableParagraph"/>
              <w:spacing w:line="244" w:lineRule="exact"/>
              <w:ind w:left="98"/>
              <w:jc w:val="both"/>
              <w:rPr>
                <w:sz w:val="20"/>
              </w:rPr>
            </w:pPr>
            <w:r>
              <w:rPr>
                <w:w w:val="105"/>
                <w:sz w:val="20"/>
              </w:rPr>
              <w:t>The basis/bases of valuation is/ are the same as that /those used in the previous year</w:t>
            </w:r>
          </w:p>
        </w:tc>
      </w:tr>
      <w:tr w:rsidR="00AA6F6A" w14:paraId="5A268AA5" w14:textId="77777777" w:rsidTr="004323B8">
        <w:trPr>
          <w:trHeight w:val="1449"/>
        </w:trPr>
        <w:tc>
          <w:tcPr>
            <w:tcW w:w="263" w:type="pct"/>
          </w:tcPr>
          <w:p w14:paraId="36506034" w14:textId="77777777" w:rsidR="00AA6F6A" w:rsidRDefault="002F475C">
            <w:pPr>
              <w:pStyle w:val="TableParagraph"/>
              <w:spacing w:before="3"/>
              <w:ind w:right="192"/>
              <w:jc w:val="right"/>
              <w:rPr>
                <w:sz w:val="20"/>
              </w:rPr>
            </w:pPr>
            <w:r>
              <w:rPr>
                <w:w w:val="103"/>
                <w:sz w:val="20"/>
              </w:rPr>
              <w:t>8</w:t>
            </w:r>
          </w:p>
        </w:tc>
        <w:tc>
          <w:tcPr>
            <w:tcW w:w="4737" w:type="pct"/>
            <w:gridSpan w:val="2"/>
          </w:tcPr>
          <w:p w14:paraId="44877FB6" w14:textId="77777777" w:rsidR="00AA6F6A" w:rsidRDefault="002F475C">
            <w:pPr>
              <w:pStyle w:val="TableParagraph"/>
              <w:spacing w:before="3" w:line="285" w:lineRule="auto"/>
              <w:ind w:left="98" w:right="5533"/>
              <w:rPr>
                <w:sz w:val="20"/>
              </w:rPr>
            </w:pPr>
            <w:r>
              <w:rPr>
                <w:b/>
                <w:w w:val="105"/>
                <w:sz w:val="20"/>
              </w:rPr>
              <w:t>Details</w:t>
            </w:r>
            <w:r>
              <w:rPr>
                <w:b/>
                <w:spacing w:val="-13"/>
                <w:w w:val="105"/>
                <w:sz w:val="20"/>
              </w:rPr>
              <w:t xml:space="preserve"> </w:t>
            </w:r>
            <w:r>
              <w:rPr>
                <w:b/>
                <w:w w:val="105"/>
                <w:sz w:val="20"/>
              </w:rPr>
              <w:t>of</w:t>
            </w:r>
            <w:r>
              <w:rPr>
                <w:b/>
                <w:spacing w:val="-10"/>
                <w:w w:val="105"/>
                <w:sz w:val="20"/>
              </w:rPr>
              <w:t xml:space="preserve"> </w:t>
            </w:r>
            <w:r>
              <w:rPr>
                <w:b/>
                <w:w w:val="105"/>
                <w:sz w:val="20"/>
              </w:rPr>
              <w:t>Inventories</w:t>
            </w:r>
            <w:r>
              <w:rPr>
                <w:b/>
                <w:spacing w:val="-9"/>
                <w:w w:val="105"/>
                <w:sz w:val="20"/>
              </w:rPr>
              <w:t xml:space="preserve"> </w:t>
            </w:r>
            <w:r>
              <w:rPr>
                <w:b/>
                <w:w w:val="105"/>
                <w:sz w:val="20"/>
              </w:rPr>
              <w:t>in</w:t>
            </w:r>
            <w:r>
              <w:rPr>
                <w:b/>
                <w:spacing w:val="-8"/>
                <w:w w:val="105"/>
                <w:sz w:val="20"/>
              </w:rPr>
              <w:t xml:space="preserve"> </w:t>
            </w:r>
            <w:r>
              <w:rPr>
                <w:b/>
                <w:w w:val="105"/>
                <w:sz w:val="20"/>
              </w:rPr>
              <w:t>hand</w:t>
            </w:r>
            <w:r>
              <w:rPr>
                <w:b/>
                <w:spacing w:val="-9"/>
                <w:w w:val="105"/>
                <w:sz w:val="20"/>
              </w:rPr>
              <w:t xml:space="preserve"> </w:t>
            </w:r>
            <w:r>
              <w:rPr>
                <w:b/>
                <w:w w:val="105"/>
                <w:sz w:val="20"/>
              </w:rPr>
              <w:t>is</w:t>
            </w:r>
            <w:r>
              <w:rPr>
                <w:b/>
                <w:spacing w:val="-10"/>
                <w:w w:val="105"/>
                <w:sz w:val="20"/>
              </w:rPr>
              <w:t xml:space="preserve"> </w:t>
            </w:r>
            <w:r>
              <w:rPr>
                <w:b/>
                <w:w w:val="105"/>
                <w:sz w:val="20"/>
              </w:rPr>
              <w:t>as</w:t>
            </w:r>
            <w:r>
              <w:rPr>
                <w:b/>
                <w:spacing w:val="-8"/>
                <w:w w:val="105"/>
                <w:sz w:val="20"/>
              </w:rPr>
              <w:t xml:space="preserve"> </w:t>
            </w:r>
            <w:r>
              <w:rPr>
                <w:b/>
                <w:w w:val="105"/>
                <w:sz w:val="20"/>
              </w:rPr>
              <w:t>below</w:t>
            </w:r>
            <w:r>
              <w:rPr>
                <w:w w:val="105"/>
                <w:sz w:val="20"/>
              </w:rPr>
              <w:t>: Raw Materials</w:t>
            </w:r>
            <w:r>
              <w:rPr>
                <w:spacing w:val="32"/>
                <w:w w:val="105"/>
                <w:sz w:val="20"/>
              </w:rPr>
              <w:t xml:space="preserve"> </w:t>
            </w:r>
            <w:r>
              <w:rPr>
                <w:w w:val="105"/>
                <w:sz w:val="20"/>
              </w:rPr>
              <w:t>Rs------------------</w:t>
            </w:r>
          </w:p>
          <w:p w14:paraId="1D3B3446" w14:textId="77777777" w:rsidR="00AA6F6A" w:rsidRDefault="002F475C">
            <w:pPr>
              <w:pStyle w:val="TableParagraph"/>
              <w:spacing w:line="241" w:lineRule="exact"/>
              <w:ind w:left="98"/>
              <w:rPr>
                <w:sz w:val="20"/>
              </w:rPr>
            </w:pPr>
            <w:r>
              <w:rPr>
                <w:w w:val="105"/>
                <w:sz w:val="20"/>
              </w:rPr>
              <w:t>Finished</w:t>
            </w:r>
            <w:r>
              <w:rPr>
                <w:spacing w:val="-29"/>
                <w:w w:val="105"/>
                <w:sz w:val="20"/>
              </w:rPr>
              <w:t xml:space="preserve"> </w:t>
            </w:r>
            <w:r>
              <w:rPr>
                <w:w w:val="105"/>
                <w:sz w:val="20"/>
              </w:rPr>
              <w:t>Goods</w:t>
            </w:r>
            <w:r>
              <w:rPr>
                <w:spacing w:val="-26"/>
                <w:w w:val="105"/>
                <w:sz w:val="20"/>
              </w:rPr>
              <w:t xml:space="preserve"> </w:t>
            </w:r>
            <w:r>
              <w:rPr>
                <w:w w:val="105"/>
                <w:sz w:val="20"/>
              </w:rPr>
              <w:t>Rs------------------</w:t>
            </w:r>
          </w:p>
          <w:p w14:paraId="03511C07" w14:textId="77777777" w:rsidR="00AA6F6A" w:rsidRDefault="002F475C">
            <w:pPr>
              <w:pStyle w:val="TableParagraph"/>
              <w:tabs>
                <w:tab w:val="left" w:pos="1134"/>
              </w:tabs>
              <w:spacing w:before="49"/>
              <w:ind w:left="98"/>
              <w:rPr>
                <w:sz w:val="20"/>
              </w:rPr>
            </w:pPr>
            <w:r>
              <w:rPr>
                <w:w w:val="105"/>
                <w:sz w:val="20"/>
              </w:rPr>
              <w:t>Others</w:t>
            </w:r>
            <w:r>
              <w:rPr>
                <w:w w:val="105"/>
                <w:sz w:val="20"/>
              </w:rPr>
              <w:tab/>
              <w:t>Rs------------------</w:t>
            </w:r>
          </w:p>
          <w:p w14:paraId="59ACEDAA" w14:textId="77777777" w:rsidR="00AA6F6A" w:rsidRDefault="002F475C">
            <w:pPr>
              <w:pStyle w:val="TableParagraph"/>
              <w:tabs>
                <w:tab w:val="left" w:pos="1080"/>
              </w:tabs>
              <w:spacing w:before="46"/>
              <w:ind w:left="98"/>
              <w:rPr>
                <w:sz w:val="20"/>
              </w:rPr>
            </w:pPr>
            <w:r>
              <w:rPr>
                <w:w w:val="105"/>
                <w:sz w:val="20"/>
              </w:rPr>
              <w:t>Total</w:t>
            </w:r>
            <w:r>
              <w:rPr>
                <w:w w:val="105"/>
                <w:sz w:val="20"/>
              </w:rPr>
              <w:tab/>
              <w:t>Rs------------------</w:t>
            </w:r>
          </w:p>
        </w:tc>
      </w:tr>
      <w:tr w:rsidR="00AA6F6A" w14:paraId="3D7A0FD3" w14:textId="77777777" w:rsidTr="004323B8">
        <w:trPr>
          <w:trHeight w:val="581"/>
        </w:trPr>
        <w:tc>
          <w:tcPr>
            <w:tcW w:w="263" w:type="pct"/>
          </w:tcPr>
          <w:p w14:paraId="13A1BE66" w14:textId="77777777" w:rsidR="00AA6F6A" w:rsidRDefault="002F475C">
            <w:pPr>
              <w:pStyle w:val="TableParagraph"/>
              <w:spacing w:before="6"/>
              <w:ind w:right="192"/>
              <w:jc w:val="right"/>
              <w:rPr>
                <w:sz w:val="20"/>
              </w:rPr>
            </w:pPr>
            <w:r>
              <w:rPr>
                <w:w w:val="103"/>
                <w:sz w:val="20"/>
              </w:rPr>
              <w:t>9</w:t>
            </w:r>
          </w:p>
        </w:tc>
        <w:tc>
          <w:tcPr>
            <w:tcW w:w="4737" w:type="pct"/>
            <w:gridSpan w:val="2"/>
          </w:tcPr>
          <w:p w14:paraId="3F121C75" w14:textId="77777777" w:rsidR="00AA6F6A" w:rsidRDefault="002F475C">
            <w:pPr>
              <w:pStyle w:val="TableParagraph"/>
              <w:spacing w:before="6"/>
              <w:ind w:left="98"/>
              <w:rPr>
                <w:sz w:val="20"/>
              </w:rPr>
            </w:pPr>
            <w:r>
              <w:rPr>
                <w:w w:val="105"/>
                <w:sz w:val="20"/>
              </w:rPr>
              <w:t>Inventories have been valued on the following basis/ bases:</w:t>
            </w:r>
          </w:p>
          <w:p w14:paraId="34DA8055" w14:textId="77777777" w:rsidR="00AA6F6A" w:rsidRDefault="002F475C">
            <w:pPr>
              <w:pStyle w:val="TableParagraph"/>
              <w:tabs>
                <w:tab w:val="left" w:pos="1173"/>
              </w:tabs>
              <w:spacing w:before="44"/>
              <w:ind w:left="98"/>
              <w:rPr>
                <w:sz w:val="20"/>
              </w:rPr>
            </w:pPr>
            <w:r>
              <w:rPr>
                <w:rFonts w:ascii="Times New Roman"/>
                <w:w w:val="103"/>
                <w:sz w:val="20"/>
                <w:u w:val="dotted"/>
              </w:rPr>
              <w:t xml:space="preserve"> </w:t>
            </w:r>
            <w:r>
              <w:rPr>
                <w:rFonts w:ascii="Times New Roman"/>
                <w:sz w:val="20"/>
                <w:u w:val="dotted"/>
              </w:rPr>
              <w:tab/>
            </w:r>
            <w:r>
              <w:rPr>
                <w:w w:val="105"/>
                <w:sz w:val="20"/>
              </w:rPr>
              <w:t>-</w:t>
            </w:r>
          </w:p>
        </w:tc>
      </w:tr>
      <w:tr w:rsidR="00AA6F6A" w14:paraId="158A9A8B" w14:textId="77777777" w:rsidTr="004323B8">
        <w:trPr>
          <w:trHeight w:val="290"/>
        </w:trPr>
        <w:tc>
          <w:tcPr>
            <w:tcW w:w="263" w:type="pct"/>
          </w:tcPr>
          <w:p w14:paraId="0EBDEE6B" w14:textId="77777777" w:rsidR="00AA6F6A" w:rsidRDefault="002F475C">
            <w:pPr>
              <w:pStyle w:val="TableParagraph"/>
              <w:spacing w:before="2"/>
              <w:ind w:right="190"/>
              <w:jc w:val="right"/>
              <w:rPr>
                <w:b/>
                <w:sz w:val="20"/>
              </w:rPr>
            </w:pPr>
            <w:r>
              <w:rPr>
                <w:b/>
                <w:color w:val="0000FF"/>
                <w:w w:val="103"/>
                <w:sz w:val="20"/>
              </w:rPr>
              <w:t>C</w:t>
            </w:r>
          </w:p>
        </w:tc>
        <w:tc>
          <w:tcPr>
            <w:tcW w:w="4737" w:type="pct"/>
            <w:gridSpan w:val="2"/>
          </w:tcPr>
          <w:p w14:paraId="27702D67" w14:textId="77777777" w:rsidR="00AA6F6A" w:rsidRDefault="002F475C">
            <w:pPr>
              <w:pStyle w:val="TableParagraph"/>
              <w:spacing w:before="2"/>
              <w:ind w:left="98"/>
              <w:rPr>
                <w:b/>
                <w:sz w:val="20"/>
              </w:rPr>
            </w:pPr>
            <w:r>
              <w:rPr>
                <w:b/>
                <w:w w:val="105"/>
                <w:sz w:val="20"/>
              </w:rPr>
              <w:t>Liabilities</w:t>
            </w:r>
          </w:p>
        </w:tc>
      </w:tr>
      <w:tr w:rsidR="00AA6F6A" w14:paraId="1157B202" w14:textId="77777777" w:rsidTr="004323B8">
        <w:trPr>
          <w:trHeight w:val="290"/>
        </w:trPr>
        <w:tc>
          <w:tcPr>
            <w:tcW w:w="263" w:type="pct"/>
          </w:tcPr>
          <w:p w14:paraId="01577CF9" w14:textId="77777777" w:rsidR="00AA6F6A" w:rsidRDefault="002F475C">
            <w:pPr>
              <w:pStyle w:val="TableParagraph"/>
              <w:spacing w:before="2"/>
              <w:ind w:right="192"/>
              <w:jc w:val="right"/>
              <w:rPr>
                <w:sz w:val="20"/>
              </w:rPr>
            </w:pPr>
            <w:r>
              <w:rPr>
                <w:w w:val="103"/>
                <w:sz w:val="20"/>
              </w:rPr>
              <w:t>1</w:t>
            </w:r>
          </w:p>
        </w:tc>
        <w:tc>
          <w:tcPr>
            <w:tcW w:w="4737" w:type="pct"/>
            <w:gridSpan w:val="2"/>
          </w:tcPr>
          <w:p w14:paraId="146211F5" w14:textId="77777777" w:rsidR="00AA6F6A" w:rsidRDefault="002F475C">
            <w:pPr>
              <w:pStyle w:val="TableParagraph"/>
              <w:spacing w:before="2"/>
              <w:ind w:left="98"/>
              <w:rPr>
                <w:sz w:val="20"/>
              </w:rPr>
            </w:pPr>
            <w:r>
              <w:rPr>
                <w:w w:val="105"/>
                <w:sz w:val="20"/>
              </w:rPr>
              <w:t>We have recorded all known liabilities in the financial statements.</w:t>
            </w:r>
          </w:p>
        </w:tc>
      </w:tr>
      <w:tr w:rsidR="00AA6F6A" w14:paraId="2059AEAC" w14:textId="77777777" w:rsidTr="004323B8">
        <w:trPr>
          <w:trHeight w:val="869"/>
        </w:trPr>
        <w:tc>
          <w:tcPr>
            <w:tcW w:w="263" w:type="pct"/>
          </w:tcPr>
          <w:p w14:paraId="6C54B913" w14:textId="77777777" w:rsidR="00AA6F6A" w:rsidRDefault="002F475C">
            <w:pPr>
              <w:pStyle w:val="TableParagraph"/>
              <w:spacing w:before="2"/>
              <w:ind w:right="192"/>
              <w:jc w:val="right"/>
              <w:rPr>
                <w:sz w:val="20"/>
              </w:rPr>
            </w:pPr>
            <w:r>
              <w:rPr>
                <w:w w:val="103"/>
                <w:sz w:val="20"/>
              </w:rPr>
              <w:t>2</w:t>
            </w:r>
          </w:p>
        </w:tc>
        <w:tc>
          <w:tcPr>
            <w:tcW w:w="4737" w:type="pct"/>
            <w:gridSpan w:val="2"/>
          </w:tcPr>
          <w:p w14:paraId="094CF4E5" w14:textId="77777777" w:rsidR="00AA6F6A" w:rsidRDefault="002F475C">
            <w:pPr>
              <w:pStyle w:val="TableParagraph"/>
              <w:spacing w:before="2" w:line="285" w:lineRule="auto"/>
              <w:ind w:left="98"/>
              <w:rPr>
                <w:sz w:val="20"/>
              </w:rPr>
            </w:pPr>
            <w:r>
              <w:rPr>
                <w:w w:val="105"/>
                <w:sz w:val="20"/>
              </w:rPr>
              <w:t>Details of all contingent liabilities as at the end of year which does not require any accounting treatment are as</w:t>
            </w:r>
            <w:r>
              <w:rPr>
                <w:spacing w:val="-5"/>
                <w:w w:val="105"/>
                <w:sz w:val="20"/>
              </w:rPr>
              <w:t xml:space="preserve"> </w:t>
            </w:r>
            <w:r>
              <w:rPr>
                <w:w w:val="105"/>
                <w:sz w:val="20"/>
              </w:rPr>
              <w:t>below:</w:t>
            </w:r>
          </w:p>
          <w:p w14:paraId="685BAF1C" w14:textId="77777777" w:rsidR="00AA6F6A" w:rsidRDefault="002F475C">
            <w:pPr>
              <w:pStyle w:val="TableParagraph"/>
              <w:tabs>
                <w:tab w:val="left" w:pos="1173"/>
              </w:tabs>
              <w:spacing w:line="244" w:lineRule="exact"/>
              <w:ind w:left="98"/>
              <w:rPr>
                <w:sz w:val="20"/>
              </w:rPr>
            </w:pPr>
            <w:r>
              <w:rPr>
                <w:rFonts w:ascii="Times New Roman"/>
                <w:w w:val="103"/>
                <w:sz w:val="20"/>
                <w:u w:val="dotted"/>
              </w:rPr>
              <w:t xml:space="preserve"> </w:t>
            </w:r>
            <w:r>
              <w:rPr>
                <w:rFonts w:ascii="Times New Roman"/>
                <w:sz w:val="20"/>
                <w:u w:val="dotted"/>
              </w:rPr>
              <w:tab/>
            </w:r>
            <w:r>
              <w:rPr>
                <w:w w:val="105"/>
                <w:sz w:val="20"/>
              </w:rPr>
              <w:t>-</w:t>
            </w:r>
          </w:p>
        </w:tc>
      </w:tr>
      <w:tr w:rsidR="00AA6F6A" w14:paraId="2BA92945" w14:textId="77777777" w:rsidTr="004323B8">
        <w:trPr>
          <w:trHeight w:val="579"/>
        </w:trPr>
        <w:tc>
          <w:tcPr>
            <w:tcW w:w="263" w:type="pct"/>
          </w:tcPr>
          <w:p w14:paraId="2B8ECCBC" w14:textId="77777777" w:rsidR="00AA6F6A" w:rsidRDefault="002F475C">
            <w:pPr>
              <w:pStyle w:val="TableParagraph"/>
              <w:spacing w:before="3"/>
              <w:ind w:right="192"/>
              <w:jc w:val="right"/>
              <w:rPr>
                <w:sz w:val="20"/>
              </w:rPr>
            </w:pPr>
            <w:r>
              <w:rPr>
                <w:w w:val="103"/>
                <w:sz w:val="20"/>
              </w:rPr>
              <w:t>3</w:t>
            </w:r>
          </w:p>
        </w:tc>
        <w:tc>
          <w:tcPr>
            <w:tcW w:w="4737" w:type="pct"/>
            <w:gridSpan w:val="2"/>
          </w:tcPr>
          <w:p w14:paraId="20511061" w14:textId="77777777" w:rsidR="00AA6F6A" w:rsidRDefault="002F475C">
            <w:pPr>
              <w:pStyle w:val="TableParagraph"/>
              <w:spacing w:before="3"/>
              <w:ind w:left="98"/>
              <w:rPr>
                <w:sz w:val="20"/>
              </w:rPr>
            </w:pPr>
            <w:r>
              <w:rPr>
                <w:w w:val="105"/>
                <w:sz w:val="20"/>
              </w:rPr>
              <w:t>Contingent liabilities disclosed in the notes to the financial statements do not include any contingencies</w:t>
            </w:r>
          </w:p>
          <w:p w14:paraId="60EE2909" w14:textId="77777777" w:rsidR="00AA6F6A" w:rsidRDefault="002F475C">
            <w:pPr>
              <w:pStyle w:val="TableParagraph"/>
              <w:spacing w:before="47"/>
              <w:ind w:left="98"/>
              <w:rPr>
                <w:sz w:val="20"/>
              </w:rPr>
            </w:pPr>
            <w:r>
              <w:rPr>
                <w:w w:val="105"/>
                <w:sz w:val="20"/>
              </w:rPr>
              <w:t>which are likely to result in a loss and which, therefore require adjustment of assets or liabilities.</w:t>
            </w:r>
          </w:p>
        </w:tc>
      </w:tr>
      <w:tr w:rsidR="00AA6F6A" w14:paraId="6DA85294" w14:textId="77777777" w:rsidTr="004323B8">
        <w:trPr>
          <w:trHeight w:val="290"/>
        </w:trPr>
        <w:tc>
          <w:tcPr>
            <w:tcW w:w="263" w:type="pct"/>
          </w:tcPr>
          <w:p w14:paraId="13A0FE3B" w14:textId="77777777" w:rsidR="00AA6F6A" w:rsidRDefault="002F475C">
            <w:pPr>
              <w:pStyle w:val="TableParagraph"/>
              <w:spacing w:before="5"/>
              <w:ind w:right="192"/>
              <w:jc w:val="right"/>
              <w:rPr>
                <w:sz w:val="20"/>
              </w:rPr>
            </w:pPr>
            <w:r>
              <w:rPr>
                <w:w w:val="103"/>
                <w:sz w:val="20"/>
              </w:rPr>
              <w:t>4</w:t>
            </w:r>
          </w:p>
        </w:tc>
        <w:tc>
          <w:tcPr>
            <w:tcW w:w="4737" w:type="pct"/>
            <w:gridSpan w:val="2"/>
          </w:tcPr>
          <w:p w14:paraId="2245DFD2" w14:textId="77777777" w:rsidR="00AA6F6A" w:rsidRDefault="002F475C">
            <w:pPr>
              <w:pStyle w:val="TableParagraph"/>
              <w:spacing w:before="5"/>
              <w:ind w:left="98"/>
              <w:rPr>
                <w:sz w:val="20"/>
              </w:rPr>
            </w:pPr>
            <w:r>
              <w:rPr>
                <w:w w:val="105"/>
                <w:sz w:val="20"/>
              </w:rPr>
              <w:t>Provisions for Claims and Losses</w:t>
            </w:r>
          </w:p>
        </w:tc>
      </w:tr>
      <w:tr w:rsidR="00AA6F6A" w14:paraId="4309066D" w14:textId="77777777" w:rsidTr="004323B8">
        <w:trPr>
          <w:trHeight w:val="290"/>
        </w:trPr>
        <w:tc>
          <w:tcPr>
            <w:tcW w:w="263" w:type="pct"/>
          </w:tcPr>
          <w:p w14:paraId="6D74E90E" w14:textId="77777777" w:rsidR="00AA6F6A" w:rsidRDefault="002F475C">
            <w:pPr>
              <w:pStyle w:val="TableParagraph"/>
              <w:spacing w:before="2"/>
              <w:ind w:right="158"/>
              <w:jc w:val="right"/>
              <w:rPr>
                <w:sz w:val="20"/>
              </w:rPr>
            </w:pPr>
            <w:r>
              <w:rPr>
                <w:sz w:val="20"/>
              </w:rPr>
              <w:t>(i)</w:t>
            </w:r>
          </w:p>
        </w:tc>
        <w:tc>
          <w:tcPr>
            <w:tcW w:w="4737" w:type="pct"/>
            <w:gridSpan w:val="2"/>
          </w:tcPr>
          <w:p w14:paraId="391DB081" w14:textId="77777777" w:rsidR="00AA6F6A" w:rsidRDefault="002F475C">
            <w:pPr>
              <w:pStyle w:val="TableParagraph"/>
              <w:spacing w:before="2"/>
              <w:ind w:left="98"/>
              <w:rPr>
                <w:sz w:val="20"/>
              </w:rPr>
            </w:pPr>
            <w:r>
              <w:rPr>
                <w:w w:val="105"/>
                <w:sz w:val="20"/>
              </w:rPr>
              <w:t>Provision has been made in the accounts for all known losses and claims of material amounts.</w:t>
            </w:r>
          </w:p>
        </w:tc>
      </w:tr>
      <w:tr w:rsidR="00AA6F6A" w14:paraId="33103819" w14:textId="77777777" w:rsidTr="004323B8">
        <w:trPr>
          <w:trHeight w:val="869"/>
        </w:trPr>
        <w:tc>
          <w:tcPr>
            <w:tcW w:w="263" w:type="pct"/>
          </w:tcPr>
          <w:p w14:paraId="4C485AF7" w14:textId="77777777" w:rsidR="00AA6F6A" w:rsidRDefault="002F475C">
            <w:pPr>
              <w:pStyle w:val="TableParagraph"/>
              <w:spacing w:before="2"/>
              <w:ind w:right="136"/>
              <w:jc w:val="right"/>
              <w:rPr>
                <w:sz w:val="20"/>
              </w:rPr>
            </w:pPr>
            <w:r>
              <w:rPr>
                <w:sz w:val="20"/>
              </w:rPr>
              <w:t>(ii)</w:t>
            </w:r>
          </w:p>
        </w:tc>
        <w:tc>
          <w:tcPr>
            <w:tcW w:w="4737" w:type="pct"/>
            <w:gridSpan w:val="2"/>
          </w:tcPr>
          <w:p w14:paraId="0ED687A1" w14:textId="77777777" w:rsidR="00AA6F6A" w:rsidRDefault="002F475C">
            <w:pPr>
              <w:pStyle w:val="TableParagraph"/>
              <w:spacing w:before="2" w:line="288" w:lineRule="auto"/>
              <w:ind w:left="98" w:right="13"/>
              <w:rPr>
                <w:sz w:val="20"/>
              </w:rPr>
            </w:pPr>
            <w:r>
              <w:rPr>
                <w:w w:val="105"/>
                <w:sz w:val="20"/>
              </w:rPr>
              <w:t>Details of all major events which occurred subsequent to the Balance Sheet date, which require adjustment of, or disclosure in the financial statements or notes thereto are as below:</w:t>
            </w:r>
          </w:p>
          <w:p w14:paraId="571DF36B" w14:textId="77777777" w:rsidR="00AA6F6A" w:rsidRDefault="002F475C">
            <w:pPr>
              <w:pStyle w:val="TableParagraph"/>
              <w:tabs>
                <w:tab w:val="left" w:pos="1173"/>
              </w:tabs>
              <w:spacing w:line="241" w:lineRule="exact"/>
              <w:ind w:left="98"/>
              <w:rPr>
                <w:sz w:val="20"/>
              </w:rPr>
            </w:pPr>
            <w:r>
              <w:rPr>
                <w:rFonts w:ascii="Times New Roman"/>
                <w:w w:val="103"/>
                <w:sz w:val="20"/>
                <w:u w:val="dotted"/>
              </w:rPr>
              <w:t xml:space="preserve"> </w:t>
            </w:r>
            <w:r>
              <w:rPr>
                <w:rFonts w:ascii="Times New Roman"/>
                <w:sz w:val="20"/>
                <w:u w:val="dotted"/>
              </w:rPr>
              <w:tab/>
            </w:r>
            <w:r>
              <w:rPr>
                <w:w w:val="105"/>
                <w:sz w:val="20"/>
              </w:rPr>
              <w:t>-</w:t>
            </w:r>
          </w:p>
        </w:tc>
      </w:tr>
      <w:tr w:rsidR="00AA6F6A" w14:paraId="6BB01D21" w14:textId="77777777" w:rsidTr="004323B8">
        <w:trPr>
          <w:trHeight w:val="581"/>
        </w:trPr>
        <w:tc>
          <w:tcPr>
            <w:tcW w:w="263" w:type="pct"/>
          </w:tcPr>
          <w:p w14:paraId="1044E3F6" w14:textId="77777777" w:rsidR="00AA6F6A" w:rsidRDefault="002F475C">
            <w:pPr>
              <w:pStyle w:val="TableParagraph"/>
              <w:spacing w:before="3"/>
              <w:ind w:right="110"/>
              <w:jc w:val="right"/>
              <w:rPr>
                <w:sz w:val="20"/>
              </w:rPr>
            </w:pPr>
            <w:r>
              <w:rPr>
                <w:sz w:val="20"/>
              </w:rPr>
              <w:t>(iii)</w:t>
            </w:r>
          </w:p>
        </w:tc>
        <w:tc>
          <w:tcPr>
            <w:tcW w:w="4737" w:type="pct"/>
            <w:gridSpan w:val="2"/>
          </w:tcPr>
          <w:p w14:paraId="3DEA15C8" w14:textId="77777777" w:rsidR="00AA6F6A" w:rsidRDefault="002F475C">
            <w:pPr>
              <w:pStyle w:val="TableParagraph"/>
              <w:spacing w:before="3"/>
              <w:ind w:left="98"/>
              <w:rPr>
                <w:sz w:val="20"/>
              </w:rPr>
            </w:pPr>
            <w:r>
              <w:rPr>
                <w:w w:val="105"/>
                <w:sz w:val="20"/>
              </w:rPr>
              <w:t>Details of all statutory dues (disputed or undisputed) as on Balance Sheet date are as below:</w:t>
            </w:r>
          </w:p>
          <w:p w14:paraId="58526316" w14:textId="77777777" w:rsidR="00AA6F6A" w:rsidRDefault="002F475C">
            <w:pPr>
              <w:pStyle w:val="TableParagraph"/>
              <w:tabs>
                <w:tab w:val="left" w:pos="1173"/>
              </w:tabs>
              <w:spacing w:before="47"/>
              <w:ind w:left="98"/>
              <w:rPr>
                <w:sz w:val="20"/>
              </w:rPr>
            </w:pPr>
            <w:r>
              <w:rPr>
                <w:rFonts w:ascii="Times New Roman"/>
                <w:w w:val="103"/>
                <w:sz w:val="20"/>
                <w:u w:val="dotted"/>
              </w:rPr>
              <w:t xml:space="preserve"> </w:t>
            </w:r>
            <w:r>
              <w:rPr>
                <w:rFonts w:ascii="Times New Roman"/>
                <w:sz w:val="20"/>
                <w:u w:val="dotted"/>
              </w:rPr>
              <w:tab/>
            </w:r>
            <w:r>
              <w:rPr>
                <w:w w:val="105"/>
                <w:sz w:val="20"/>
              </w:rPr>
              <w:t>-</w:t>
            </w:r>
          </w:p>
        </w:tc>
      </w:tr>
      <w:tr w:rsidR="00AA6F6A" w14:paraId="53EA3450" w14:textId="77777777" w:rsidTr="004323B8">
        <w:trPr>
          <w:trHeight w:val="290"/>
        </w:trPr>
        <w:tc>
          <w:tcPr>
            <w:tcW w:w="263" w:type="pct"/>
          </w:tcPr>
          <w:p w14:paraId="5E5A6888" w14:textId="77777777" w:rsidR="00AA6F6A" w:rsidRDefault="002F475C">
            <w:pPr>
              <w:pStyle w:val="TableParagraph"/>
              <w:spacing w:before="2"/>
              <w:ind w:right="112"/>
              <w:jc w:val="right"/>
              <w:rPr>
                <w:sz w:val="20"/>
              </w:rPr>
            </w:pPr>
            <w:r>
              <w:rPr>
                <w:sz w:val="20"/>
              </w:rPr>
              <w:t>(iv)</w:t>
            </w:r>
          </w:p>
        </w:tc>
        <w:tc>
          <w:tcPr>
            <w:tcW w:w="4737" w:type="pct"/>
            <w:gridSpan w:val="2"/>
          </w:tcPr>
          <w:p w14:paraId="4D6918D3" w14:textId="77777777" w:rsidR="00AA6F6A" w:rsidRDefault="002F475C">
            <w:pPr>
              <w:pStyle w:val="TableParagraph"/>
              <w:spacing w:before="2"/>
              <w:ind w:left="98"/>
              <w:rPr>
                <w:sz w:val="20"/>
              </w:rPr>
            </w:pPr>
            <w:r>
              <w:rPr>
                <w:w w:val="105"/>
                <w:sz w:val="20"/>
              </w:rPr>
              <w:t>Details of all pending litigations and its impact on financial statement are as below:</w:t>
            </w:r>
          </w:p>
        </w:tc>
      </w:tr>
      <w:tr w:rsidR="00AA6F6A" w14:paraId="4CD37F62" w14:textId="77777777" w:rsidTr="004323B8">
        <w:trPr>
          <w:trHeight w:val="477"/>
        </w:trPr>
        <w:tc>
          <w:tcPr>
            <w:tcW w:w="263" w:type="pct"/>
            <w:vMerge w:val="restart"/>
          </w:tcPr>
          <w:p w14:paraId="5AE5BCD9" w14:textId="77777777" w:rsidR="00AA6F6A" w:rsidRDefault="00AA6F6A">
            <w:pPr>
              <w:pStyle w:val="TableParagraph"/>
              <w:rPr>
                <w:rFonts w:ascii="Times New Roman"/>
                <w:sz w:val="20"/>
              </w:rPr>
            </w:pPr>
          </w:p>
        </w:tc>
        <w:tc>
          <w:tcPr>
            <w:tcW w:w="2423" w:type="pct"/>
          </w:tcPr>
          <w:p w14:paraId="3A8ABE3A" w14:textId="77777777" w:rsidR="00AA6F6A" w:rsidRDefault="002F475C">
            <w:pPr>
              <w:pStyle w:val="TableParagraph"/>
              <w:spacing w:before="5"/>
              <w:ind w:left="98"/>
              <w:rPr>
                <w:sz w:val="20"/>
              </w:rPr>
            </w:pPr>
            <w:r>
              <w:rPr>
                <w:w w:val="105"/>
                <w:sz w:val="20"/>
              </w:rPr>
              <w:t>Particulars</w:t>
            </w:r>
          </w:p>
        </w:tc>
        <w:tc>
          <w:tcPr>
            <w:tcW w:w="2314" w:type="pct"/>
          </w:tcPr>
          <w:p w14:paraId="77B09866" w14:textId="77777777" w:rsidR="00AA6F6A" w:rsidRDefault="002F475C">
            <w:pPr>
              <w:pStyle w:val="TableParagraph"/>
              <w:spacing w:before="5"/>
              <w:ind w:left="102"/>
              <w:rPr>
                <w:sz w:val="20"/>
              </w:rPr>
            </w:pPr>
            <w:r>
              <w:rPr>
                <w:w w:val="105"/>
                <w:sz w:val="20"/>
              </w:rPr>
              <w:t>Impact on Financial Statement</w:t>
            </w:r>
          </w:p>
        </w:tc>
      </w:tr>
      <w:tr w:rsidR="00AA6F6A" w14:paraId="4C25FBC3" w14:textId="77777777" w:rsidTr="004323B8">
        <w:trPr>
          <w:trHeight w:val="477"/>
        </w:trPr>
        <w:tc>
          <w:tcPr>
            <w:tcW w:w="263" w:type="pct"/>
            <w:vMerge/>
            <w:tcBorders>
              <w:top w:val="nil"/>
            </w:tcBorders>
          </w:tcPr>
          <w:p w14:paraId="68CAB607" w14:textId="77777777" w:rsidR="00AA6F6A" w:rsidRDefault="00AA6F6A">
            <w:pPr>
              <w:rPr>
                <w:sz w:val="2"/>
                <w:szCs w:val="2"/>
              </w:rPr>
            </w:pPr>
          </w:p>
        </w:tc>
        <w:tc>
          <w:tcPr>
            <w:tcW w:w="2423" w:type="pct"/>
          </w:tcPr>
          <w:p w14:paraId="43B62C2B" w14:textId="77777777" w:rsidR="00AA6F6A" w:rsidRDefault="00AA6F6A">
            <w:pPr>
              <w:pStyle w:val="TableParagraph"/>
              <w:rPr>
                <w:rFonts w:ascii="Times New Roman"/>
                <w:sz w:val="20"/>
              </w:rPr>
            </w:pPr>
          </w:p>
        </w:tc>
        <w:tc>
          <w:tcPr>
            <w:tcW w:w="2314" w:type="pct"/>
          </w:tcPr>
          <w:p w14:paraId="3EC9509A" w14:textId="77777777" w:rsidR="00AA6F6A" w:rsidRDefault="00AA6F6A">
            <w:pPr>
              <w:pStyle w:val="TableParagraph"/>
              <w:rPr>
                <w:rFonts w:ascii="Times New Roman"/>
                <w:sz w:val="20"/>
              </w:rPr>
            </w:pPr>
          </w:p>
        </w:tc>
      </w:tr>
      <w:tr w:rsidR="00AA6F6A" w14:paraId="571DA7D5" w14:textId="77777777" w:rsidTr="004323B8">
        <w:trPr>
          <w:trHeight w:val="477"/>
        </w:trPr>
        <w:tc>
          <w:tcPr>
            <w:tcW w:w="263" w:type="pct"/>
            <w:vMerge/>
            <w:tcBorders>
              <w:top w:val="nil"/>
            </w:tcBorders>
          </w:tcPr>
          <w:p w14:paraId="68383D2E" w14:textId="77777777" w:rsidR="00AA6F6A" w:rsidRDefault="00AA6F6A">
            <w:pPr>
              <w:rPr>
                <w:sz w:val="2"/>
                <w:szCs w:val="2"/>
              </w:rPr>
            </w:pPr>
          </w:p>
        </w:tc>
        <w:tc>
          <w:tcPr>
            <w:tcW w:w="2423" w:type="pct"/>
          </w:tcPr>
          <w:p w14:paraId="509009A4" w14:textId="77777777" w:rsidR="00AA6F6A" w:rsidRDefault="00AA6F6A">
            <w:pPr>
              <w:pStyle w:val="TableParagraph"/>
              <w:rPr>
                <w:rFonts w:ascii="Times New Roman"/>
                <w:sz w:val="20"/>
              </w:rPr>
            </w:pPr>
          </w:p>
        </w:tc>
        <w:tc>
          <w:tcPr>
            <w:tcW w:w="2314" w:type="pct"/>
          </w:tcPr>
          <w:p w14:paraId="40CEC30D" w14:textId="77777777" w:rsidR="00AA6F6A" w:rsidRDefault="00AA6F6A">
            <w:pPr>
              <w:pStyle w:val="TableParagraph"/>
              <w:rPr>
                <w:rFonts w:ascii="Times New Roman"/>
                <w:sz w:val="20"/>
              </w:rPr>
            </w:pPr>
          </w:p>
        </w:tc>
      </w:tr>
      <w:tr w:rsidR="00AA6F6A" w14:paraId="7D37C8F8" w14:textId="77777777" w:rsidTr="004323B8">
        <w:trPr>
          <w:trHeight w:val="479"/>
        </w:trPr>
        <w:tc>
          <w:tcPr>
            <w:tcW w:w="263" w:type="pct"/>
          </w:tcPr>
          <w:p w14:paraId="27BC759D" w14:textId="77777777" w:rsidR="00AA6F6A" w:rsidRDefault="002F475C">
            <w:pPr>
              <w:pStyle w:val="TableParagraph"/>
              <w:spacing w:before="2"/>
              <w:ind w:right="179"/>
              <w:jc w:val="right"/>
              <w:rPr>
                <w:sz w:val="20"/>
              </w:rPr>
            </w:pPr>
            <w:r>
              <w:rPr>
                <w:sz w:val="20"/>
              </w:rPr>
              <w:t>(v)</w:t>
            </w:r>
          </w:p>
        </w:tc>
        <w:tc>
          <w:tcPr>
            <w:tcW w:w="4737" w:type="pct"/>
            <w:gridSpan w:val="2"/>
          </w:tcPr>
          <w:p w14:paraId="03F8DCB5" w14:textId="77777777" w:rsidR="00AA6F6A" w:rsidRDefault="002F475C">
            <w:pPr>
              <w:pStyle w:val="TableParagraph"/>
              <w:spacing w:before="5"/>
              <w:ind w:left="98"/>
              <w:rPr>
                <w:sz w:val="20"/>
              </w:rPr>
            </w:pPr>
            <w:r>
              <w:rPr>
                <w:w w:val="105"/>
                <w:sz w:val="20"/>
              </w:rPr>
              <w:t>Details of foreseeable losses on long term contracts including derivative contracts: Rs …………….</w:t>
            </w:r>
          </w:p>
        </w:tc>
      </w:tr>
    </w:tbl>
    <w:p w14:paraId="6025BB4B" w14:textId="77777777" w:rsidR="00AA6F6A" w:rsidRDefault="00AA6F6A">
      <w:pPr>
        <w:rPr>
          <w:sz w:val="20"/>
        </w:rPr>
        <w:sectPr w:rsidR="00AA6F6A" w:rsidSect="003029AA">
          <w:headerReference w:type="default" r:id="rId35"/>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228F06FD" w14:textId="64C1E346" w:rsidR="00AA6F6A" w:rsidRDefault="00AA6F6A">
      <w:pPr>
        <w:pStyle w:val="BodyText"/>
        <w:spacing w:before="4"/>
        <w:rPr>
          <w:b/>
          <w:sz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71"/>
        <w:gridCol w:w="3429"/>
        <w:gridCol w:w="1090"/>
        <w:gridCol w:w="865"/>
        <w:gridCol w:w="1423"/>
        <w:gridCol w:w="2746"/>
        <w:gridCol w:w="99"/>
      </w:tblGrid>
      <w:tr w:rsidR="00AA6F6A" w14:paraId="0FD53917" w14:textId="77777777" w:rsidTr="004323B8">
        <w:trPr>
          <w:trHeight w:val="287"/>
        </w:trPr>
        <w:tc>
          <w:tcPr>
            <w:tcW w:w="325" w:type="pct"/>
          </w:tcPr>
          <w:p w14:paraId="640BCA1C" w14:textId="77777777" w:rsidR="00AA6F6A" w:rsidRDefault="002F475C">
            <w:pPr>
              <w:pStyle w:val="TableParagraph"/>
              <w:spacing w:before="3"/>
              <w:ind w:right="243"/>
              <w:jc w:val="right"/>
              <w:rPr>
                <w:b/>
                <w:sz w:val="20"/>
              </w:rPr>
            </w:pPr>
            <w:r>
              <w:rPr>
                <w:b/>
                <w:color w:val="0000FF"/>
                <w:w w:val="103"/>
                <w:sz w:val="20"/>
              </w:rPr>
              <w:t>D</w:t>
            </w:r>
          </w:p>
        </w:tc>
        <w:tc>
          <w:tcPr>
            <w:tcW w:w="4627" w:type="pct"/>
            <w:gridSpan w:val="5"/>
          </w:tcPr>
          <w:p w14:paraId="335588D6" w14:textId="77777777" w:rsidR="00AA6F6A" w:rsidRDefault="002F475C">
            <w:pPr>
              <w:pStyle w:val="TableParagraph"/>
              <w:spacing w:before="3"/>
              <w:ind w:left="3286" w:right="3286"/>
              <w:jc w:val="center"/>
              <w:rPr>
                <w:b/>
                <w:sz w:val="20"/>
              </w:rPr>
            </w:pPr>
            <w:r>
              <w:rPr>
                <w:b/>
                <w:w w:val="105"/>
                <w:sz w:val="20"/>
              </w:rPr>
              <w:t>PROFIT AND LOSS ACCOUNT</w:t>
            </w:r>
          </w:p>
        </w:tc>
        <w:tc>
          <w:tcPr>
            <w:tcW w:w="48" w:type="pct"/>
            <w:tcBorders>
              <w:top w:val="nil"/>
              <w:bottom w:val="nil"/>
              <w:right w:val="nil"/>
            </w:tcBorders>
          </w:tcPr>
          <w:p w14:paraId="736F4C76" w14:textId="77777777" w:rsidR="00AA6F6A" w:rsidRDefault="00AA6F6A">
            <w:pPr>
              <w:pStyle w:val="TableParagraph"/>
              <w:rPr>
                <w:rFonts w:ascii="Times New Roman"/>
                <w:sz w:val="20"/>
              </w:rPr>
            </w:pPr>
          </w:p>
        </w:tc>
      </w:tr>
      <w:tr w:rsidR="00AA6F6A" w14:paraId="08A58E59" w14:textId="77777777" w:rsidTr="004323B8">
        <w:trPr>
          <w:trHeight w:val="1451"/>
        </w:trPr>
        <w:tc>
          <w:tcPr>
            <w:tcW w:w="325" w:type="pct"/>
          </w:tcPr>
          <w:p w14:paraId="01FBE254" w14:textId="77777777" w:rsidR="00AA6F6A" w:rsidRDefault="002F475C">
            <w:pPr>
              <w:pStyle w:val="TableParagraph"/>
              <w:spacing w:before="6"/>
              <w:ind w:right="254"/>
              <w:jc w:val="right"/>
              <w:rPr>
                <w:sz w:val="20"/>
              </w:rPr>
            </w:pPr>
            <w:r>
              <w:rPr>
                <w:w w:val="103"/>
                <w:sz w:val="20"/>
              </w:rPr>
              <w:t>1</w:t>
            </w:r>
          </w:p>
        </w:tc>
        <w:tc>
          <w:tcPr>
            <w:tcW w:w="4627" w:type="pct"/>
            <w:gridSpan w:val="5"/>
          </w:tcPr>
          <w:p w14:paraId="3726621E" w14:textId="77777777" w:rsidR="00AA6F6A" w:rsidRDefault="002F475C">
            <w:pPr>
              <w:pStyle w:val="TableParagraph"/>
              <w:spacing w:before="6"/>
              <w:ind w:left="98"/>
              <w:rPr>
                <w:sz w:val="20"/>
              </w:rPr>
            </w:pPr>
            <w:r>
              <w:rPr>
                <w:w w:val="105"/>
                <w:sz w:val="20"/>
              </w:rPr>
              <w:t>Except as disclosed in the financial statements, the results for the year were not materially affected by</w:t>
            </w:r>
          </w:p>
          <w:p w14:paraId="568EFC2E" w14:textId="77777777" w:rsidR="00AA6F6A" w:rsidRDefault="002F475C" w:rsidP="00725107">
            <w:pPr>
              <w:pStyle w:val="TableParagraph"/>
              <w:numPr>
                <w:ilvl w:val="0"/>
                <w:numId w:val="7"/>
              </w:numPr>
              <w:tabs>
                <w:tab w:val="left" w:pos="1113"/>
                <w:tab w:val="left" w:pos="1114"/>
              </w:tabs>
              <w:spacing w:before="44"/>
              <w:ind w:hanging="678"/>
              <w:rPr>
                <w:sz w:val="20"/>
              </w:rPr>
            </w:pPr>
            <w:r>
              <w:rPr>
                <w:w w:val="105"/>
                <w:sz w:val="20"/>
              </w:rPr>
              <w:t>transactions</w:t>
            </w:r>
            <w:r>
              <w:rPr>
                <w:spacing w:val="-6"/>
                <w:w w:val="105"/>
                <w:sz w:val="20"/>
              </w:rPr>
              <w:t xml:space="preserve"> </w:t>
            </w:r>
            <w:r>
              <w:rPr>
                <w:w w:val="105"/>
                <w:sz w:val="20"/>
              </w:rPr>
              <w:t>of</w:t>
            </w:r>
            <w:r>
              <w:rPr>
                <w:spacing w:val="-1"/>
                <w:w w:val="105"/>
                <w:sz w:val="20"/>
              </w:rPr>
              <w:t xml:space="preserve"> </w:t>
            </w:r>
            <w:r>
              <w:rPr>
                <w:w w:val="105"/>
                <w:sz w:val="20"/>
              </w:rPr>
              <w:t>a</w:t>
            </w:r>
            <w:r>
              <w:rPr>
                <w:spacing w:val="-4"/>
                <w:w w:val="105"/>
                <w:sz w:val="20"/>
              </w:rPr>
              <w:t xml:space="preserve"> </w:t>
            </w:r>
            <w:r>
              <w:rPr>
                <w:w w:val="105"/>
                <w:sz w:val="20"/>
              </w:rPr>
              <w:t>nature</w:t>
            </w:r>
            <w:r>
              <w:rPr>
                <w:spacing w:val="-4"/>
                <w:w w:val="105"/>
                <w:sz w:val="20"/>
              </w:rPr>
              <w:t xml:space="preserve"> </w:t>
            </w:r>
            <w:r>
              <w:rPr>
                <w:w w:val="105"/>
                <w:sz w:val="20"/>
              </w:rPr>
              <w:t>not</w:t>
            </w:r>
            <w:r>
              <w:rPr>
                <w:spacing w:val="-5"/>
                <w:w w:val="105"/>
                <w:sz w:val="20"/>
              </w:rPr>
              <w:t xml:space="preserve"> </w:t>
            </w:r>
            <w:r>
              <w:rPr>
                <w:w w:val="105"/>
                <w:sz w:val="20"/>
              </w:rPr>
              <w:t>usually</w:t>
            </w:r>
            <w:r>
              <w:rPr>
                <w:spacing w:val="-4"/>
                <w:w w:val="105"/>
                <w:sz w:val="20"/>
              </w:rPr>
              <w:t xml:space="preserve"> </w:t>
            </w:r>
            <w:r>
              <w:rPr>
                <w:w w:val="105"/>
                <w:sz w:val="20"/>
              </w:rPr>
              <w:t>undertaken</w:t>
            </w:r>
            <w:r>
              <w:rPr>
                <w:spacing w:val="-3"/>
                <w:w w:val="105"/>
                <w:sz w:val="20"/>
              </w:rPr>
              <w:t xml:space="preserve"> </w:t>
            </w:r>
            <w:r>
              <w:rPr>
                <w:w w:val="105"/>
                <w:sz w:val="20"/>
              </w:rPr>
              <w:t>by</w:t>
            </w:r>
            <w:r>
              <w:rPr>
                <w:spacing w:val="-4"/>
                <w:w w:val="105"/>
                <w:sz w:val="20"/>
              </w:rPr>
              <w:t xml:space="preserve"> </w:t>
            </w:r>
            <w:r>
              <w:rPr>
                <w:w w:val="105"/>
                <w:sz w:val="20"/>
              </w:rPr>
              <w:t>the</w:t>
            </w:r>
            <w:r>
              <w:rPr>
                <w:spacing w:val="-2"/>
                <w:w w:val="105"/>
                <w:sz w:val="20"/>
              </w:rPr>
              <w:t xml:space="preserve"> </w:t>
            </w:r>
            <w:r>
              <w:rPr>
                <w:w w:val="105"/>
                <w:sz w:val="20"/>
              </w:rPr>
              <w:t>Company</w:t>
            </w:r>
            <w:r>
              <w:rPr>
                <w:spacing w:val="-3"/>
                <w:w w:val="105"/>
                <w:sz w:val="20"/>
              </w:rPr>
              <w:t xml:space="preserve"> </w:t>
            </w:r>
            <w:r>
              <w:rPr>
                <w:w w:val="105"/>
                <w:sz w:val="20"/>
              </w:rPr>
              <w:t>/Firm</w:t>
            </w:r>
          </w:p>
          <w:p w14:paraId="466D550A" w14:textId="77777777" w:rsidR="00AA6F6A" w:rsidRDefault="002F475C" w:rsidP="00725107">
            <w:pPr>
              <w:pStyle w:val="TableParagraph"/>
              <w:numPr>
                <w:ilvl w:val="0"/>
                <w:numId w:val="7"/>
              </w:numPr>
              <w:tabs>
                <w:tab w:val="left" w:pos="1113"/>
                <w:tab w:val="left" w:pos="1114"/>
              </w:tabs>
              <w:spacing w:before="46"/>
              <w:ind w:hanging="678"/>
              <w:rPr>
                <w:sz w:val="20"/>
              </w:rPr>
            </w:pPr>
            <w:r>
              <w:rPr>
                <w:w w:val="105"/>
                <w:sz w:val="20"/>
              </w:rPr>
              <w:t>Circumstances of an exceptional or non-recurring</w:t>
            </w:r>
            <w:r>
              <w:rPr>
                <w:spacing w:val="-17"/>
                <w:w w:val="105"/>
                <w:sz w:val="20"/>
              </w:rPr>
              <w:t xml:space="preserve"> </w:t>
            </w:r>
            <w:r>
              <w:rPr>
                <w:w w:val="105"/>
                <w:sz w:val="20"/>
              </w:rPr>
              <w:t>nature</w:t>
            </w:r>
          </w:p>
          <w:p w14:paraId="6B6442C9" w14:textId="77777777" w:rsidR="00AA6F6A" w:rsidRDefault="002F475C" w:rsidP="00725107">
            <w:pPr>
              <w:pStyle w:val="TableParagraph"/>
              <w:numPr>
                <w:ilvl w:val="0"/>
                <w:numId w:val="7"/>
              </w:numPr>
              <w:tabs>
                <w:tab w:val="left" w:pos="1113"/>
                <w:tab w:val="left" w:pos="1114"/>
              </w:tabs>
              <w:spacing w:before="49"/>
              <w:ind w:hanging="678"/>
              <w:rPr>
                <w:sz w:val="20"/>
              </w:rPr>
            </w:pPr>
            <w:r>
              <w:rPr>
                <w:w w:val="105"/>
                <w:sz w:val="20"/>
              </w:rPr>
              <w:t>Changes or credits relating to prior</w:t>
            </w:r>
            <w:r>
              <w:rPr>
                <w:spacing w:val="-12"/>
                <w:w w:val="105"/>
                <w:sz w:val="20"/>
              </w:rPr>
              <w:t xml:space="preserve"> </w:t>
            </w:r>
            <w:r>
              <w:rPr>
                <w:w w:val="105"/>
                <w:sz w:val="20"/>
              </w:rPr>
              <w:t>years</w:t>
            </w:r>
          </w:p>
          <w:p w14:paraId="00631747" w14:textId="77777777" w:rsidR="00AA6F6A" w:rsidRDefault="002F475C" w:rsidP="00725107">
            <w:pPr>
              <w:pStyle w:val="TableParagraph"/>
              <w:numPr>
                <w:ilvl w:val="0"/>
                <w:numId w:val="7"/>
              </w:numPr>
              <w:tabs>
                <w:tab w:val="left" w:pos="1113"/>
                <w:tab w:val="left" w:pos="1114"/>
              </w:tabs>
              <w:spacing w:before="44"/>
              <w:ind w:hanging="678"/>
              <w:rPr>
                <w:sz w:val="20"/>
              </w:rPr>
            </w:pPr>
            <w:r>
              <w:rPr>
                <w:w w:val="105"/>
                <w:sz w:val="20"/>
              </w:rPr>
              <w:t>Changes in accounting</w:t>
            </w:r>
            <w:r>
              <w:rPr>
                <w:spacing w:val="-8"/>
                <w:w w:val="105"/>
                <w:sz w:val="20"/>
              </w:rPr>
              <w:t xml:space="preserve"> </w:t>
            </w:r>
            <w:r>
              <w:rPr>
                <w:w w:val="105"/>
                <w:sz w:val="20"/>
              </w:rPr>
              <w:t>policies.</w:t>
            </w:r>
          </w:p>
        </w:tc>
        <w:tc>
          <w:tcPr>
            <w:tcW w:w="48" w:type="pct"/>
            <w:tcBorders>
              <w:top w:val="nil"/>
              <w:bottom w:val="nil"/>
              <w:right w:val="nil"/>
            </w:tcBorders>
          </w:tcPr>
          <w:p w14:paraId="7480B4D0" w14:textId="77777777" w:rsidR="00AA6F6A" w:rsidRDefault="00AA6F6A">
            <w:pPr>
              <w:pStyle w:val="TableParagraph"/>
              <w:rPr>
                <w:rFonts w:ascii="Times New Roman"/>
                <w:sz w:val="20"/>
              </w:rPr>
            </w:pPr>
          </w:p>
        </w:tc>
      </w:tr>
      <w:tr w:rsidR="007C141F" w14:paraId="7CBA035D" w14:textId="77777777" w:rsidTr="007C141F">
        <w:trPr>
          <w:trHeight w:val="280"/>
        </w:trPr>
        <w:tc>
          <w:tcPr>
            <w:tcW w:w="325" w:type="pct"/>
          </w:tcPr>
          <w:p w14:paraId="6216C47C" w14:textId="129058C2" w:rsidR="007C141F" w:rsidRDefault="007C141F" w:rsidP="007C141F">
            <w:pPr>
              <w:pStyle w:val="TableParagraph"/>
              <w:spacing w:before="6"/>
              <w:ind w:right="254"/>
              <w:jc w:val="right"/>
              <w:rPr>
                <w:w w:val="103"/>
                <w:sz w:val="20"/>
              </w:rPr>
            </w:pPr>
            <w:r w:rsidRPr="0002153E">
              <w:rPr>
                <w:b/>
                <w:color w:val="0000FF"/>
                <w:w w:val="103"/>
                <w:sz w:val="20"/>
              </w:rPr>
              <w:t>E</w:t>
            </w:r>
          </w:p>
        </w:tc>
        <w:tc>
          <w:tcPr>
            <w:tcW w:w="4627" w:type="pct"/>
            <w:gridSpan w:val="5"/>
          </w:tcPr>
          <w:p w14:paraId="1E7CBC10" w14:textId="46A9C093" w:rsidR="007C141F" w:rsidRDefault="007C141F" w:rsidP="007C141F">
            <w:pPr>
              <w:pStyle w:val="TableParagraph"/>
              <w:spacing w:before="6"/>
              <w:ind w:left="98"/>
              <w:jc w:val="center"/>
              <w:rPr>
                <w:w w:val="105"/>
                <w:sz w:val="20"/>
              </w:rPr>
            </w:pPr>
            <w:r w:rsidRPr="0002153E">
              <w:rPr>
                <w:b/>
                <w:bCs/>
                <w:w w:val="105"/>
                <w:sz w:val="20"/>
              </w:rPr>
              <w:t>AUDIT TRAIL</w:t>
            </w:r>
          </w:p>
        </w:tc>
        <w:tc>
          <w:tcPr>
            <w:tcW w:w="48" w:type="pct"/>
            <w:tcBorders>
              <w:top w:val="nil"/>
              <w:bottom w:val="nil"/>
              <w:right w:val="nil"/>
            </w:tcBorders>
          </w:tcPr>
          <w:p w14:paraId="324784AF" w14:textId="77777777" w:rsidR="007C141F" w:rsidRDefault="007C141F" w:rsidP="007C141F">
            <w:pPr>
              <w:pStyle w:val="TableParagraph"/>
              <w:rPr>
                <w:rFonts w:ascii="Times New Roman"/>
                <w:sz w:val="20"/>
              </w:rPr>
            </w:pPr>
          </w:p>
        </w:tc>
      </w:tr>
      <w:tr w:rsidR="007C141F" w14:paraId="19600498" w14:textId="77777777" w:rsidTr="007C141F">
        <w:trPr>
          <w:trHeight w:val="695"/>
        </w:trPr>
        <w:tc>
          <w:tcPr>
            <w:tcW w:w="325" w:type="pct"/>
          </w:tcPr>
          <w:p w14:paraId="035B9014" w14:textId="794DA6C8" w:rsidR="007C141F" w:rsidRDefault="007C141F" w:rsidP="007C141F">
            <w:pPr>
              <w:pStyle w:val="TableParagraph"/>
              <w:spacing w:before="6"/>
              <w:ind w:right="254"/>
              <w:jc w:val="right"/>
              <w:rPr>
                <w:w w:val="103"/>
                <w:sz w:val="20"/>
              </w:rPr>
            </w:pPr>
            <w:r w:rsidRPr="0002153E">
              <w:rPr>
                <w:bCs/>
                <w:w w:val="103"/>
                <w:sz w:val="20"/>
              </w:rPr>
              <w:t>1</w:t>
            </w:r>
          </w:p>
        </w:tc>
        <w:tc>
          <w:tcPr>
            <w:tcW w:w="4627" w:type="pct"/>
            <w:gridSpan w:val="5"/>
          </w:tcPr>
          <w:p w14:paraId="6AB2EF2F" w14:textId="33044FA0" w:rsidR="007C141F" w:rsidRDefault="007C141F" w:rsidP="007C141F">
            <w:pPr>
              <w:pStyle w:val="TableParagraph"/>
              <w:spacing w:before="6"/>
              <w:ind w:left="98"/>
              <w:rPr>
                <w:w w:val="105"/>
                <w:sz w:val="20"/>
              </w:rPr>
            </w:pPr>
            <w:r w:rsidRPr="0002153E">
              <w:rPr>
                <w:color w:val="FF0000"/>
              </w:rPr>
              <w:t>The company is not maintaining its books of accounts in electronic form</w:t>
            </w:r>
            <w:r>
              <w:rPr>
                <w:color w:val="FF0000"/>
              </w:rPr>
              <w:t xml:space="preserve"> as mentioned under the provisions of the Companies Act, 2013.</w:t>
            </w:r>
          </w:p>
        </w:tc>
        <w:tc>
          <w:tcPr>
            <w:tcW w:w="48" w:type="pct"/>
            <w:tcBorders>
              <w:top w:val="nil"/>
              <w:bottom w:val="nil"/>
              <w:right w:val="nil"/>
            </w:tcBorders>
          </w:tcPr>
          <w:p w14:paraId="6D8EC672" w14:textId="77777777" w:rsidR="007C141F" w:rsidRDefault="007C141F" w:rsidP="007C141F">
            <w:pPr>
              <w:pStyle w:val="TableParagraph"/>
              <w:rPr>
                <w:rFonts w:ascii="Times New Roman"/>
                <w:sz w:val="20"/>
              </w:rPr>
            </w:pPr>
          </w:p>
        </w:tc>
      </w:tr>
      <w:tr w:rsidR="00AA6F6A" w14:paraId="0222B4A3" w14:textId="77777777" w:rsidTr="004323B8">
        <w:trPr>
          <w:trHeight w:val="290"/>
        </w:trPr>
        <w:tc>
          <w:tcPr>
            <w:tcW w:w="325" w:type="pct"/>
          </w:tcPr>
          <w:p w14:paraId="525294B8" w14:textId="4EDC8277" w:rsidR="00AA6F6A" w:rsidRDefault="007C141F">
            <w:pPr>
              <w:pStyle w:val="TableParagraph"/>
              <w:spacing w:before="3"/>
              <w:ind w:right="256"/>
              <w:jc w:val="right"/>
              <w:rPr>
                <w:b/>
                <w:sz w:val="20"/>
              </w:rPr>
            </w:pPr>
            <w:r>
              <w:rPr>
                <w:b/>
                <w:color w:val="0000FF"/>
                <w:w w:val="103"/>
                <w:sz w:val="20"/>
              </w:rPr>
              <w:t>F</w:t>
            </w:r>
          </w:p>
        </w:tc>
        <w:tc>
          <w:tcPr>
            <w:tcW w:w="4627" w:type="pct"/>
            <w:gridSpan w:val="5"/>
          </w:tcPr>
          <w:p w14:paraId="45202D03" w14:textId="77777777" w:rsidR="00AA6F6A" w:rsidRDefault="002F475C">
            <w:pPr>
              <w:pStyle w:val="TableParagraph"/>
              <w:spacing w:before="3"/>
              <w:ind w:left="3286" w:right="3282"/>
              <w:jc w:val="center"/>
              <w:rPr>
                <w:b/>
                <w:sz w:val="20"/>
              </w:rPr>
            </w:pPr>
            <w:r>
              <w:rPr>
                <w:b/>
                <w:w w:val="105"/>
                <w:sz w:val="20"/>
              </w:rPr>
              <w:t>GENERAL</w:t>
            </w:r>
          </w:p>
        </w:tc>
        <w:tc>
          <w:tcPr>
            <w:tcW w:w="48" w:type="pct"/>
            <w:tcBorders>
              <w:top w:val="nil"/>
              <w:bottom w:val="nil"/>
              <w:right w:val="nil"/>
            </w:tcBorders>
          </w:tcPr>
          <w:p w14:paraId="7E6BA194" w14:textId="77777777" w:rsidR="00AA6F6A" w:rsidRDefault="00AA6F6A">
            <w:pPr>
              <w:pStyle w:val="TableParagraph"/>
              <w:rPr>
                <w:rFonts w:ascii="Times New Roman"/>
                <w:sz w:val="20"/>
              </w:rPr>
            </w:pPr>
          </w:p>
        </w:tc>
      </w:tr>
      <w:tr w:rsidR="00AA6F6A" w14:paraId="46EA4E17" w14:textId="77777777" w:rsidTr="004323B8">
        <w:trPr>
          <w:trHeight w:val="757"/>
        </w:trPr>
        <w:tc>
          <w:tcPr>
            <w:tcW w:w="325" w:type="pct"/>
          </w:tcPr>
          <w:p w14:paraId="08788D16" w14:textId="77777777" w:rsidR="00AA6F6A" w:rsidRDefault="002F475C">
            <w:pPr>
              <w:pStyle w:val="TableParagraph"/>
              <w:spacing w:before="3"/>
              <w:ind w:right="254"/>
              <w:jc w:val="right"/>
              <w:rPr>
                <w:sz w:val="20"/>
              </w:rPr>
            </w:pPr>
            <w:r>
              <w:rPr>
                <w:w w:val="103"/>
                <w:sz w:val="20"/>
              </w:rPr>
              <w:t>1</w:t>
            </w:r>
          </w:p>
        </w:tc>
        <w:tc>
          <w:tcPr>
            <w:tcW w:w="4627" w:type="pct"/>
            <w:gridSpan w:val="5"/>
          </w:tcPr>
          <w:p w14:paraId="13C93D7E" w14:textId="77777777" w:rsidR="00AA6F6A" w:rsidRDefault="002F475C">
            <w:pPr>
              <w:pStyle w:val="TableParagraph"/>
              <w:spacing w:before="3" w:line="247" w:lineRule="auto"/>
              <w:ind w:left="98"/>
              <w:rPr>
                <w:sz w:val="20"/>
              </w:rPr>
            </w:pPr>
            <w:r>
              <w:rPr>
                <w:w w:val="105"/>
                <w:sz w:val="20"/>
              </w:rPr>
              <w:t>There</w:t>
            </w:r>
            <w:r>
              <w:rPr>
                <w:spacing w:val="-11"/>
                <w:w w:val="105"/>
                <w:sz w:val="20"/>
              </w:rPr>
              <w:t xml:space="preserve"> </w:t>
            </w:r>
            <w:r>
              <w:rPr>
                <w:w w:val="105"/>
                <w:sz w:val="20"/>
              </w:rPr>
              <w:t>have</w:t>
            </w:r>
            <w:r>
              <w:rPr>
                <w:spacing w:val="-11"/>
                <w:w w:val="105"/>
                <w:sz w:val="20"/>
              </w:rPr>
              <w:t xml:space="preserve"> </w:t>
            </w:r>
            <w:r>
              <w:rPr>
                <w:w w:val="105"/>
                <w:sz w:val="20"/>
              </w:rPr>
              <w:t>been</w:t>
            </w:r>
            <w:r>
              <w:rPr>
                <w:spacing w:val="-13"/>
                <w:w w:val="105"/>
                <w:sz w:val="20"/>
              </w:rPr>
              <w:t xml:space="preserve"> </w:t>
            </w:r>
            <w:r>
              <w:rPr>
                <w:w w:val="105"/>
                <w:sz w:val="20"/>
              </w:rPr>
              <w:t>no</w:t>
            </w:r>
            <w:r>
              <w:rPr>
                <w:spacing w:val="-10"/>
                <w:w w:val="105"/>
                <w:sz w:val="20"/>
              </w:rPr>
              <w:t xml:space="preserve"> </w:t>
            </w:r>
            <w:r>
              <w:rPr>
                <w:w w:val="105"/>
                <w:sz w:val="20"/>
              </w:rPr>
              <w:t>irregularities</w:t>
            </w:r>
            <w:r>
              <w:rPr>
                <w:spacing w:val="-11"/>
                <w:w w:val="105"/>
                <w:sz w:val="20"/>
              </w:rPr>
              <w:t xml:space="preserve"> </w:t>
            </w:r>
            <w:r>
              <w:rPr>
                <w:w w:val="105"/>
                <w:sz w:val="20"/>
              </w:rPr>
              <w:t>involving</w:t>
            </w:r>
            <w:r>
              <w:rPr>
                <w:spacing w:val="-9"/>
                <w:w w:val="105"/>
                <w:sz w:val="20"/>
              </w:rPr>
              <w:t xml:space="preserve"> </w:t>
            </w:r>
            <w:r>
              <w:rPr>
                <w:w w:val="105"/>
                <w:sz w:val="20"/>
              </w:rPr>
              <w:t>management</w:t>
            </w:r>
            <w:r>
              <w:rPr>
                <w:spacing w:val="-11"/>
                <w:w w:val="105"/>
                <w:sz w:val="20"/>
              </w:rPr>
              <w:t xml:space="preserve"> </w:t>
            </w:r>
            <w:r>
              <w:rPr>
                <w:w w:val="105"/>
                <w:sz w:val="20"/>
              </w:rPr>
              <w:t>or</w:t>
            </w:r>
            <w:r>
              <w:rPr>
                <w:spacing w:val="-11"/>
                <w:w w:val="105"/>
                <w:sz w:val="20"/>
              </w:rPr>
              <w:t xml:space="preserve"> </w:t>
            </w:r>
            <w:r>
              <w:rPr>
                <w:w w:val="105"/>
                <w:sz w:val="20"/>
              </w:rPr>
              <w:t>employees</w:t>
            </w:r>
            <w:r>
              <w:rPr>
                <w:spacing w:val="-9"/>
                <w:w w:val="105"/>
                <w:sz w:val="20"/>
              </w:rPr>
              <w:t xml:space="preserve"> </w:t>
            </w:r>
            <w:r>
              <w:rPr>
                <w:spacing w:val="-2"/>
                <w:w w:val="105"/>
                <w:sz w:val="20"/>
              </w:rPr>
              <w:t>who</w:t>
            </w:r>
            <w:r>
              <w:rPr>
                <w:spacing w:val="-9"/>
                <w:w w:val="105"/>
                <w:sz w:val="20"/>
              </w:rPr>
              <w:t xml:space="preserve"> </w:t>
            </w:r>
            <w:r>
              <w:rPr>
                <w:w w:val="105"/>
                <w:sz w:val="20"/>
              </w:rPr>
              <w:t>have</w:t>
            </w:r>
            <w:r>
              <w:rPr>
                <w:spacing w:val="-9"/>
                <w:w w:val="105"/>
                <w:sz w:val="20"/>
              </w:rPr>
              <w:t xml:space="preserve"> </w:t>
            </w:r>
            <w:r>
              <w:rPr>
                <w:w w:val="105"/>
                <w:sz w:val="20"/>
              </w:rPr>
              <w:t>a</w:t>
            </w:r>
            <w:r>
              <w:rPr>
                <w:spacing w:val="-12"/>
                <w:w w:val="105"/>
                <w:sz w:val="20"/>
              </w:rPr>
              <w:t xml:space="preserve"> </w:t>
            </w:r>
            <w:r>
              <w:rPr>
                <w:w w:val="105"/>
                <w:sz w:val="20"/>
              </w:rPr>
              <w:t>significant</w:t>
            </w:r>
            <w:r>
              <w:rPr>
                <w:spacing w:val="-11"/>
                <w:w w:val="105"/>
                <w:sz w:val="20"/>
              </w:rPr>
              <w:t xml:space="preserve"> </w:t>
            </w:r>
            <w:r>
              <w:rPr>
                <w:w w:val="105"/>
                <w:sz w:val="20"/>
              </w:rPr>
              <w:t>role</w:t>
            </w:r>
            <w:r>
              <w:rPr>
                <w:spacing w:val="-11"/>
                <w:w w:val="105"/>
                <w:sz w:val="20"/>
              </w:rPr>
              <w:t xml:space="preserve"> </w:t>
            </w:r>
            <w:r>
              <w:rPr>
                <w:w w:val="105"/>
                <w:sz w:val="20"/>
              </w:rPr>
              <w:t>in</w:t>
            </w:r>
            <w:r>
              <w:rPr>
                <w:spacing w:val="-10"/>
                <w:w w:val="105"/>
                <w:sz w:val="20"/>
              </w:rPr>
              <w:t xml:space="preserve"> </w:t>
            </w:r>
            <w:r>
              <w:rPr>
                <w:w w:val="105"/>
                <w:sz w:val="20"/>
              </w:rPr>
              <w:t>the system</w:t>
            </w:r>
            <w:r>
              <w:rPr>
                <w:spacing w:val="-7"/>
                <w:w w:val="105"/>
                <w:sz w:val="20"/>
              </w:rPr>
              <w:t xml:space="preserve"> </w:t>
            </w:r>
            <w:r>
              <w:rPr>
                <w:w w:val="105"/>
                <w:sz w:val="20"/>
              </w:rPr>
              <w:t>of</w:t>
            </w:r>
            <w:r>
              <w:rPr>
                <w:spacing w:val="-4"/>
                <w:w w:val="105"/>
                <w:sz w:val="20"/>
              </w:rPr>
              <w:t xml:space="preserve"> </w:t>
            </w:r>
            <w:r>
              <w:rPr>
                <w:w w:val="105"/>
                <w:sz w:val="20"/>
              </w:rPr>
              <w:t>internal</w:t>
            </w:r>
            <w:r>
              <w:rPr>
                <w:spacing w:val="-4"/>
                <w:w w:val="105"/>
                <w:sz w:val="20"/>
              </w:rPr>
              <w:t xml:space="preserve"> </w:t>
            </w:r>
            <w:r>
              <w:rPr>
                <w:w w:val="105"/>
                <w:sz w:val="20"/>
              </w:rPr>
              <w:t>control</w:t>
            </w:r>
            <w:r>
              <w:rPr>
                <w:spacing w:val="-5"/>
                <w:w w:val="105"/>
                <w:sz w:val="20"/>
              </w:rPr>
              <w:t xml:space="preserve"> </w:t>
            </w:r>
            <w:r>
              <w:rPr>
                <w:w w:val="105"/>
                <w:sz w:val="20"/>
              </w:rPr>
              <w:t>that</w:t>
            </w:r>
            <w:r>
              <w:rPr>
                <w:spacing w:val="-5"/>
                <w:w w:val="105"/>
                <w:sz w:val="20"/>
              </w:rPr>
              <w:t xml:space="preserve"> </w:t>
            </w:r>
            <w:r>
              <w:rPr>
                <w:w w:val="105"/>
                <w:sz w:val="20"/>
              </w:rPr>
              <w:t>could</w:t>
            </w:r>
            <w:r>
              <w:rPr>
                <w:spacing w:val="-2"/>
                <w:w w:val="105"/>
                <w:sz w:val="20"/>
              </w:rPr>
              <w:t xml:space="preserve"> </w:t>
            </w:r>
            <w:r>
              <w:rPr>
                <w:w w:val="105"/>
                <w:sz w:val="20"/>
              </w:rPr>
              <w:t>have</w:t>
            </w:r>
            <w:r>
              <w:rPr>
                <w:spacing w:val="-3"/>
                <w:w w:val="105"/>
                <w:sz w:val="20"/>
              </w:rPr>
              <w:t xml:space="preserve"> </w:t>
            </w:r>
            <w:r>
              <w:rPr>
                <w:w w:val="105"/>
                <w:sz w:val="20"/>
              </w:rPr>
              <w:t>a</w:t>
            </w:r>
            <w:r>
              <w:rPr>
                <w:spacing w:val="-5"/>
                <w:w w:val="105"/>
                <w:sz w:val="20"/>
              </w:rPr>
              <w:t xml:space="preserve"> </w:t>
            </w:r>
            <w:r>
              <w:rPr>
                <w:w w:val="105"/>
                <w:sz w:val="20"/>
              </w:rPr>
              <w:t>material</w:t>
            </w:r>
            <w:r>
              <w:rPr>
                <w:spacing w:val="-4"/>
                <w:w w:val="105"/>
                <w:sz w:val="20"/>
              </w:rPr>
              <w:t xml:space="preserve"> </w:t>
            </w:r>
            <w:r>
              <w:rPr>
                <w:w w:val="105"/>
                <w:sz w:val="20"/>
              </w:rPr>
              <w:t>effect</w:t>
            </w:r>
            <w:r>
              <w:rPr>
                <w:spacing w:val="-4"/>
                <w:w w:val="105"/>
                <w:sz w:val="20"/>
              </w:rPr>
              <w:t xml:space="preserve"> </w:t>
            </w:r>
            <w:r>
              <w:rPr>
                <w:w w:val="105"/>
                <w:sz w:val="20"/>
              </w:rPr>
              <w:t>on</w:t>
            </w:r>
            <w:r>
              <w:rPr>
                <w:spacing w:val="-5"/>
                <w:w w:val="105"/>
                <w:sz w:val="20"/>
              </w:rPr>
              <w:t xml:space="preserve"> </w:t>
            </w:r>
            <w:r>
              <w:rPr>
                <w:w w:val="105"/>
                <w:sz w:val="20"/>
              </w:rPr>
              <w:t>the</w:t>
            </w:r>
            <w:r>
              <w:rPr>
                <w:spacing w:val="-7"/>
                <w:w w:val="105"/>
                <w:sz w:val="20"/>
              </w:rPr>
              <w:t xml:space="preserve"> </w:t>
            </w:r>
            <w:r>
              <w:rPr>
                <w:w w:val="105"/>
                <w:sz w:val="20"/>
              </w:rPr>
              <w:t>financial</w:t>
            </w:r>
            <w:r>
              <w:rPr>
                <w:spacing w:val="-5"/>
                <w:w w:val="105"/>
                <w:sz w:val="20"/>
              </w:rPr>
              <w:t xml:space="preserve"> </w:t>
            </w:r>
            <w:r>
              <w:rPr>
                <w:w w:val="105"/>
                <w:sz w:val="20"/>
              </w:rPr>
              <w:t>statements.</w:t>
            </w:r>
          </w:p>
        </w:tc>
        <w:tc>
          <w:tcPr>
            <w:tcW w:w="48" w:type="pct"/>
            <w:tcBorders>
              <w:top w:val="nil"/>
              <w:bottom w:val="nil"/>
              <w:right w:val="nil"/>
            </w:tcBorders>
          </w:tcPr>
          <w:p w14:paraId="2A48D399" w14:textId="77777777" w:rsidR="00AA6F6A" w:rsidRDefault="00AA6F6A">
            <w:pPr>
              <w:pStyle w:val="TableParagraph"/>
              <w:rPr>
                <w:rFonts w:ascii="Times New Roman"/>
                <w:sz w:val="20"/>
              </w:rPr>
            </w:pPr>
          </w:p>
        </w:tc>
      </w:tr>
      <w:tr w:rsidR="00AA6F6A" w14:paraId="06AE1A19" w14:textId="77777777" w:rsidTr="004323B8">
        <w:trPr>
          <w:trHeight w:val="251"/>
        </w:trPr>
        <w:tc>
          <w:tcPr>
            <w:tcW w:w="325" w:type="pct"/>
          </w:tcPr>
          <w:p w14:paraId="25C29EB6" w14:textId="77777777" w:rsidR="00AA6F6A" w:rsidRDefault="002F475C">
            <w:pPr>
              <w:pStyle w:val="TableParagraph"/>
              <w:spacing w:before="3" w:line="228" w:lineRule="exact"/>
              <w:ind w:right="254"/>
              <w:jc w:val="right"/>
              <w:rPr>
                <w:sz w:val="20"/>
              </w:rPr>
            </w:pPr>
            <w:r>
              <w:rPr>
                <w:w w:val="103"/>
                <w:sz w:val="20"/>
              </w:rPr>
              <w:t>2</w:t>
            </w:r>
          </w:p>
        </w:tc>
        <w:tc>
          <w:tcPr>
            <w:tcW w:w="4627" w:type="pct"/>
            <w:gridSpan w:val="5"/>
          </w:tcPr>
          <w:p w14:paraId="364F7FE3" w14:textId="77777777" w:rsidR="00AA6F6A" w:rsidRDefault="002F475C">
            <w:pPr>
              <w:pStyle w:val="TableParagraph"/>
              <w:spacing w:before="3" w:line="228" w:lineRule="exact"/>
              <w:ind w:left="98"/>
              <w:rPr>
                <w:sz w:val="20"/>
              </w:rPr>
            </w:pPr>
            <w:r>
              <w:rPr>
                <w:w w:val="105"/>
                <w:sz w:val="20"/>
              </w:rPr>
              <w:t>The financial statements are free of material misstatements, including omissions.</w:t>
            </w:r>
          </w:p>
        </w:tc>
        <w:tc>
          <w:tcPr>
            <w:tcW w:w="48" w:type="pct"/>
            <w:tcBorders>
              <w:top w:val="nil"/>
              <w:bottom w:val="nil"/>
              <w:right w:val="nil"/>
            </w:tcBorders>
          </w:tcPr>
          <w:p w14:paraId="22EA0427" w14:textId="77777777" w:rsidR="00AA6F6A" w:rsidRDefault="00AA6F6A">
            <w:pPr>
              <w:pStyle w:val="TableParagraph"/>
              <w:rPr>
                <w:rFonts w:ascii="Times New Roman"/>
                <w:sz w:val="18"/>
              </w:rPr>
            </w:pPr>
          </w:p>
        </w:tc>
      </w:tr>
      <w:tr w:rsidR="00AA6F6A" w14:paraId="50570EBB" w14:textId="77777777" w:rsidTr="004323B8">
        <w:trPr>
          <w:trHeight w:val="503"/>
        </w:trPr>
        <w:tc>
          <w:tcPr>
            <w:tcW w:w="325" w:type="pct"/>
          </w:tcPr>
          <w:p w14:paraId="602BE0F6" w14:textId="77777777" w:rsidR="00AA6F6A" w:rsidRDefault="002F475C">
            <w:pPr>
              <w:pStyle w:val="TableParagraph"/>
              <w:spacing w:before="3"/>
              <w:ind w:right="254"/>
              <w:jc w:val="right"/>
              <w:rPr>
                <w:sz w:val="20"/>
              </w:rPr>
            </w:pPr>
            <w:r>
              <w:rPr>
                <w:w w:val="103"/>
                <w:sz w:val="20"/>
              </w:rPr>
              <w:t>3</w:t>
            </w:r>
          </w:p>
        </w:tc>
        <w:tc>
          <w:tcPr>
            <w:tcW w:w="4627" w:type="pct"/>
            <w:gridSpan w:val="5"/>
          </w:tcPr>
          <w:p w14:paraId="0E6219D5" w14:textId="77777777" w:rsidR="00AA6F6A" w:rsidRDefault="002F475C">
            <w:pPr>
              <w:pStyle w:val="TableParagraph"/>
              <w:spacing w:before="3"/>
              <w:ind w:left="98"/>
              <w:rPr>
                <w:sz w:val="20"/>
              </w:rPr>
            </w:pPr>
            <w:r>
              <w:rPr>
                <w:w w:val="105"/>
                <w:sz w:val="20"/>
              </w:rPr>
              <w:t>We have complied with all the relevant provisions of statute as applicable to us and our records and</w:t>
            </w:r>
          </w:p>
          <w:p w14:paraId="6485B966" w14:textId="77777777" w:rsidR="00AA6F6A" w:rsidRDefault="002F475C">
            <w:pPr>
              <w:pStyle w:val="TableParagraph"/>
              <w:spacing w:before="8" w:line="228" w:lineRule="exact"/>
              <w:ind w:left="98"/>
              <w:rPr>
                <w:sz w:val="20"/>
              </w:rPr>
            </w:pPr>
            <w:r>
              <w:rPr>
                <w:w w:val="105"/>
                <w:sz w:val="20"/>
              </w:rPr>
              <w:t>minutes in this respect are up-to-date and are open for inspection in the course of your audit.</w:t>
            </w:r>
          </w:p>
        </w:tc>
        <w:tc>
          <w:tcPr>
            <w:tcW w:w="48" w:type="pct"/>
            <w:tcBorders>
              <w:top w:val="nil"/>
              <w:bottom w:val="nil"/>
              <w:right w:val="nil"/>
            </w:tcBorders>
          </w:tcPr>
          <w:p w14:paraId="792660A8" w14:textId="77777777" w:rsidR="00AA6F6A" w:rsidRDefault="00AA6F6A">
            <w:pPr>
              <w:pStyle w:val="TableParagraph"/>
              <w:rPr>
                <w:rFonts w:ascii="Times New Roman"/>
                <w:sz w:val="20"/>
              </w:rPr>
            </w:pPr>
          </w:p>
        </w:tc>
      </w:tr>
      <w:tr w:rsidR="00AA6F6A" w14:paraId="1511570D" w14:textId="77777777" w:rsidTr="004323B8">
        <w:trPr>
          <w:trHeight w:val="1010"/>
        </w:trPr>
        <w:tc>
          <w:tcPr>
            <w:tcW w:w="325" w:type="pct"/>
          </w:tcPr>
          <w:p w14:paraId="36DD05F5" w14:textId="77777777" w:rsidR="00AA6F6A" w:rsidRDefault="002F475C">
            <w:pPr>
              <w:pStyle w:val="TableParagraph"/>
              <w:spacing w:before="3"/>
              <w:ind w:right="254"/>
              <w:jc w:val="right"/>
              <w:rPr>
                <w:sz w:val="20"/>
              </w:rPr>
            </w:pPr>
            <w:r>
              <w:rPr>
                <w:w w:val="103"/>
                <w:sz w:val="20"/>
              </w:rPr>
              <w:t>4</w:t>
            </w:r>
          </w:p>
        </w:tc>
        <w:tc>
          <w:tcPr>
            <w:tcW w:w="4627" w:type="pct"/>
            <w:gridSpan w:val="5"/>
          </w:tcPr>
          <w:p w14:paraId="583A62AA" w14:textId="77777777" w:rsidR="00AA6F6A" w:rsidRDefault="002F475C">
            <w:pPr>
              <w:pStyle w:val="TableParagraph"/>
              <w:spacing w:before="3" w:line="247" w:lineRule="auto"/>
              <w:ind w:left="98" w:right="107"/>
              <w:rPr>
                <w:sz w:val="20"/>
              </w:rPr>
            </w:pPr>
            <w:r>
              <w:rPr>
                <w:w w:val="105"/>
                <w:sz w:val="20"/>
              </w:rPr>
              <w:t>The</w:t>
            </w:r>
            <w:r>
              <w:rPr>
                <w:spacing w:val="-11"/>
                <w:w w:val="105"/>
                <w:sz w:val="20"/>
              </w:rPr>
              <w:t xml:space="preserve"> </w:t>
            </w:r>
            <w:r>
              <w:rPr>
                <w:w w:val="105"/>
                <w:sz w:val="20"/>
              </w:rPr>
              <w:t>Company</w:t>
            </w:r>
            <w:r>
              <w:rPr>
                <w:spacing w:val="-11"/>
                <w:w w:val="105"/>
                <w:sz w:val="20"/>
              </w:rPr>
              <w:t xml:space="preserve"> </w:t>
            </w:r>
            <w:r>
              <w:rPr>
                <w:w w:val="105"/>
                <w:sz w:val="20"/>
              </w:rPr>
              <w:t>has</w:t>
            </w:r>
            <w:r>
              <w:rPr>
                <w:spacing w:val="-10"/>
                <w:w w:val="105"/>
                <w:sz w:val="20"/>
              </w:rPr>
              <w:t xml:space="preserve"> </w:t>
            </w:r>
            <w:r>
              <w:rPr>
                <w:w w:val="105"/>
                <w:sz w:val="20"/>
              </w:rPr>
              <w:t>complied</w:t>
            </w:r>
            <w:r>
              <w:rPr>
                <w:spacing w:val="-14"/>
                <w:w w:val="105"/>
                <w:sz w:val="20"/>
              </w:rPr>
              <w:t xml:space="preserve"> </w:t>
            </w:r>
            <w:r>
              <w:rPr>
                <w:w w:val="105"/>
                <w:sz w:val="20"/>
              </w:rPr>
              <w:t>with</w:t>
            </w:r>
            <w:r>
              <w:rPr>
                <w:spacing w:val="-9"/>
                <w:w w:val="105"/>
                <w:sz w:val="20"/>
              </w:rPr>
              <w:t xml:space="preserve"> </w:t>
            </w:r>
            <w:r>
              <w:rPr>
                <w:w w:val="105"/>
                <w:sz w:val="20"/>
              </w:rPr>
              <w:t>all</w:t>
            </w:r>
            <w:r>
              <w:rPr>
                <w:spacing w:val="-8"/>
                <w:w w:val="105"/>
                <w:sz w:val="20"/>
              </w:rPr>
              <w:t xml:space="preserve"> </w:t>
            </w:r>
            <w:r>
              <w:rPr>
                <w:w w:val="105"/>
                <w:sz w:val="20"/>
              </w:rPr>
              <w:t>aspects</w:t>
            </w:r>
            <w:r>
              <w:rPr>
                <w:spacing w:val="-9"/>
                <w:w w:val="105"/>
                <w:sz w:val="20"/>
              </w:rPr>
              <w:t xml:space="preserve"> </w:t>
            </w:r>
            <w:r>
              <w:rPr>
                <w:w w:val="105"/>
                <w:sz w:val="20"/>
              </w:rPr>
              <w:t>of</w:t>
            </w:r>
            <w:r>
              <w:rPr>
                <w:spacing w:val="-11"/>
                <w:w w:val="105"/>
                <w:sz w:val="20"/>
              </w:rPr>
              <w:t xml:space="preserve"> </w:t>
            </w:r>
            <w:r>
              <w:rPr>
                <w:w w:val="105"/>
                <w:sz w:val="20"/>
              </w:rPr>
              <w:t>contractual</w:t>
            </w:r>
            <w:r>
              <w:rPr>
                <w:spacing w:val="-13"/>
                <w:w w:val="105"/>
                <w:sz w:val="20"/>
              </w:rPr>
              <w:t xml:space="preserve"> </w:t>
            </w:r>
            <w:r>
              <w:rPr>
                <w:w w:val="105"/>
                <w:sz w:val="20"/>
              </w:rPr>
              <w:t>agreements</w:t>
            </w:r>
            <w:r>
              <w:rPr>
                <w:spacing w:val="-12"/>
                <w:w w:val="105"/>
                <w:sz w:val="20"/>
              </w:rPr>
              <w:t xml:space="preserve"> </w:t>
            </w:r>
            <w:r>
              <w:rPr>
                <w:w w:val="105"/>
                <w:sz w:val="20"/>
              </w:rPr>
              <w:t>that</w:t>
            </w:r>
            <w:r>
              <w:rPr>
                <w:spacing w:val="-10"/>
                <w:w w:val="105"/>
                <w:sz w:val="20"/>
              </w:rPr>
              <w:t xml:space="preserve"> </w:t>
            </w:r>
            <w:r>
              <w:rPr>
                <w:w w:val="105"/>
                <w:sz w:val="20"/>
              </w:rPr>
              <w:t>could</w:t>
            </w:r>
            <w:r>
              <w:rPr>
                <w:spacing w:val="-12"/>
                <w:w w:val="105"/>
                <w:sz w:val="20"/>
              </w:rPr>
              <w:t xml:space="preserve"> </w:t>
            </w:r>
            <w:r>
              <w:rPr>
                <w:w w:val="105"/>
                <w:sz w:val="20"/>
              </w:rPr>
              <w:t>have</w:t>
            </w:r>
            <w:r>
              <w:rPr>
                <w:spacing w:val="-10"/>
                <w:w w:val="105"/>
                <w:sz w:val="20"/>
              </w:rPr>
              <w:t xml:space="preserve"> </w:t>
            </w:r>
            <w:r>
              <w:rPr>
                <w:w w:val="105"/>
                <w:sz w:val="20"/>
              </w:rPr>
              <w:t>a</w:t>
            </w:r>
            <w:r>
              <w:rPr>
                <w:spacing w:val="-10"/>
                <w:w w:val="105"/>
                <w:sz w:val="20"/>
              </w:rPr>
              <w:t xml:space="preserve"> </w:t>
            </w:r>
            <w:r>
              <w:rPr>
                <w:w w:val="105"/>
                <w:sz w:val="20"/>
              </w:rPr>
              <w:t>material</w:t>
            </w:r>
            <w:r>
              <w:rPr>
                <w:spacing w:val="-11"/>
                <w:w w:val="105"/>
                <w:sz w:val="20"/>
              </w:rPr>
              <w:t xml:space="preserve"> </w:t>
            </w:r>
            <w:r>
              <w:rPr>
                <w:w w:val="105"/>
                <w:sz w:val="20"/>
              </w:rPr>
              <w:t>effect on the financial statements in the event of non-compliance. There has been no non-compliance with requirements</w:t>
            </w:r>
            <w:r>
              <w:rPr>
                <w:spacing w:val="-12"/>
                <w:w w:val="105"/>
                <w:sz w:val="20"/>
              </w:rPr>
              <w:t xml:space="preserve"> </w:t>
            </w:r>
            <w:r>
              <w:rPr>
                <w:w w:val="105"/>
                <w:sz w:val="20"/>
              </w:rPr>
              <w:t>of</w:t>
            </w:r>
            <w:r>
              <w:rPr>
                <w:spacing w:val="-11"/>
                <w:w w:val="105"/>
                <w:sz w:val="20"/>
              </w:rPr>
              <w:t xml:space="preserve"> </w:t>
            </w:r>
            <w:r>
              <w:rPr>
                <w:w w:val="105"/>
                <w:sz w:val="20"/>
              </w:rPr>
              <w:t>regulatory</w:t>
            </w:r>
            <w:r>
              <w:rPr>
                <w:spacing w:val="-9"/>
                <w:w w:val="105"/>
                <w:sz w:val="20"/>
              </w:rPr>
              <w:t xml:space="preserve"> </w:t>
            </w:r>
            <w:r>
              <w:rPr>
                <w:w w:val="105"/>
                <w:sz w:val="20"/>
              </w:rPr>
              <w:t>authorities</w:t>
            </w:r>
            <w:r>
              <w:rPr>
                <w:spacing w:val="-8"/>
                <w:w w:val="105"/>
                <w:sz w:val="20"/>
              </w:rPr>
              <w:t xml:space="preserve"> </w:t>
            </w:r>
            <w:r>
              <w:rPr>
                <w:w w:val="105"/>
                <w:sz w:val="20"/>
              </w:rPr>
              <w:t>that</w:t>
            </w:r>
            <w:r>
              <w:rPr>
                <w:spacing w:val="-9"/>
                <w:w w:val="105"/>
                <w:sz w:val="20"/>
              </w:rPr>
              <w:t xml:space="preserve"> </w:t>
            </w:r>
            <w:r>
              <w:rPr>
                <w:w w:val="105"/>
                <w:sz w:val="20"/>
              </w:rPr>
              <w:t>could</w:t>
            </w:r>
            <w:r>
              <w:rPr>
                <w:spacing w:val="-9"/>
                <w:w w:val="105"/>
                <w:sz w:val="20"/>
              </w:rPr>
              <w:t xml:space="preserve"> </w:t>
            </w:r>
            <w:r>
              <w:rPr>
                <w:w w:val="105"/>
                <w:sz w:val="20"/>
              </w:rPr>
              <w:t>have</w:t>
            </w:r>
            <w:r>
              <w:rPr>
                <w:spacing w:val="-10"/>
                <w:w w:val="105"/>
                <w:sz w:val="20"/>
              </w:rPr>
              <w:t xml:space="preserve"> </w:t>
            </w:r>
            <w:r>
              <w:rPr>
                <w:w w:val="105"/>
                <w:sz w:val="20"/>
              </w:rPr>
              <w:t>a</w:t>
            </w:r>
            <w:r>
              <w:rPr>
                <w:spacing w:val="-12"/>
                <w:w w:val="105"/>
                <w:sz w:val="20"/>
              </w:rPr>
              <w:t xml:space="preserve"> </w:t>
            </w:r>
            <w:r>
              <w:rPr>
                <w:w w:val="105"/>
                <w:sz w:val="20"/>
              </w:rPr>
              <w:t>material</w:t>
            </w:r>
            <w:r>
              <w:rPr>
                <w:spacing w:val="-10"/>
                <w:w w:val="105"/>
                <w:sz w:val="20"/>
              </w:rPr>
              <w:t xml:space="preserve"> </w:t>
            </w:r>
            <w:r>
              <w:rPr>
                <w:w w:val="105"/>
                <w:sz w:val="20"/>
              </w:rPr>
              <w:t>effect</w:t>
            </w:r>
            <w:r>
              <w:rPr>
                <w:spacing w:val="-10"/>
                <w:w w:val="105"/>
                <w:sz w:val="20"/>
              </w:rPr>
              <w:t xml:space="preserve"> </w:t>
            </w:r>
            <w:r>
              <w:rPr>
                <w:w w:val="105"/>
                <w:sz w:val="20"/>
              </w:rPr>
              <w:t>on</w:t>
            </w:r>
            <w:r>
              <w:rPr>
                <w:spacing w:val="-9"/>
                <w:w w:val="105"/>
                <w:sz w:val="20"/>
              </w:rPr>
              <w:t xml:space="preserve"> </w:t>
            </w:r>
            <w:r>
              <w:rPr>
                <w:w w:val="105"/>
                <w:sz w:val="20"/>
              </w:rPr>
              <w:t>the</w:t>
            </w:r>
            <w:r>
              <w:rPr>
                <w:spacing w:val="-10"/>
                <w:w w:val="105"/>
                <w:sz w:val="20"/>
              </w:rPr>
              <w:t xml:space="preserve"> </w:t>
            </w:r>
            <w:r>
              <w:rPr>
                <w:w w:val="105"/>
                <w:sz w:val="20"/>
              </w:rPr>
              <w:t>financial</w:t>
            </w:r>
            <w:r>
              <w:rPr>
                <w:spacing w:val="-8"/>
                <w:w w:val="105"/>
                <w:sz w:val="20"/>
              </w:rPr>
              <w:t xml:space="preserve"> </w:t>
            </w:r>
            <w:r>
              <w:rPr>
                <w:w w:val="105"/>
                <w:sz w:val="20"/>
              </w:rPr>
              <w:t>statements</w:t>
            </w:r>
            <w:r>
              <w:rPr>
                <w:spacing w:val="-12"/>
                <w:w w:val="105"/>
                <w:sz w:val="20"/>
              </w:rPr>
              <w:t xml:space="preserve"> </w:t>
            </w:r>
            <w:r>
              <w:rPr>
                <w:w w:val="105"/>
                <w:sz w:val="20"/>
              </w:rPr>
              <w:t>in</w:t>
            </w:r>
          </w:p>
          <w:p w14:paraId="52E80BB8" w14:textId="77777777" w:rsidR="00AA6F6A" w:rsidRDefault="002F475C">
            <w:pPr>
              <w:pStyle w:val="TableParagraph"/>
              <w:spacing w:before="4" w:line="228" w:lineRule="exact"/>
              <w:ind w:left="98"/>
              <w:rPr>
                <w:sz w:val="20"/>
              </w:rPr>
            </w:pPr>
            <w:r>
              <w:rPr>
                <w:w w:val="105"/>
                <w:sz w:val="20"/>
              </w:rPr>
              <w:t>the event of non-compliance.</w:t>
            </w:r>
          </w:p>
        </w:tc>
        <w:tc>
          <w:tcPr>
            <w:tcW w:w="48" w:type="pct"/>
            <w:tcBorders>
              <w:top w:val="nil"/>
              <w:bottom w:val="nil"/>
              <w:right w:val="nil"/>
            </w:tcBorders>
          </w:tcPr>
          <w:p w14:paraId="2B166444" w14:textId="77777777" w:rsidR="00AA6F6A" w:rsidRDefault="00AA6F6A">
            <w:pPr>
              <w:pStyle w:val="TableParagraph"/>
              <w:rPr>
                <w:rFonts w:ascii="Times New Roman"/>
                <w:sz w:val="20"/>
              </w:rPr>
            </w:pPr>
          </w:p>
        </w:tc>
      </w:tr>
      <w:tr w:rsidR="00AA6F6A" w14:paraId="65666D1E" w14:textId="77777777" w:rsidTr="004323B8">
        <w:trPr>
          <w:trHeight w:val="503"/>
        </w:trPr>
        <w:tc>
          <w:tcPr>
            <w:tcW w:w="325" w:type="pct"/>
          </w:tcPr>
          <w:p w14:paraId="55455919" w14:textId="77777777" w:rsidR="00AA6F6A" w:rsidRDefault="002F475C">
            <w:pPr>
              <w:pStyle w:val="TableParagraph"/>
              <w:spacing w:before="3"/>
              <w:ind w:right="254"/>
              <w:jc w:val="right"/>
              <w:rPr>
                <w:sz w:val="20"/>
              </w:rPr>
            </w:pPr>
            <w:r>
              <w:rPr>
                <w:w w:val="103"/>
                <w:sz w:val="20"/>
              </w:rPr>
              <w:t>5</w:t>
            </w:r>
          </w:p>
        </w:tc>
        <w:tc>
          <w:tcPr>
            <w:tcW w:w="4627" w:type="pct"/>
            <w:gridSpan w:val="5"/>
          </w:tcPr>
          <w:p w14:paraId="607809F1" w14:textId="77777777" w:rsidR="00AA6F6A" w:rsidRDefault="002F475C">
            <w:pPr>
              <w:pStyle w:val="TableParagraph"/>
              <w:spacing w:before="3"/>
              <w:ind w:left="98"/>
              <w:rPr>
                <w:sz w:val="20"/>
              </w:rPr>
            </w:pPr>
            <w:r>
              <w:rPr>
                <w:w w:val="105"/>
                <w:sz w:val="20"/>
              </w:rPr>
              <w:t>We</w:t>
            </w:r>
            <w:r>
              <w:rPr>
                <w:spacing w:val="-10"/>
                <w:w w:val="105"/>
                <w:sz w:val="20"/>
              </w:rPr>
              <w:t xml:space="preserve"> </w:t>
            </w:r>
            <w:r>
              <w:rPr>
                <w:w w:val="105"/>
                <w:sz w:val="20"/>
              </w:rPr>
              <w:t>have</w:t>
            </w:r>
            <w:r>
              <w:rPr>
                <w:spacing w:val="-9"/>
                <w:w w:val="105"/>
                <w:sz w:val="20"/>
              </w:rPr>
              <w:t xml:space="preserve"> </w:t>
            </w:r>
            <w:r>
              <w:rPr>
                <w:w w:val="105"/>
                <w:sz w:val="20"/>
              </w:rPr>
              <w:t>no</w:t>
            </w:r>
            <w:r>
              <w:rPr>
                <w:spacing w:val="-10"/>
                <w:w w:val="105"/>
                <w:sz w:val="20"/>
              </w:rPr>
              <w:t xml:space="preserve"> </w:t>
            </w:r>
            <w:r>
              <w:rPr>
                <w:w w:val="105"/>
                <w:sz w:val="20"/>
              </w:rPr>
              <w:t>plans</w:t>
            </w:r>
            <w:r>
              <w:rPr>
                <w:spacing w:val="-7"/>
                <w:w w:val="105"/>
                <w:sz w:val="20"/>
              </w:rPr>
              <w:t xml:space="preserve"> </w:t>
            </w:r>
            <w:r>
              <w:rPr>
                <w:w w:val="105"/>
                <w:sz w:val="20"/>
              </w:rPr>
              <w:t>or</w:t>
            </w:r>
            <w:r>
              <w:rPr>
                <w:spacing w:val="-8"/>
                <w:w w:val="105"/>
                <w:sz w:val="20"/>
              </w:rPr>
              <w:t xml:space="preserve"> </w:t>
            </w:r>
            <w:r>
              <w:rPr>
                <w:w w:val="105"/>
                <w:sz w:val="20"/>
              </w:rPr>
              <w:t>intentions</w:t>
            </w:r>
            <w:r>
              <w:rPr>
                <w:spacing w:val="-9"/>
                <w:w w:val="105"/>
                <w:sz w:val="20"/>
              </w:rPr>
              <w:t xml:space="preserve"> </w:t>
            </w:r>
            <w:r>
              <w:rPr>
                <w:w w:val="105"/>
                <w:sz w:val="20"/>
              </w:rPr>
              <w:t>that</w:t>
            </w:r>
            <w:r>
              <w:rPr>
                <w:spacing w:val="-10"/>
                <w:w w:val="105"/>
                <w:sz w:val="20"/>
              </w:rPr>
              <w:t xml:space="preserve"> </w:t>
            </w:r>
            <w:r>
              <w:rPr>
                <w:w w:val="105"/>
                <w:sz w:val="20"/>
              </w:rPr>
              <w:t>may</w:t>
            </w:r>
            <w:r>
              <w:rPr>
                <w:spacing w:val="-9"/>
                <w:w w:val="105"/>
                <w:sz w:val="20"/>
              </w:rPr>
              <w:t xml:space="preserve"> </w:t>
            </w:r>
            <w:r>
              <w:rPr>
                <w:w w:val="105"/>
                <w:sz w:val="20"/>
              </w:rPr>
              <w:t>materially</w:t>
            </w:r>
            <w:r>
              <w:rPr>
                <w:spacing w:val="-11"/>
                <w:w w:val="105"/>
                <w:sz w:val="20"/>
              </w:rPr>
              <w:t xml:space="preserve"> </w:t>
            </w:r>
            <w:r>
              <w:rPr>
                <w:w w:val="105"/>
                <w:sz w:val="20"/>
              </w:rPr>
              <w:t>affect</w:t>
            </w:r>
            <w:r>
              <w:rPr>
                <w:spacing w:val="-9"/>
                <w:w w:val="105"/>
                <w:sz w:val="20"/>
              </w:rPr>
              <w:t xml:space="preserve"> </w:t>
            </w:r>
            <w:r>
              <w:rPr>
                <w:w w:val="105"/>
                <w:sz w:val="20"/>
              </w:rPr>
              <w:t>the</w:t>
            </w:r>
            <w:r>
              <w:rPr>
                <w:spacing w:val="-8"/>
                <w:w w:val="105"/>
                <w:sz w:val="20"/>
              </w:rPr>
              <w:t xml:space="preserve"> </w:t>
            </w:r>
            <w:r>
              <w:rPr>
                <w:w w:val="105"/>
                <w:sz w:val="20"/>
              </w:rPr>
              <w:t>carrying</w:t>
            </w:r>
            <w:r>
              <w:rPr>
                <w:spacing w:val="-7"/>
                <w:w w:val="105"/>
                <w:sz w:val="20"/>
              </w:rPr>
              <w:t xml:space="preserve"> </w:t>
            </w:r>
            <w:r>
              <w:rPr>
                <w:w w:val="105"/>
                <w:sz w:val="20"/>
              </w:rPr>
              <w:t>value</w:t>
            </w:r>
            <w:r>
              <w:rPr>
                <w:spacing w:val="-9"/>
                <w:w w:val="105"/>
                <w:sz w:val="20"/>
              </w:rPr>
              <w:t xml:space="preserve"> </w:t>
            </w:r>
            <w:r>
              <w:rPr>
                <w:w w:val="105"/>
                <w:sz w:val="20"/>
              </w:rPr>
              <w:t>or</w:t>
            </w:r>
            <w:r>
              <w:rPr>
                <w:spacing w:val="-7"/>
                <w:w w:val="105"/>
                <w:sz w:val="20"/>
              </w:rPr>
              <w:t xml:space="preserve"> </w:t>
            </w:r>
            <w:r>
              <w:rPr>
                <w:w w:val="105"/>
                <w:sz w:val="20"/>
              </w:rPr>
              <w:t>classification</w:t>
            </w:r>
            <w:r>
              <w:rPr>
                <w:spacing w:val="-10"/>
                <w:w w:val="105"/>
                <w:sz w:val="20"/>
              </w:rPr>
              <w:t xml:space="preserve"> </w:t>
            </w:r>
            <w:r>
              <w:rPr>
                <w:w w:val="105"/>
                <w:sz w:val="20"/>
              </w:rPr>
              <w:t>of</w:t>
            </w:r>
            <w:r>
              <w:rPr>
                <w:spacing w:val="-9"/>
                <w:w w:val="105"/>
                <w:sz w:val="20"/>
              </w:rPr>
              <w:t xml:space="preserve"> </w:t>
            </w:r>
            <w:r>
              <w:rPr>
                <w:w w:val="105"/>
                <w:sz w:val="20"/>
              </w:rPr>
              <w:t>assets</w:t>
            </w:r>
            <w:r>
              <w:rPr>
                <w:spacing w:val="-11"/>
                <w:w w:val="105"/>
                <w:sz w:val="20"/>
              </w:rPr>
              <w:t xml:space="preserve"> </w:t>
            </w:r>
            <w:r>
              <w:rPr>
                <w:w w:val="105"/>
                <w:sz w:val="20"/>
              </w:rPr>
              <w:t>and</w:t>
            </w:r>
          </w:p>
          <w:p w14:paraId="78225809" w14:textId="77777777" w:rsidR="00AA6F6A" w:rsidRDefault="002F475C">
            <w:pPr>
              <w:pStyle w:val="TableParagraph"/>
              <w:spacing w:before="8" w:line="228" w:lineRule="exact"/>
              <w:ind w:left="98"/>
              <w:rPr>
                <w:sz w:val="20"/>
              </w:rPr>
            </w:pPr>
            <w:r>
              <w:rPr>
                <w:w w:val="105"/>
                <w:sz w:val="20"/>
              </w:rPr>
              <w:t>liabilities reflected in the financial statements.</w:t>
            </w:r>
          </w:p>
        </w:tc>
        <w:tc>
          <w:tcPr>
            <w:tcW w:w="48" w:type="pct"/>
            <w:tcBorders>
              <w:top w:val="nil"/>
              <w:bottom w:val="nil"/>
              <w:right w:val="nil"/>
            </w:tcBorders>
          </w:tcPr>
          <w:p w14:paraId="58984A47" w14:textId="77777777" w:rsidR="00AA6F6A" w:rsidRDefault="00AA6F6A">
            <w:pPr>
              <w:pStyle w:val="TableParagraph"/>
              <w:rPr>
                <w:rFonts w:ascii="Times New Roman"/>
                <w:sz w:val="20"/>
              </w:rPr>
            </w:pPr>
          </w:p>
        </w:tc>
      </w:tr>
      <w:tr w:rsidR="00AA6F6A" w14:paraId="37B9FE60" w14:textId="77777777" w:rsidTr="004323B8">
        <w:trPr>
          <w:trHeight w:val="252"/>
        </w:trPr>
        <w:tc>
          <w:tcPr>
            <w:tcW w:w="325" w:type="pct"/>
          </w:tcPr>
          <w:p w14:paraId="2575043F" w14:textId="77777777" w:rsidR="00AA6F6A" w:rsidRDefault="002F475C">
            <w:pPr>
              <w:pStyle w:val="TableParagraph"/>
              <w:spacing w:before="3" w:line="229" w:lineRule="exact"/>
              <w:ind w:right="254"/>
              <w:jc w:val="right"/>
              <w:rPr>
                <w:sz w:val="20"/>
              </w:rPr>
            </w:pPr>
            <w:r>
              <w:rPr>
                <w:w w:val="103"/>
                <w:sz w:val="20"/>
              </w:rPr>
              <w:t>6</w:t>
            </w:r>
          </w:p>
        </w:tc>
        <w:tc>
          <w:tcPr>
            <w:tcW w:w="4627" w:type="pct"/>
            <w:gridSpan w:val="5"/>
          </w:tcPr>
          <w:p w14:paraId="1530B164" w14:textId="77777777" w:rsidR="00AA6F6A" w:rsidRDefault="002F475C">
            <w:pPr>
              <w:pStyle w:val="TableParagraph"/>
              <w:spacing w:before="3" w:line="229" w:lineRule="exact"/>
              <w:ind w:left="98"/>
              <w:rPr>
                <w:sz w:val="20"/>
              </w:rPr>
            </w:pPr>
            <w:r>
              <w:rPr>
                <w:w w:val="105"/>
                <w:sz w:val="20"/>
              </w:rPr>
              <w:t>All</w:t>
            </w:r>
            <w:r>
              <w:rPr>
                <w:spacing w:val="-11"/>
                <w:w w:val="105"/>
                <w:sz w:val="20"/>
              </w:rPr>
              <w:t xml:space="preserve"> </w:t>
            </w:r>
            <w:r>
              <w:rPr>
                <w:w w:val="105"/>
                <w:sz w:val="20"/>
              </w:rPr>
              <w:t>the</w:t>
            </w:r>
            <w:r>
              <w:rPr>
                <w:spacing w:val="-9"/>
                <w:w w:val="105"/>
                <w:sz w:val="20"/>
              </w:rPr>
              <w:t xml:space="preserve"> </w:t>
            </w:r>
            <w:r>
              <w:rPr>
                <w:w w:val="105"/>
                <w:sz w:val="20"/>
              </w:rPr>
              <w:t>loans</w:t>
            </w:r>
            <w:r>
              <w:rPr>
                <w:spacing w:val="-9"/>
                <w:w w:val="105"/>
                <w:sz w:val="20"/>
              </w:rPr>
              <w:t xml:space="preserve"> </w:t>
            </w:r>
            <w:r>
              <w:rPr>
                <w:w w:val="105"/>
                <w:sz w:val="20"/>
              </w:rPr>
              <w:t>or</w:t>
            </w:r>
            <w:r>
              <w:rPr>
                <w:spacing w:val="-8"/>
                <w:w w:val="105"/>
                <w:sz w:val="20"/>
              </w:rPr>
              <w:t xml:space="preserve"> </w:t>
            </w:r>
            <w:r>
              <w:rPr>
                <w:w w:val="105"/>
                <w:sz w:val="20"/>
              </w:rPr>
              <w:t>deposit</w:t>
            </w:r>
            <w:r>
              <w:rPr>
                <w:spacing w:val="-10"/>
                <w:w w:val="105"/>
                <w:sz w:val="20"/>
              </w:rPr>
              <w:t xml:space="preserve"> </w:t>
            </w:r>
            <w:r>
              <w:rPr>
                <w:w w:val="105"/>
                <w:sz w:val="20"/>
              </w:rPr>
              <w:t>or</w:t>
            </w:r>
            <w:r>
              <w:rPr>
                <w:spacing w:val="-9"/>
                <w:w w:val="105"/>
                <w:sz w:val="20"/>
              </w:rPr>
              <w:t xml:space="preserve"> </w:t>
            </w:r>
            <w:r>
              <w:rPr>
                <w:w w:val="105"/>
                <w:sz w:val="20"/>
              </w:rPr>
              <w:t>repayment</w:t>
            </w:r>
            <w:r>
              <w:rPr>
                <w:spacing w:val="-10"/>
                <w:w w:val="105"/>
                <w:sz w:val="20"/>
              </w:rPr>
              <w:t xml:space="preserve"> </w:t>
            </w:r>
            <w:r>
              <w:rPr>
                <w:w w:val="105"/>
                <w:sz w:val="20"/>
              </w:rPr>
              <w:t>thereof</w:t>
            </w:r>
            <w:r>
              <w:rPr>
                <w:spacing w:val="-6"/>
                <w:w w:val="105"/>
                <w:sz w:val="20"/>
              </w:rPr>
              <w:t xml:space="preserve"> </w:t>
            </w:r>
            <w:r>
              <w:rPr>
                <w:w w:val="105"/>
                <w:sz w:val="20"/>
              </w:rPr>
              <w:t>was</w:t>
            </w:r>
            <w:r>
              <w:rPr>
                <w:spacing w:val="-7"/>
                <w:w w:val="105"/>
                <w:sz w:val="20"/>
              </w:rPr>
              <w:t xml:space="preserve"> </w:t>
            </w:r>
            <w:r>
              <w:rPr>
                <w:w w:val="105"/>
                <w:sz w:val="20"/>
              </w:rPr>
              <w:t>made</w:t>
            </w:r>
            <w:r>
              <w:rPr>
                <w:spacing w:val="-9"/>
                <w:w w:val="105"/>
                <w:sz w:val="20"/>
              </w:rPr>
              <w:t xml:space="preserve"> </w:t>
            </w:r>
            <w:r>
              <w:rPr>
                <w:w w:val="105"/>
                <w:sz w:val="20"/>
              </w:rPr>
              <w:t>by</w:t>
            </w:r>
            <w:r>
              <w:rPr>
                <w:spacing w:val="-9"/>
                <w:w w:val="105"/>
                <w:sz w:val="20"/>
              </w:rPr>
              <w:t xml:space="preserve"> </w:t>
            </w:r>
            <w:r>
              <w:rPr>
                <w:w w:val="105"/>
                <w:sz w:val="20"/>
              </w:rPr>
              <w:t>account</w:t>
            </w:r>
            <w:r>
              <w:rPr>
                <w:spacing w:val="-8"/>
                <w:w w:val="105"/>
                <w:sz w:val="20"/>
              </w:rPr>
              <w:t xml:space="preserve"> </w:t>
            </w:r>
            <w:r>
              <w:rPr>
                <w:w w:val="105"/>
                <w:sz w:val="20"/>
              </w:rPr>
              <w:t>payee</w:t>
            </w:r>
            <w:r>
              <w:rPr>
                <w:spacing w:val="-7"/>
                <w:w w:val="105"/>
                <w:sz w:val="20"/>
              </w:rPr>
              <w:t xml:space="preserve"> </w:t>
            </w:r>
            <w:r>
              <w:rPr>
                <w:w w:val="105"/>
                <w:sz w:val="20"/>
              </w:rPr>
              <w:t>cheques</w:t>
            </w:r>
            <w:r>
              <w:rPr>
                <w:spacing w:val="-8"/>
                <w:w w:val="105"/>
                <w:sz w:val="20"/>
              </w:rPr>
              <w:t xml:space="preserve"> </w:t>
            </w:r>
            <w:r>
              <w:rPr>
                <w:w w:val="105"/>
                <w:sz w:val="20"/>
              </w:rPr>
              <w:t>or</w:t>
            </w:r>
            <w:r>
              <w:rPr>
                <w:spacing w:val="-11"/>
                <w:w w:val="105"/>
                <w:sz w:val="20"/>
              </w:rPr>
              <w:t xml:space="preserve"> </w:t>
            </w:r>
            <w:r>
              <w:rPr>
                <w:w w:val="105"/>
                <w:sz w:val="20"/>
              </w:rPr>
              <w:t>demand</w:t>
            </w:r>
            <w:r>
              <w:rPr>
                <w:spacing w:val="-8"/>
                <w:w w:val="105"/>
                <w:sz w:val="20"/>
              </w:rPr>
              <w:t xml:space="preserve"> </w:t>
            </w:r>
            <w:r>
              <w:rPr>
                <w:w w:val="105"/>
                <w:sz w:val="20"/>
              </w:rPr>
              <w:t>draft</w:t>
            </w:r>
            <w:r>
              <w:rPr>
                <w:spacing w:val="-8"/>
                <w:w w:val="105"/>
                <w:sz w:val="20"/>
              </w:rPr>
              <w:t xml:space="preserve"> </w:t>
            </w:r>
            <w:r>
              <w:rPr>
                <w:w w:val="105"/>
                <w:sz w:val="20"/>
              </w:rPr>
              <w:t>only.</w:t>
            </w:r>
          </w:p>
        </w:tc>
        <w:tc>
          <w:tcPr>
            <w:tcW w:w="48" w:type="pct"/>
            <w:tcBorders>
              <w:top w:val="nil"/>
              <w:bottom w:val="nil"/>
              <w:right w:val="nil"/>
            </w:tcBorders>
          </w:tcPr>
          <w:p w14:paraId="08120E44" w14:textId="77777777" w:rsidR="00AA6F6A" w:rsidRDefault="00AA6F6A">
            <w:pPr>
              <w:pStyle w:val="TableParagraph"/>
              <w:rPr>
                <w:rFonts w:ascii="Times New Roman"/>
                <w:sz w:val="18"/>
              </w:rPr>
            </w:pPr>
          </w:p>
        </w:tc>
      </w:tr>
      <w:tr w:rsidR="00AA6F6A" w14:paraId="12C40CCA" w14:textId="77777777" w:rsidTr="004323B8">
        <w:trPr>
          <w:trHeight w:val="251"/>
        </w:trPr>
        <w:tc>
          <w:tcPr>
            <w:tcW w:w="325" w:type="pct"/>
          </w:tcPr>
          <w:p w14:paraId="75608123" w14:textId="77777777" w:rsidR="00AA6F6A" w:rsidRDefault="002F475C">
            <w:pPr>
              <w:pStyle w:val="TableParagraph"/>
              <w:spacing w:before="2" w:line="229" w:lineRule="exact"/>
              <w:ind w:right="254"/>
              <w:jc w:val="right"/>
              <w:rPr>
                <w:sz w:val="20"/>
              </w:rPr>
            </w:pPr>
            <w:r>
              <w:rPr>
                <w:w w:val="103"/>
                <w:sz w:val="20"/>
              </w:rPr>
              <w:t>7</w:t>
            </w:r>
          </w:p>
        </w:tc>
        <w:tc>
          <w:tcPr>
            <w:tcW w:w="4627" w:type="pct"/>
            <w:gridSpan w:val="5"/>
          </w:tcPr>
          <w:p w14:paraId="12471ADF" w14:textId="77777777" w:rsidR="00AA6F6A" w:rsidRDefault="002F475C">
            <w:pPr>
              <w:pStyle w:val="TableParagraph"/>
              <w:spacing w:before="2" w:line="229" w:lineRule="exact"/>
              <w:ind w:left="98"/>
              <w:rPr>
                <w:sz w:val="20"/>
              </w:rPr>
            </w:pPr>
            <w:r>
              <w:rPr>
                <w:w w:val="105"/>
                <w:sz w:val="20"/>
              </w:rPr>
              <w:t>In term of section 22 of the Micro, Small &amp; Medium Enterprises Development Act, 2006:</w:t>
            </w:r>
          </w:p>
        </w:tc>
        <w:tc>
          <w:tcPr>
            <w:tcW w:w="48" w:type="pct"/>
            <w:tcBorders>
              <w:top w:val="nil"/>
              <w:right w:val="nil"/>
            </w:tcBorders>
          </w:tcPr>
          <w:p w14:paraId="4CDE99EE" w14:textId="77777777" w:rsidR="00AA6F6A" w:rsidRDefault="00AA6F6A">
            <w:pPr>
              <w:pStyle w:val="TableParagraph"/>
              <w:rPr>
                <w:rFonts w:ascii="Times New Roman"/>
                <w:sz w:val="18"/>
              </w:rPr>
            </w:pPr>
          </w:p>
        </w:tc>
      </w:tr>
      <w:tr w:rsidR="00AA6F6A" w14:paraId="0DCE72F1" w14:textId="77777777" w:rsidTr="007C141F">
        <w:trPr>
          <w:trHeight w:val="477"/>
        </w:trPr>
        <w:tc>
          <w:tcPr>
            <w:tcW w:w="325" w:type="pct"/>
          </w:tcPr>
          <w:p w14:paraId="062B663F" w14:textId="77777777" w:rsidR="00AA6F6A" w:rsidRDefault="00AA6F6A">
            <w:pPr>
              <w:pStyle w:val="TableParagraph"/>
              <w:rPr>
                <w:rFonts w:ascii="Times New Roman"/>
                <w:sz w:val="20"/>
              </w:rPr>
            </w:pPr>
          </w:p>
        </w:tc>
        <w:tc>
          <w:tcPr>
            <w:tcW w:w="2189" w:type="pct"/>
            <w:gridSpan w:val="2"/>
          </w:tcPr>
          <w:p w14:paraId="49FE2F97" w14:textId="77777777" w:rsidR="00AA6F6A" w:rsidRDefault="002F475C">
            <w:pPr>
              <w:pStyle w:val="TableParagraph"/>
              <w:spacing w:before="5"/>
              <w:ind w:left="117"/>
              <w:rPr>
                <w:sz w:val="20"/>
              </w:rPr>
            </w:pPr>
            <w:r>
              <w:rPr>
                <w:w w:val="105"/>
                <w:sz w:val="20"/>
              </w:rPr>
              <w:t>Sundry Creditors of the Company: Rs…</w:t>
            </w:r>
          </w:p>
        </w:tc>
        <w:tc>
          <w:tcPr>
            <w:tcW w:w="2486" w:type="pct"/>
            <w:gridSpan w:val="4"/>
          </w:tcPr>
          <w:p w14:paraId="3774903E" w14:textId="77777777" w:rsidR="00AA6F6A" w:rsidRDefault="002F475C">
            <w:pPr>
              <w:pStyle w:val="TableParagraph"/>
              <w:spacing w:before="5"/>
              <w:ind w:left="106"/>
              <w:rPr>
                <w:sz w:val="20"/>
              </w:rPr>
            </w:pPr>
            <w:r>
              <w:rPr>
                <w:w w:val="105"/>
                <w:sz w:val="20"/>
              </w:rPr>
              <w:t>Interest Paid to them: Rs…</w:t>
            </w:r>
          </w:p>
        </w:tc>
      </w:tr>
      <w:tr w:rsidR="00AA6F6A" w14:paraId="6C1B3590" w14:textId="77777777" w:rsidTr="004323B8">
        <w:trPr>
          <w:trHeight w:val="477"/>
        </w:trPr>
        <w:tc>
          <w:tcPr>
            <w:tcW w:w="325" w:type="pct"/>
          </w:tcPr>
          <w:p w14:paraId="441C47EA" w14:textId="77777777" w:rsidR="00AA6F6A" w:rsidRDefault="002F475C">
            <w:pPr>
              <w:pStyle w:val="TableParagraph"/>
              <w:spacing w:before="5"/>
              <w:ind w:right="252"/>
              <w:jc w:val="right"/>
              <w:rPr>
                <w:sz w:val="20"/>
              </w:rPr>
            </w:pPr>
            <w:r>
              <w:rPr>
                <w:w w:val="103"/>
                <w:sz w:val="20"/>
              </w:rPr>
              <w:t>8</w:t>
            </w:r>
          </w:p>
        </w:tc>
        <w:tc>
          <w:tcPr>
            <w:tcW w:w="4675" w:type="pct"/>
            <w:gridSpan w:val="6"/>
          </w:tcPr>
          <w:p w14:paraId="0BFFB6F9" w14:textId="77777777" w:rsidR="00AA6F6A" w:rsidRDefault="002F475C">
            <w:pPr>
              <w:pStyle w:val="TableParagraph"/>
              <w:spacing w:before="5"/>
              <w:ind w:left="117"/>
              <w:rPr>
                <w:sz w:val="20"/>
              </w:rPr>
            </w:pPr>
            <w:r>
              <w:rPr>
                <w:w w:val="105"/>
                <w:sz w:val="20"/>
              </w:rPr>
              <w:t>We have complied with Income Tax provisions in respect of deduction of TDS.</w:t>
            </w:r>
          </w:p>
        </w:tc>
      </w:tr>
      <w:tr w:rsidR="00AA6F6A" w14:paraId="314EB278" w14:textId="77777777" w:rsidTr="004323B8">
        <w:trPr>
          <w:trHeight w:val="768"/>
        </w:trPr>
        <w:tc>
          <w:tcPr>
            <w:tcW w:w="325" w:type="pct"/>
          </w:tcPr>
          <w:p w14:paraId="6AE2BD9C" w14:textId="77777777" w:rsidR="00AA6F6A" w:rsidRDefault="002F475C">
            <w:pPr>
              <w:pStyle w:val="TableParagraph"/>
              <w:spacing w:before="5"/>
              <w:ind w:right="252"/>
              <w:jc w:val="right"/>
              <w:rPr>
                <w:sz w:val="20"/>
              </w:rPr>
            </w:pPr>
            <w:r>
              <w:rPr>
                <w:w w:val="103"/>
                <w:sz w:val="20"/>
              </w:rPr>
              <w:t>9</w:t>
            </w:r>
          </w:p>
        </w:tc>
        <w:tc>
          <w:tcPr>
            <w:tcW w:w="4675" w:type="pct"/>
            <w:gridSpan w:val="6"/>
          </w:tcPr>
          <w:p w14:paraId="179103E2" w14:textId="77777777" w:rsidR="00AA6F6A" w:rsidRDefault="002F475C">
            <w:pPr>
              <w:pStyle w:val="TableParagraph"/>
              <w:spacing w:before="2" w:line="288" w:lineRule="auto"/>
              <w:ind w:left="117"/>
              <w:rPr>
                <w:sz w:val="20"/>
              </w:rPr>
            </w:pPr>
            <w:r>
              <w:rPr>
                <w:w w:val="105"/>
                <w:sz w:val="20"/>
              </w:rPr>
              <w:t>We</w:t>
            </w:r>
            <w:r>
              <w:rPr>
                <w:spacing w:val="-12"/>
                <w:w w:val="105"/>
                <w:sz w:val="20"/>
              </w:rPr>
              <w:t xml:space="preserve"> </w:t>
            </w:r>
            <w:r>
              <w:rPr>
                <w:w w:val="105"/>
                <w:sz w:val="20"/>
              </w:rPr>
              <w:t>have</w:t>
            </w:r>
            <w:r>
              <w:rPr>
                <w:spacing w:val="-14"/>
                <w:w w:val="105"/>
                <w:sz w:val="20"/>
              </w:rPr>
              <w:t xml:space="preserve"> </w:t>
            </w:r>
            <w:r>
              <w:rPr>
                <w:w w:val="105"/>
                <w:sz w:val="20"/>
              </w:rPr>
              <w:t>complied</w:t>
            </w:r>
            <w:r>
              <w:rPr>
                <w:spacing w:val="-8"/>
                <w:w w:val="105"/>
                <w:sz w:val="20"/>
              </w:rPr>
              <w:t xml:space="preserve"> </w:t>
            </w:r>
            <w:r>
              <w:rPr>
                <w:w w:val="105"/>
                <w:sz w:val="20"/>
              </w:rPr>
              <w:t>provisions</w:t>
            </w:r>
            <w:r>
              <w:rPr>
                <w:spacing w:val="-12"/>
                <w:w w:val="105"/>
                <w:sz w:val="20"/>
              </w:rPr>
              <w:t xml:space="preserve"> </w:t>
            </w:r>
            <w:r>
              <w:rPr>
                <w:w w:val="105"/>
                <w:sz w:val="20"/>
              </w:rPr>
              <w:t>of</w:t>
            </w:r>
            <w:r>
              <w:rPr>
                <w:spacing w:val="-8"/>
                <w:w w:val="105"/>
                <w:sz w:val="20"/>
              </w:rPr>
              <w:t xml:space="preserve"> </w:t>
            </w:r>
            <w:r>
              <w:rPr>
                <w:w w:val="105"/>
                <w:sz w:val="20"/>
              </w:rPr>
              <w:t>GST</w:t>
            </w:r>
            <w:r>
              <w:rPr>
                <w:spacing w:val="-14"/>
                <w:w w:val="105"/>
                <w:sz w:val="20"/>
              </w:rPr>
              <w:t xml:space="preserve"> </w:t>
            </w:r>
            <w:r>
              <w:rPr>
                <w:w w:val="105"/>
                <w:sz w:val="20"/>
              </w:rPr>
              <w:t>Act,</w:t>
            </w:r>
            <w:r>
              <w:rPr>
                <w:spacing w:val="-12"/>
                <w:w w:val="105"/>
                <w:sz w:val="20"/>
              </w:rPr>
              <w:t xml:space="preserve"> </w:t>
            </w:r>
            <w:r>
              <w:rPr>
                <w:w w:val="105"/>
                <w:sz w:val="20"/>
              </w:rPr>
              <w:t>whichever</w:t>
            </w:r>
            <w:r>
              <w:rPr>
                <w:spacing w:val="-12"/>
                <w:w w:val="105"/>
                <w:sz w:val="20"/>
              </w:rPr>
              <w:t xml:space="preserve"> </w:t>
            </w:r>
            <w:r>
              <w:rPr>
                <w:w w:val="105"/>
                <w:sz w:val="20"/>
              </w:rPr>
              <w:t>are</w:t>
            </w:r>
            <w:r>
              <w:rPr>
                <w:spacing w:val="-12"/>
                <w:w w:val="105"/>
                <w:sz w:val="20"/>
              </w:rPr>
              <w:t xml:space="preserve"> </w:t>
            </w:r>
            <w:r>
              <w:rPr>
                <w:w w:val="105"/>
                <w:sz w:val="20"/>
              </w:rPr>
              <w:t>applicable</w:t>
            </w:r>
            <w:r>
              <w:rPr>
                <w:spacing w:val="-12"/>
                <w:w w:val="105"/>
                <w:sz w:val="20"/>
              </w:rPr>
              <w:t xml:space="preserve"> </w:t>
            </w:r>
            <w:r>
              <w:rPr>
                <w:w w:val="105"/>
                <w:sz w:val="20"/>
              </w:rPr>
              <w:t>and</w:t>
            </w:r>
            <w:r>
              <w:rPr>
                <w:spacing w:val="-10"/>
                <w:w w:val="105"/>
                <w:sz w:val="20"/>
              </w:rPr>
              <w:t xml:space="preserve"> </w:t>
            </w:r>
            <w:r>
              <w:rPr>
                <w:w w:val="105"/>
                <w:sz w:val="20"/>
              </w:rPr>
              <w:t>not</w:t>
            </w:r>
            <w:r>
              <w:rPr>
                <w:spacing w:val="-6"/>
                <w:w w:val="105"/>
                <w:sz w:val="20"/>
              </w:rPr>
              <w:t xml:space="preserve"> </w:t>
            </w:r>
            <w:r>
              <w:rPr>
                <w:w w:val="105"/>
                <w:sz w:val="20"/>
              </w:rPr>
              <w:t>misrepresented</w:t>
            </w:r>
            <w:r>
              <w:rPr>
                <w:spacing w:val="-12"/>
                <w:w w:val="105"/>
                <w:sz w:val="20"/>
              </w:rPr>
              <w:t xml:space="preserve"> </w:t>
            </w:r>
            <w:r>
              <w:rPr>
                <w:w w:val="105"/>
                <w:sz w:val="20"/>
              </w:rPr>
              <w:t>inputs</w:t>
            </w:r>
            <w:r>
              <w:rPr>
                <w:spacing w:val="-12"/>
                <w:w w:val="105"/>
                <w:sz w:val="20"/>
              </w:rPr>
              <w:t xml:space="preserve"> </w:t>
            </w:r>
            <w:r>
              <w:rPr>
                <w:w w:val="105"/>
                <w:sz w:val="20"/>
              </w:rPr>
              <w:t>and outputs</w:t>
            </w:r>
            <w:r>
              <w:rPr>
                <w:spacing w:val="-3"/>
                <w:w w:val="105"/>
                <w:sz w:val="20"/>
              </w:rPr>
              <w:t xml:space="preserve"> </w:t>
            </w:r>
            <w:r>
              <w:rPr>
                <w:w w:val="105"/>
                <w:sz w:val="20"/>
              </w:rPr>
              <w:t>thereof.</w:t>
            </w:r>
          </w:p>
        </w:tc>
      </w:tr>
      <w:tr w:rsidR="00AA6F6A" w14:paraId="55BF8141" w14:textId="77777777" w:rsidTr="004323B8">
        <w:trPr>
          <w:trHeight w:val="767"/>
        </w:trPr>
        <w:tc>
          <w:tcPr>
            <w:tcW w:w="325" w:type="pct"/>
          </w:tcPr>
          <w:p w14:paraId="3321765E" w14:textId="77777777" w:rsidR="00AA6F6A" w:rsidRDefault="002F475C">
            <w:pPr>
              <w:pStyle w:val="TableParagraph"/>
              <w:spacing w:before="3"/>
              <w:ind w:right="202"/>
              <w:jc w:val="right"/>
              <w:rPr>
                <w:sz w:val="20"/>
              </w:rPr>
            </w:pPr>
            <w:r>
              <w:rPr>
                <w:sz w:val="20"/>
              </w:rPr>
              <w:t>10</w:t>
            </w:r>
          </w:p>
        </w:tc>
        <w:tc>
          <w:tcPr>
            <w:tcW w:w="4675" w:type="pct"/>
            <w:gridSpan w:val="6"/>
          </w:tcPr>
          <w:p w14:paraId="25C6C6A5" w14:textId="77777777" w:rsidR="00AA6F6A" w:rsidRDefault="002F475C">
            <w:pPr>
              <w:pStyle w:val="TableParagraph"/>
              <w:spacing w:before="3" w:line="288" w:lineRule="auto"/>
              <w:ind w:left="117" w:right="41"/>
              <w:rPr>
                <w:sz w:val="20"/>
              </w:rPr>
            </w:pPr>
            <w:r>
              <w:rPr>
                <w:w w:val="105"/>
                <w:sz w:val="20"/>
              </w:rPr>
              <w:t>All</w:t>
            </w:r>
            <w:r>
              <w:rPr>
                <w:spacing w:val="-10"/>
                <w:w w:val="105"/>
                <w:sz w:val="20"/>
              </w:rPr>
              <w:t xml:space="preserve"> </w:t>
            </w:r>
            <w:r>
              <w:rPr>
                <w:w w:val="105"/>
                <w:sz w:val="20"/>
              </w:rPr>
              <w:t>the</w:t>
            </w:r>
            <w:r>
              <w:rPr>
                <w:spacing w:val="-10"/>
                <w:w w:val="105"/>
                <w:sz w:val="20"/>
              </w:rPr>
              <w:t xml:space="preserve"> </w:t>
            </w:r>
            <w:r>
              <w:rPr>
                <w:w w:val="105"/>
                <w:sz w:val="20"/>
              </w:rPr>
              <w:t>payments</w:t>
            </w:r>
            <w:r>
              <w:rPr>
                <w:spacing w:val="-10"/>
                <w:w w:val="105"/>
                <w:sz w:val="20"/>
              </w:rPr>
              <w:t xml:space="preserve"> </w:t>
            </w:r>
            <w:r>
              <w:rPr>
                <w:w w:val="105"/>
                <w:sz w:val="20"/>
              </w:rPr>
              <w:t>in</w:t>
            </w:r>
            <w:r>
              <w:rPr>
                <w:spacing w:val="-10"/>
                <w:w w:val="105"/>
                <w:sz w:val="20"/>
              </w:rPr>
              <w:t xml:space="preserve"> </w:t>
            </w:r>
            <w:r>
              <w:rPr>
                <w:w w:val="105"/>
                <w:sz w:val="20"/>
              </w:rPr>
              <w:t>respect</w:t>
            </w:r>
            <w:r>
              <w:rPr>
                <w:spacing w:val="-9"/>
                <w:w w:val="105"/>
                <w:sz w:val="20"/>
              </w:rPr>
              <w:t xml:space="preserve"> </w:t>
            </w:r>
            <w:r>
              <w:rPr>
                <w:w w:val="105"/>
                <w:sz w:val="20"/>
              </w:rPr>
              <w:t>of</w:t>
            </w:r>
            <w:r>
              <w:rPr>
                <w:spacing w:val="-7"/>
                <w:w w:val="105"/>
                <w:sz w:val="20"/>
              </w:rPr>
              <w:t xml:space="preserve"> </w:t>
            </w:r>
            <w:r>
              <w:rPr>
                <w:w w:val="105"/>
                <w:sz w:val="20"/>
              </w:rPr>
              <w:t>any</w:t>
            </w:r>
            <w:r>
              <w:rPr>
                <w:spacing w:val="-9"/>
                <w:w w:val="105"/>
                <w:sz w:val="20"/>
              </w:rPr>
              <w:t xml:space="preserve"> </w:t>
            </w:r>
            <w:r>
              <w:rPr>
                <w:w w:val="105"/>
                <w:sz w:val="20"/>
              </w:rPr>
              <w:t>revenue</w:t>
            </w:r>
            <w:r>
              <w:rPr>
                <w:spacing w:val="-10"/>
                <w:w w:val="105"/>
                <w:sz w:val="20"/>
              </w:rPr>
              <w:t xml:space="preserve"> </w:t>
            </w:r>
            <w:r>
              <w:rPr>
                <w:w w:val="105"/>
                <w:sz w:val="20"/>
              </w:rPr>
              <w:t>item</w:t>
            </w:r>
            <w:r>
              <w:rPr>
                <w:spacing w:val="-9"/>
                <w:w w:val="105"/>
                <w:sz w:val="20"/>
              </w:rPr>
              <w:t xml:space="preserve"> </w:t>
            </w:r>
            <w:r>
              <w:rPr>
                <w:w w:val="105"/>
                <w:sz w:val="20"/>
              </w:rPr>
              <w:t>has</w:t>
            </w:r>
            <w:r>
              <w:rPr>
                <w:spacing w:val="-12"/>
                <w:w w:val="105"/>
                <w:sz w:val="20"/>
              </w:rPr>
              <w:t xml:space="preserve"> </w:t>
            </w:r>
            <w:r>
              <w:rPr>
                <w:w w:val="105"/>
                <w:sz w:val="20"/>
              </w:rPr>
              <w:t>been</w:t>
            </w:r>
            <w:r>
              <w:rPr>
                <w:spacing w:val="-9"/>
                <w:w w:val="105"/>
                <w:sz w:val="20"/>
              </w:rPr>
              <w:t xml:space="preserve"> </w:t>
            </w:r>
            <w:r>
              <w:rPr>
                <w:w w:val="105"/>
                <w:sz w:val="20"/>
              </w:rPr>
              <w:t>made</w:t>
            </w:r>
            <w:r>
              <w:rPr>
                <w:spacing w:val="-10"/>
                <w:w w:val="105"/>
                <w:sz w:val="20"/>
              </w:rPr>
              <w:t xml:space="preserve"> </w:t>
            </w:r>
            <w:r>
              <w:rPr>
                <w:w w:val="105"/>
                <w:sz w:val="20"/>
              </w:rPr>
              <w:t>in</w:t>
            </w:r>
            <w:r>
              <w:rPr>
                <w:spacing w:val="-9"/>
                <w:w w:val="105"/>
                <w:sz w:val="20"/>
              </w:rPr>
              <w:t xml:space="preserve"> </w:t>
            </w:r>
            <w:r>
              <w:rPr>
                <w:w w:val="105"/>
                <w:sz w:val="20"/>
              </w:rPr>
              <w:t>compliance</w:t>
            </w:r>
            <w:r>
              <w:rPr>
                <w:spacing w:val="-9"/>
                <w:w w:val="105"/>
                <w:sz w:val="20"/>
              </w:rPr>
              <w:t xml:space="preserve"> </w:t>
            </w:r>
            <w:r>
              <w:rPr>
                <w:w w:val="105"/>
                <w:sz w:val="20"/>
              </w:rPr>
              <w:t>with</w:t>
            </w:r>
            <w:r>
              <w:rPr>
                <w:spacing w:val="-10"/>
                <w:w w:val="105"/>
                <w:sz w:val="20"/>
              </w:rPr>
              <w:t xml:space="preserve"> </w:t>
            </w:r>
            <w:r>
              <w:rPr>
                <w:w w:val="105"/>
                <w:sz w:val="20"/>
              </w:rPr>
              <w:t>the</w:t>
            </w:r>
            <w:r>
              <w:rPr>
                <w:spacing w:val="-10"/>
                <w:w w:val="105"/>
                <w:sz w:val="20"/>
              </w:rPr>
              <w:t xml:space="preserve"> </w:t>
            </w:r>
            <w:r>
              <w:rPr>
                <w:w w:val="105"/>
                <w:sz w:val="20"/>
              </w:rPr>
              <w:t>provisions</w:t>
            </w:r>
            <w:r>
              <w:rPr>
                <w:spacing w:val="-7"/>
                <w:w w:val="105"/>
                <w:sz w:val="20"/>
              </w:rPr>
              <w:t xml:space="preserve"> </w:t>
            </w:r>
            <w:r>
              <w:rPr>
                <w:w w:val="105"/>
                <w:sz w:val="20"/>
              </w:rPr>
              <w:t>of Section 40(A)(3) of the Income Tax</w:t>
            </w:r>
            <w:r>
              <w:rPr>
                <w:spacing w:val="-20"/>
                <w:w w:val="105"/>
                <w:sz w:val="20"/>
              </w:rPr>
              <w:t xml:space="preserve"> </w:t>
            </w:r>
            <w:r>
              <w:rPr>
                <w:w w:val="105"/>
                <w:sz w:val="20"/>
              </w:rPr>
              <w:t>Act’1961.</w:t>
            </w:r>
          </w:p>
        </w:tc>
      </w:tr>
      <w:tr w:rsidR="00AA6F6A" w14:paraId="6110D316" w14:textId="77777777" w:rsidTr="004323B8">
        <w:trPr>
          <w:trHeight w:val="477"/>
        </w:trPr>
        <w:tc>
          <w:tcPr>
            <w:tcW w:w="325" w:type="pct"/>
            <w:vMerge w:val="restart"/>
          </w:tcPr>
          <w:p w14:paraId="2ECE883C" w14:textId="77777777" w:rsidR="00AA6F6A" w:rsidRDefault="002F475C">
            <w:pPr>
              <w:pStyle w:val="TableParagraph"/>
              <w:spacing w:before="6"/>
              <w:ind w:left="213"/>
              <w:rPr>
                <w:sz w:val="20"/>
              </w:rPr>
            </w:pPr>
            <w:r>
              <w:rPr>
                <w:w w:val="105"/>
                <w:sz w:val="20"/>
              </w:rPr>
              <w:t>11</w:t>
            </w:r>
          </w:p>
        </w:tc>
        <w:tc>
          <w:tcPr>
            <w:tcW w:w="4675" w:type="pct"/>
            <w:gridSpan w:val="6"/>
          </w:tcPr>
          <w:p w14:paraId="444D35AC" w14:textId="77777777" w:rsidR="00AA6F6A" w:rsidRDefault="002F475C">
            <w:pPr>
              <w:pStyle w:val="TableParagraph"/>
              <w:spacing w:before="6"/>
              <w:ind w:left="117"/>
              <w:rPr>
                <w:sz w:val="20"/>
              </w:rPr>
            </w:pPr>
            <w:r>
              <w:rPr>
                <w:w w:val="105"/>
                <w:sz w:val="20"/>
              </w:rPr>
              <w:t>Other Information of Company:</w:t>
            </w:r>
          </w:p>
        </w:tc>
      </w:tr>
      <w:tr w:rsidR="00AA6F6A" w14:paraId="3844DC01" w14:textId="77777777" w:rsidTr="004323B8">
        <w:trPr>
          <w:trHeight w:val="768"/>
        </w:trPr>
        <w:tc>
          <w:tcPr>
            <w:tcW w:w="325" w:type="pct"/>
            <w:vMerge/>
            <w:tcBorders>
              <w:top w:val="nil"/>
            </w:tcBorders>
          </w:tcPr>
          <w:p w14:paraId="5D7ED765" w14:textId="77777777" w:rsidR="00AA6F6A" w:rsidRDefault="00AA6F6A">
            <w:pPr>
              <w:rPr>
                <w:sz w:val="2"/>
                <w:szCs w:val="2"/>
              </w:rPr>
            </w:pPr>
          </w:p>
        </w:tc>
        <w:tc>
          <w:tcPr>
            <w:tcW w:w="1661" w:type="pct"/>
          </w:tcPr>
          <w:p w14:paraId="661A26D0" w14:textId="77777777" w:rsidR="00AA6F6A" w:rsidRDefault="002F475C">
            <w:pPr>
              <w:pStyle w:val="TableParagraph"/>
              <w:spacing w:before="6"/>
              <w:ind w:left="117"/>
              <w:rPr>
                <w:sz w:val="20"/>
              </w:rPr>
            </w:pPr>
            <w:r>
              <w:rPr>
                <w:w w:val="105"/>
                <w:sz w:val="20"/>
              </w:rPr>
              <w:t>Email Id</w:t>
            </w:r>
          </w:p>
        </w:tc>
        <w:tc>
          <w:tcPr>
            <w:tcW w:w="947" w:type="pct"/>
            <w:gridSpan w:val="2"/>
          </w:tcPr>
          <w:p w14:paraId="144FF3B3" w14:textId="77777777" w:rsidR="00AA6F6A" w:rsidRDefault="002F475C">
            <w:pPr>
              <w:pStyle w:val="TableParagraph"/>
              <w:spacing w:before="3" w:line="288" w:lineRule="auto"/>
              <w:ind w:left="105" w:right="73"/>
              <w:rPr>
                <w:sz w:val="20"/>
              </w:rPr>
            </w:pPr>
            <w:r>
              <w:rPr>
                <w:w w:val="105"/>
                <w:sz w:val="20"/>
              </w:rPr>
              <w:t>Principal Contact No</w:t>
            </w:r>
          </w:p>
        </w:tc>
        <w:tc>
          <w:tcPr>
            <w:tcW w:w="689" w:type="pct"/>
          </w:tcPr>
          <w:p w14:paraId="5A44D059" w14:textId="77777777" w:rsidR="00AA6F6A" w:rsidRDefault="002F475C">
            <w:pPr>
              <w:pStyle w:val="TableParagraph"/>
              <w:spacing w:before="3" w:line="288" w:lineRule="auto"/>
              <w:ind w:left="106"/>
              <w:rPr>
                <w:sz w:val="20"/>
              </w:rPr>
            </w:pPr>
            <w:r>
              <w:rPr>
                <w:w w:val="105"/>
                <w:sz w:val="20"/>
              </w:rPr>
              <w:t xml:space="preserve">No of </w:t>
            </w:r>
            <w:r>
              <w:rPr>
                <w:sz w:val="20"/>
              </w:rPr>
              <w:t>Employees</w:t>
            </w:r>
          </w:p>
        </w:tc>
        <w:tc>
          <w:tcPr>
            <w:tcW w:w="1378" w:type="pct"/>
            <w:gridSpan w:val="2"/>
          </w:tcPr>
          <w:p w14:paraId="1CF9DAA0" w14:textId="77777777" w:rsidR="00AA6F6A" w:rsidRDefault="002F475C">
            <w:pPr>
              <w:pStyle w:val="TableParagraph"/>
              <w:spacing w:before="6"/>
              <w:ind w:left="105"/>
              <w:rPr>
                <w:sz w:val="20"/>
              </w:rPr>
            </w:pPr>
            <w:r>
              <w:rPr>
                <w:w w:val="105"/>
                <w:sz w:val="20"/>
              </w:rPr>
              <w:t>No of Branches</w:t>
            </w:r>
          </w:p>
        </w:tc>
      </w:tr>
      <w:tr w:rsidR="00AA6F6A" w14:paraId="6F57F6DE" w14:textId="77777777" w:rsidTr="004323B8">
        <w:trPr>
          <w:trHeight w:val="477"/>
        </w:trPr>
        <w:tc>
          <w:tcPr>
            <w:tcW w:w="325" w:type="pct"/>
            <w:vMerge/>
            <w:tcBorders>
              <w:top w:val="nil"/>
            </w:tcBorders>
          </w:tcPr>
          <w:p w14:paraId="44B8EED3" w14:textId="77777777" w:rsidR="00AA6F6A" w:rsidRDefault="00AA6F6A">
            <w:pPr>
              <w:rPr>
                <w:sz w:val="2"/>
                <w:szCs w:val="2"/>
              </w:rPr>
            </w:pPr>
          </w:p>
        </w:tc>
        <w:tc>
          <w:tcPr>
            <w:tcW w:w="1661" w:type="pct"/>
          </w:tcPr>
          <w:p w14:paraId="05AEF40A" w14:textId="77777777" w:rsidR="00AA6F6A" w:rsidRDefault="00AA6F6A">
            <w:pPr>
              <w:pStyle w:val="TableParagraph"/>
              <w:rPr>
                <w:rFonts w:ascii="Times New Roman"/>
                <w:sz w:val="20"/>
              </w:rPr>
            </w:pPr>
          </w:p>
        </w:tc>
        <w:tc>
          <w:tcPr>
            <w:tcW w:w="947" w:type="pct"/>
            <w:gridSpan w:val="2"/>
          </w:tcPr>
          <w:p w14:paraId="23D4DFE1" w14:textId="77777777" w:rsidR="00AA6F6A" w:rsidRDefault="00AA6F6A">
            <w:pPr>
              <w:pStyle w:val="TableParagraph"/>
              <w:rPr>
                <w:rFonts w:ascii="Times New Roman"/>
                <w:sz w:val="20"/>
              </w:rPr>
            </w:pPr>
          </w:p>
        </w:tc>
        <w:tc>
          <w:tcPr>
            <w:tcW w:w="689" w:type="pct"/>
          </w:tcPr>
          <w:p w14:paraId="389D6FB7" w14:textId="77777777" w:rsidR="00AA6F6A" w:rsidRDefault="00AA6F6A">
            <w:pPr>
              <w:pStyle w:val="TableParagraph"/>
              <w:rPr>
                <w:rFonts w:ascii="Times New Roman"/>
                <w:sz w:val="20"/>
              </w:rPr>
            </w:pPr>
          </w:p>
        </w:tc>
        <w:tc>
          <w:tcPr>
            <w:tcW w:w="1378" w:type="pct"/>
            <w:gridSpan w:val="2"/>
          </w:tcPr>
          <w:p w14:paraId="0AD38312" w14:textId="77777777" w:rsidR="00AA6F6A" w:rsidRDefault="00AA6F6A">
            <w:pPr>
              <w:pStyle w:val="TableParagraph"/>
              <w:rPr>
                <w:rFonts w:ascii="Times New Roman"/>
                <w:sz w:val="20"/>
              </w:rPr>
            </w:pPr>
          </w:p>
        </w:tc>
      </w:tr>
      <w:tr w:rsidR="00AA6F6A" w14:paraId="5B96B374" w14:textId="77777777" w:rsidTr="004323B8">
        <w:trPr>
          <w:trHeight w:val="768"/>
        </w:trPr>
        <w:tc>
          <w:tcPr>
            <w:tcW w:w="325" w:type="pct"/>
            <w:vMerge/>
            <w:tcBorders>
              <w:top w:val="nil"/>
            </w:tcBorders>
          </w:tcPr>
          <w:p w14:paraId="1CA69EBB" w14:textId="77777777" w:rsidR="00AA6F6A" w:rsidRDefault="00AA6F6A">
            <w:pPr>
              <w:rPr>
                <w:sz w:val="2"/>
                <w:szCs w:val="2"/>
              </w:rPr>
            </w:pPr>
          </w:p>
        </w:tc>
        <w:tc>
          <w:tcPr>
            <w:tcW w:w="1661" w:type="pct"/>
          </w:tcPr>
          <w:p w14:paraId="3F243DFB" w14:textId="77777777" w:rsidR="00AA6F6A" w:rsidRDefault="002F475C">
            <w:pPr>
              <w:pStyle w:val="TableParagraph"/>
              <w:spacing w:before="149"/>
              <w:ind w:left="117"/>
              <w:rPr>
                <w:sz w:val="20"/>
              </w:rPr>
            </w:pPr>
            <w:r>
              <w:rPr>
                <w:w w:val="105"/>
                <w:sz w:val="20"/>
              </w:rPr>
              <w:t>Signatory(ies)</w:t>
            </w:r>
          </w:p>
        </w:tc>
        <w:tc>
          <w:tcPr>
            <w:tcW w:w="1636" w:type="pct"/>
            <w:gridSpan w:val="3"/>
          </w:tcPr>
          <w:p w14:paraId="6C6A9C0D" w14:textId="77777777" w:rsidR="00AA6F6A" w:rsidRDefault="002F475C">
            <w:pPr>
              <w:pStyle w:val="TableParagraph"/>
              <w:spacing w:before="2" w:line="288" w:lineRule="auto"/>
              <w:ind w:left="105" w:right="69"/>
              <w:rPr>
                <w:sz w:val="20"/>
              </w:rPr>
            </w:pPr>
            <w:r>
              <w:rPr>
                <w:w w:val="105"/>
                <w:sz w:val="20"/>
              </w:rPr>
              <w:t>Unsecured Loan from Shareholders &amp; Director’s Relatives</w:t>
            </w:r>
          </w:p>
        </w:tc>
        <w:tc>
          <w:tcPr>
            <w:tcW w:w="1378" w:type="pct"/>
            <w:gridSpan w:val="2"/>
          </w:tcPr>
          <w:p w14:paraId="50F17EB5" w14:textId="77777777" w:rsidR="00AA6F6A" w:rsidRDefault="002F475C">
            <w:pPr>
              <w:pStyle w:val="TableParagraph"/>
              <w:spacing w:before="2" w:line="288" w:lineRule="auto"/>
              <w:ind w:left="105" w:right="72"/>
              <w:rPr>
                <w:sz w:val="20"/>
              </w:rPr>
            </w:pPr>
            <w:r>
              <w:rPr>
                <w:w w:val="105"/>
                <w:sz w:val="20"/>
              </w:rPr>
              <w:t>Loan to Directors &amp; Interested Parties</w:t>
            </w:r>
          </w:p>
        </w:tc>
      </w:tr>
      <w:tr w:rsidR="00AA6F6A" w14:paraId="5D389DE1" w14:textId="77777777" w:rsidTr="004323B8">
        <w:trPr>
          <w:trHeight w:val="477"/>
        </w:trPr>
        <w:tc>
          <w:tcPr>
            <w:tcW w:w="325" w:type="pct"/>
            <w:vMerge/>
            <w:tcBorders>
              <w:top w:val="nil"/>
            </w:tcBorders>
          </w:tcPr>
          <w:p w14:paraId="3F6F50D7" w14:textId="77777777" w:rsidR="00AA6F6A" w:rsidRDefault="00AA6F6A">
            <w:pPr>
              <w:rPr>
                <w:sz w:val="2"/>
                <w:szCs w:val="2"/>
              </w:rPr>
            </w:pPr>
          </w:p>
        </w:tc>
        <w:tc>
          <w:tcPr>
            <w:tcW w:w="1661" w:type="pct"/>
          </w:tcPr>
          <w:p w14:paraId="2C7D30EF" w14:textId="77777777" w:rsidR="00AA6F6A" w:rsidRDefault="00AA6F6A">
            <w:pPr>
              <w:pStyle w:val="TableParagraph"/>
              <w:rPr>
                <w:rFonts w:ascii="Times New Roman"/>
                <w:sz w:val="20"/>
              </w:rPr>
            </w:pPr>
          </w:p>
        </w:tc>
        <w:tc>
          <w:tcPr>
            <w:tcW w:w="1636" w:type="pct"/>
            <w:gridSpan w:val="3"/>
          </w:tcPr>
          <w:p w14:paraId="59CAF8B8" w14:textId="77777777" w:rsidR="00AA6F6A" w:rsidRDefault="00AA6F6A">
            <w:pPr>
              <w:pStyle w:val="TableParagraph"/>
              <w:rPr>
                <w:rFonts w:ascii="Times New Roman"/>
                <w:sz w:val="20"/>
              </w:rPr>
            </w:pPr>
          </w:p>
        </w:tc>
        <w:tc>
          <w:tcPr>
            <w:tcW w:w="1378" w:type="pct"/>
            <w:gridSpan w:val="2"/>
          </w:tcPr>
          <w:p w14:paraId="5AB49803" w14:textId="77777777" w:rsidR="00AA6F6A" w:rsidRDefault="00AA6F6A">
            <w:pPr>
              <w:pStyle w:val="TableParagraph"/>
              <w:rPr>
                <w:rFonts w:ascii="Times New Roman"/>
                <w:sz w:val="20"/>
              </w:rPr>
            </w:pPr>
          </w:p>
        </w:tc>
      </w:tr>
      <w:tr w:rsidR="00AA6F6A" w14:paraId="529017C5" w14:textId="77777777" w:rsidTr="004323B8">
        <w:trPr>
          <w:trHeight w:val="477"/>
        </w:trPr>
        <w:tc>
          <w:tcPr>
            <w:tcW w:w="325" w:type="pct"/>
          </w:tcPr>
          <w:p w14:paraId="600DA511" w14:textId="77777777" w:rsidR="00AA6F6A" w:rsidRDefault="002F475C">
            <w:pPr>
              <w:pStyle w:val="TableParagraph"/>
              <w:spacing w:before="3"/>
              <w:ind w:right="202"/>
              <w:jc w:val="right"/>
              <w:rPr>
                <w:sz w:val="20"/>
              </w:rPr>
            </w:pPr>
            <w:r>
              <w:rPr>
                <w:sz w:val="20"/>
              </w:rPr>
              <w:t>12</w:t>
            </w:r>
          </w:p>
        </w:tc>
        <w:tc>
          <w:tcPr>
            <w:tcW w:w="4675" w:type="pct"/>
            <w:gridSpan w:val="6"/>
          </w:tcPr>
          <w:p w14:paraId="06825F56" w14:textId="77777777" w:rsidR="00AA6F6A" w:rsidRDefault="002F475C">
            <w:pPr>
              <w:pStyle w:val="TableParagraph"/>
              <w:spacing w:before="3"/>
              <w:ind w:left="117"/>
              <w:rPr>
                <w:sz w:val="20"/>
              </w:rPr>
            </w:pPr>
            <w:r>
              <w:rPr>
                <w:w w:val="105"/>
                <w:sz w:val="20"/>
              </w:rPr>
              <w:t>Our Books of Accounts and Other Records are kept at our address as mentioned above.</w:t>
            </w:r>
          </w:p>
        </w:tc>
      </w:tr>
      <w:tr w:rsidR="00F55796" w14:paraId="02DD50CC" w14:textId="77777777" w:rsidTr="004323B8">
        <w:trPr>
          <w:trHeight w:val="477"/>
        </w:trPr>
        <w:tc>
          <w:tcPr>
            <w:tcW w:w="325" w:type="pct"/>
          </w:tcPr>
          <w:p w14:paraId="5DF4B7E7" w14:textId="37A5A76C" w:rsidR="00F55796" w:rsidRDefault="00F55796">
            <w:pPr>
              <w:pStyle w:val="TableParagraph"/>
              <w:spacing w:before="3"/>
              <w:ind w:right="202"/>
              <w:jc w:val="right"/>
              <w:rPr>
                <w:sz w:val="20"/>
              </w:rPr>
            </w:pPr>
            <w:r>
              <w:rPr>
                <w:sz w:val="20"/>
              </w:rPr>
              <w:t>13</w:t>
            </w:r>
          </w:p>
        </w:tc>
        <w:tc>
          <w:tcPr>
            <w:tcW w:w="4675" w:type="pct"/>
            <w:gridSpan w:val="6"/>
          </w:tcPr>
          <w:p w14:paraId="104003C5" w14:textId="4B50A238" w:rsidR="00F55796" w:rsidRDefault="00F55796">
            <w:pPr>
              <w:pStyle w:val="TableParagraph"/>
              <w:spacing w:before="3"/>
              <w:ind w:left="117"/>
              <w:rPr>
                <w:w w:val="105"/>
                <w:sz w:val="20"/>
              </w:rPr>
            </w:pPr>
            <w:r>
              <w:rPr>
                <w:sz w:val="20"/>
              </w:rPr>
              <w:t xml:space="preserve">Additional requirements as required for the purpose of </w:t>
            </w:r>
            <w:r>
              <w:rPr>
                <w:w w:val="105"/>
              </w:rPr>
              <w:t>TAX AUDIT U/S 44AB</w:t>
            </w:r>
            <w:r>
              <w:rPr>
                <w:sz w:val="20"/>
              </w:rPr>
              <w:t xml:space="preserve">  under the provisions of </w:t>
            </w:r>
            <w:r>
              <w:rPr>
                <w:w w:val="105"/>
                <w:sz w:val="20"/>
              </w:rPr>
              <w:t>the</w:t>
            </w:r>
            <w:r>
              <w:rPr>
                <w:spacing w:val="-8"/>
                <w:w w:val="105"/>
                <w:sz w:val="20"/>
              </w:rPr>
              <w:t xml:space="preserve"> </w:t>
            </w:r>
            <w:r>
              <w:rPr>
                <w:w w:val="105"/>
                <w:sz w:val="20"/>
              </w:rPr>
              <w:t>Income Tax</w:t>
            </w:r>
            <w:r>
              <w:rPr>
                <w:spacing w:val="-10"/>
                <w:w w:val="105"/>
                <w:sz w:val="20"/>
              </w:rPr>
              <w:t xml:space="preserve"> </w:t>
            </w:r>
            <w:r>
              <w:rPr>
                <w:w w:val="105"/>
                <w:sz w:val="20"/>
              </w:rPr>
              <w:t>Act,</w:t>
            </w:r>
            <w:r>
              <w:rPr>
                <w:spacing w:val="-10"/>
                <w:w w:val="105"/>
                <w:sz w:val="20"/>
              </w:rPr>
              <w:t xml:space="preserve"> </w:t>
            </w:r>
            <w:r>
              <w:rPr>
                <w:w w:val="105"/>
                <w:sz w:val="20"/>
              </w:rPr>
              <w:t>1961 are as per Additional Sheet attached in this respect.</w:t>
            </w:r>
          </w:p>
        </w:tc>
      </w:tr>
    </w:tbl>
    <w:p w14:paraId="7CECBCE0" w14:textId="77777777" w:rsidR="00AA6F6A" w:rsidRDefault="00AA6F6A">
      <w:pPr>
        <w:rPr>
          <w:sz w:val="20"/>
        </w:rPr>
        <w:sectPr w:rsidR="00AA6F6A" w:rsidSect="003029AA">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2116D530" w14:textId="7D38F3F4" w:rsidR="00AA6F6A" w:rsidRDefault="00000000">
      <w:pPr>
        <w:pStyle w:val="BodyText"/>
        <w:spacing w:before="9"/>
        <w:rPr>
          <w:b/>
          <w:sz w:val="28"/>
        </w:rPr>
      </w:pPr>
      <w:r>
        <w:lastRenderedPageBreak/>
        <w:pict w14:anchorId="2CC03FAB">
          <v:polyline id="_x0000_s2092" style="position:absolute;z-index:-19744768;mso-position-horizontal-relative:page;mso-position-vertical-relative:page" points="10902.1pt,8734.8pt,10897.9pt,8735pt,10893.85pt,8735.5pt,10889.95pt,8736.3pt,10886.2pt,8737.4pt,10882.7pt,8738.8pt,10879.4pt,8740.45pt,10876.3pt,8742.35pt,10873.55pt,8744.45pt,10871.05pt,8746.75pt,10868.85pt,8749.25pt,10867pt,8751.95pt,10865.55pt,8754.75pt,10864.5pt,8757.7pt,10863.8pt,8760.8pt,10863.6pt,8763.95pt,10863.8pt,8767.15pt,10864.5pt,8770.2pt,10865.55pt,8773.2pt,10867pt,8776pt,10868.85pt,8778.7pt,10871.05pt,8781.2pt,10873.55pt,8783.5pt,10876.3pt,8785.6pt,10879.4pt,8787.5pt,10882.7pt,8789.15pt,10886.2pt,8790.55pt,10889.95pt,8791.65pt,10893.85pt,8792.45pt,10897.9pt,8792.95pt,10902.1pt,8793.15pt,10906.35pt,8792.95pt,10910.45pt,8792.45pt,10914.4pt,8791.65pt,10918.15pt,8790.55pt,10921.65pt,8789.15pt,10925pt,8787.5pt,10928.05pt,8785.6pt,10930.85pt,8783.5pt,10933.35pt,8781.2pt,10935.55pt,8778.7pt,10937.35pt,8776pt,10938.85pt,8773.2pt,10939.9pt,8770.2pt,10940.55pt,8767.15pt,10940.8pt,8763.95pt,10940.55pt,8760.8pt,10939.9pt,8757.7pt,10938.85pt,8754.75pt,10937.35pt,8751.95pt,10935.55pt,8749.25pt,10933.35pt,8746.75pt,10930.85pt,8744.45pt,10928.05pt,8742.35pt,10925pt,8740.45pt,10921.65pt,8738.8pt,10918.15pt,8737.4pt,10914.4pt,8736.3pt,10910.45pt,8735.5pt,10906.35pt,8735pt,10902.1pt,8734.8pt" coordorigin="9053,7279" coordsize="1544,1167" filled="f" strokeweight=".72pt">
            <v:path arrowok="t"/>
            <o:lock v:ext="edit" verticies="t"/>
            <w10:wrap anchorx="page" anchory="page"/>
          </v:polyline>
        </w:pic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88"/>
        <w:gridCol w:w="2619"/>
        <w:gridCol w:w="4800"/>
        <w:gridCol w:w="2221"/>
      </w:tblGrid>
      <w:tr w:rsidR="00AA6F6A" w14:paraId="6C76CEBC" w14:textId="77777777" w:rsidTr="004323B8">
        <w:trPr>
          <w:trHeight w:val="6251"/>
        </w:trPr>
        <w:tc>
          <w:tcPr>
            <w:tcW w:w="333" w:type="pct"/>
          </w:tcPr>
          <w:p w14:paraId="03FD5700" w14:textId="3A3C72D7" w:rsidR="00AA6F6A" w:rsidRDefault="002F475C">
            <w:pPr>
              <w:pStyle w:val="TableParagraph"/>
              <w:spacing w:before="6"/>
              <w:ind w:left="220"/>
              <w:rPr>
                <w:sz w:val="20"/>
              </w:rPr>
            </w:pPr>
            <w:r>
              <w:rPr>
                <w:w w:val="105"/>
                <w:sz w:val="20"/>
              </w:rPr>
              <w:t>1</w:t>
            </w:r>
            <w:r w:rsidR="007C141F">
              <w:rPr>
                <w:w w:val="105"/>
                <w:sz w:val="20"/>
              </w:rPr>
              <w:t>4</w:t>
            </w:r>
          </w:p>
        </w:tc>
        <w:tc>
          <w:tcPr>
            <w:tcW w:w="4667" w:type="pct"/>
            <w:gridSpan w:val="3"/>
          </w:tcPr>
          <w:p w14:paraId="28FF5632" w14:textId="77777777" w:rsidR="00AA6F6A" w:rsidRDefault="002F475C">
            <w:pPr>
              <w:pStyle w:val="TableParagraph"/>
              <w:spacing w:before="3" w:line="288" w:lineRule="auto"/>
              <w:ind w:left="108"/>
              <w:rPr>
                <w:sz w:val="20"/>
              </w:rPr>
            </w:pPr>
            <w:r>
              <w:rPr>
                <w:b/>
                <w:w w:val="105"/>
                <w:sz w:val="20"/>
              </w:rPr>
              <w:t>Others</w:t>
            </w:r>
            <w:r>
              <w:rPr>
                <w:w w:val="105"/>
                <w:sz w:val="20"/>
              </w:rPr>
              <w:t>:</w:t>
            </w:r>
            <w:r>
              <w:rPr>
                <w:spacing w:val="28"/>
                <w:w w:val="105"/>
                <w:sz w:val="20"/>
              </w:rPr>
              <w:t xml:space="preserve"> </w:t>
            </w:r>
            <w:r>
              <w:rPr>
                <w:w w:val="105"/>
                <w:sz w:val="20"/>
              </w:rPr>
              <w:t>a)</w:t>
            </w:r>
            <w:r>
              <w:rPr>
                <w:spacing w:val="-8"/>
                <w:w w:val="105"/>
                <w:sz w:val="20"/>
              </w:rPr>
              <w:t xml:space="preserve"> </w:t>
            </w:r>
            <w:r>
              <w:rPr>
                <w:w w:val="105"/>
                <w:sz w:val="20"/>
              </w:rPr>
              <w:t>We</w:t>
            </w:r>
            <w:r>
              <w:rPr>
                <w:spacing w:val="-9"/>
                <w:w w:val="105"/>
                <w:sz w:val="20"/>
              </w:rPr>
              <w:t xml:space="preserve"> </w:t>
            </w:r>
            <w:r>
              <w:rPr>
                <w:w w:val="105"/>
                <w:sz w:val="20"/>
              </w:rPr>
              <w:t>have</w:t>
            </w:r>
            <w:r>
              <w:rPr>
                <w:spacing w:val="-8"/>
                <w:w w:val="105"/>
                <w:sz w:val="20"/>
              </w:rPr>
              <w:t xml:space="preserve"> </w:t>
            </w:r>
            <w:r>
              <w:rPr>
                <w:w w:val="105"/>
                <w:sz w:val="20"/>
              </w:rPr>
              <w:t>duly</w:t>
            </w:r>
            <w:r>
              <w:rPr>
                <w:spacing w:val="-9"/>
                <w:w w:val="105"/>
                <w:sz w:val="20"/>
              </w:rPr>
              <w:t xml:space="preserve"> </w:t>
            </w:r>
            <w:r>
              <w:rPr>
                <w:w w:val="105"/>
                <w:sz w:val="20"/>
              </w:rPr>
              <w:t>complied</w:t>
            </w:r>
            <w:r>
              <w:rPr>
                <w:spacing w:val="-10"/>
                <w:w w:val="105"/>
                <w:sz w:val="20"/>
              </w:rPr>
              <w:t xml:space="preserve"> </w:t>
            </w:r>
            <w:r>
              <w:rPr>
                <w:w w:val="105"/>
                <w:sz w:val="20"/>
              </w:rPr>
              <w:t>provisions</w:t>
            </w:r>
            <w:r>
              <w:rPr>
                <w:spacing w:val="-6"/>
                <w:w w:val="105"/>
                <w:sz w:val="20"/>
              </w:rPr>
              <w:t xml:space="preserve"> </w:t>
            </w:r>
            <w:r>
              <w:rPr>
                <w:w w:val="105"/>
                <w:sz w:val="20"/>
              </w:rPr>
              <w:t>of</w:t>
            </w:r>
            <w:r>
              <w:rPr>
                <w:spacing w:val="-9"/>
                <w:w w:val="105"/>
                <w:sz w:val="20"/>
              </w:rPr>
              <w:t xml:space="preserve"> </w:t>
            </w:r>
            <w:r>
              <w:rPr>
                <w:w w:val="105"/>
                <w:sz w:val="20"/>
              </w:rPr>
              <w:t>section</w:t>
            </w:r>
            <w:r>
              <w:rPr>
                <w:spacing w:val="-10"/>
                <w:w w:val="105"/>
                <w:sz w:val="20"/>
              </w:rPr>
              <w:t xml:space="preserve"> </w:t>
            </w:r>
            <w:r>
              <w:rPr>
                <w:w w:val="105"/>
                <w:sz w:val="20"/>
              </w:rPr>
              <w:t>185,</w:t>
            </w:r>
            <w:r>
              <w:rPr>
                <w:spacing w:val="-13"/>
                <w:w w:val="105"/>
                <w:sz w:val="20"/>
              </w:rPr>
              <w:t xml:space="preserve"> </w:t>
            </w:r>
            <w:r>
              <w:rPr>
                <w:w w:val="105"/>
                <w:sz w:val="20"/>
              </w:rPr>
              <w:t>186</w:t>
            </w:r>
            <w:r>
              <w:rPr>
                <w:spacing w:val="-8"/>
                <w:w w:val="105"/>
                <w:sz w:val="20"/>
              </w:rPr>
              <w:t xml:space="preserve"> </w:t>
            </w:r>
            <w:r>
              <w:rPr>
                <w:w w:val="105"/>
                <w:sz w:val="20"/>
              </w:rPr>
              <w:t>of</w:t>
            </w:r>
            <w:r>
              <w:rPr>
                <w:spacing w:val="-7"/>
                <w:w w:val="105"/>
                <w:sz w:val="20"/>
              </w:rPr>
              <w:t xml:space="preserve"> </w:t>
            </w:r>
            <w:r>
              <w:rPr>
                <w:w w:val="105"/>
                <w:sz w:val="20"/>
              </w:rPr>
              <w:t>the</w:t>
            </w:r>
            <w:r>
              <w:rPr>
                <w:spacing w:val="-8"/>
                <w:w w:val="105"/>
                <w:sz w:val="20"/>
              </w:rPr>
              <w:t xml:space="preserve"> </w:t>
            </w:r>
            <w:r>
              <w:rPr>
                <w:w w:val="105"/>
                <w:sz w:val="20"/>
              </w:rPr>
              <w:t>Companies</w:t>
            </w:r>
            <w:r>
              <w:rPr>
                <w:spacing w:val="-9"/>
                <w:w w:val="105"/>
                <w:sz w:val="20"/>
              </w:rPr>
              <w:t xml:space="preserve"> </w:t>
            </w:r>
            <w:r>
              <w:rPr>
                <w:w w:val="105"/>
                <w:sz w:val="20"/>
              </w:rPr>
              <w:t>Act,</w:t>
            </w:r>
            <w:r>
              <w:rPr>
                <w:spacing w:val="-9"/>
                <w:w w:val="105"/>
                <w:sz w:val="20"/>
              </w:rPr>
              <w:t xml:space="preserve"> </w:t>
            </w:r>
            <w:r>
              <w:rPr>
                <w:w w:val="105"/>
                <w:sz w:val="20"/>
              </w:rPr>
              <w:t>2013</w:t>
            </w:r>
            <w:r>
              <w:rPr>
                <w:spacing w:val="-9"/>
                <w:w w:val="105"/>
                <w:sz w:val="20"/>
              </w:rPr>
              <w:t xml:space="preserve"> </w:t>
            </w:r>
            <w:r>
              <w:rPr>
                <w:w w:val="105"/>
                <w:sz w:val="20"/>
              </w:rPr>
              <w:t>in</w:t>
            </w:r>
            <w:r>
              <w:rPr>
                <w:spacing w:val="-10"/>
                <w:w w:val="105"/>
                <w:sz w:val="20"/>
              </w:rPr>
              <w:t xml:space="preserve"> </w:t>
            </w:r>
            <w:r>
              <w:rPr>
                <w:w w:val="105"/>
                <w:sz w:val="20"/>
              </w:rPr>
              <w:t>respect</w:t>
            </w:r>
            <w:r>
              <w:rPr>
                <w:spacing w:val="-8"/>
                <w:w w:val="105"/>
                <w:sz w:val="20"/>
              </w:rPr>
              <w:t xml:space="preserve"> </w:t>
            </w:r>
            <w:r>
              <w:rPr>
                <w:w w:val="105"/>
                <w:sz w:val="20"/>
              </w:rPr>
              <w:t>of loan, investment, security, guarantee made by</w:t>
            </w:r>
            <w:r>
              <w:rPr>
                <w:spacing w:val="-19"/>
                <w:w w:val="105"/>
                <w:sz w:val="20"/>
              </w:rPr>
              <w:t xml:space="preserve"> </w:t>
            </w:r>
            <w:r>
              <w:rPr>
                <w:w w:val="105"/>
                <w:sz w:val="20"/>
              </w:rPr>
              <w:t>us.</w:t>
            </w:r>
          </w:p>
          <w:p w14:paraId="669A82AB" w14:textId="77777777" w:rsidR="00AA6F6A" w:rsidRDefault="00AA6F6A">
            <w:pPr>
              <w:pStyle w:val="TableParagraph"/>
              <w:spacing w:before="2"/>
              <w:rPr>
                <w:b/>
                <w:sz w:val="15"/>
              </w:rPr>
            </w:pPr>
          </w:p>
          <w:p w14:paraId="5093D767" w14:textId="7C0C05D2" w:rsidR="00AA6F6A" w:rsidRDefault="002F475C" w:rsidP="00725107">
            <w:pPr>
              <w:pStyle w:val="TableParagraph"/>
              <w:numPr>
                <w:ilvl w:val="0"/>
                <w:numId w:val="6"/>
              </w:numPr>
              <w:tabs>
                <w:tab w:val="left" w:pos="326"/>
              </w:tabs>
              <w:spacing w:line="285" w:lineRule="auto"/>
              <w:ind w:left="108" w:right="270" w:firstLine="0"/>
              <w:rPr>
                <w:sz w:val="20"/>
              </w:rPr>
            </w:pPr>
            <w:r>
              <w:rPr>
                <w:w w:val="105"/>
                <w:sz w:val="20"/>
              </w:rPr>
              <w:t>We</w:t>
            </w:r>
            <w:r>
              <w:rPr>
                <w:spacing w:val="-10"/>
                <w:w w:val="105"/>
                <w:sz w:val="20"/>
              </w:rPr>
              <w:t xml:space="preserve"> </w:t>
            </w:r>
            <w:r>
              <w:rPr>
                <w:w w:val="105"/>
                <w:sz w:val="20"/>
              </w:rPr>
              <w:t>have</w:t>
            </w:r>
            <w:r>
              <w:rPr>
                <w:spacing w:val="-9"/>
                <w:w w:val="105"/>
                <w:sz w:val="20"/>
              </w:rPr>
              <w:t xml:space="preserve"> </w:t>
            </w:r>
            <w:r>
              <w:rPr>
                <w:w w:val="105"/>
                <w:sz w:val="20"/>
              </w:rPr>
              <w:t>duly</w:t>
            </w:r>
            <w:r>
              <w:rPr>
                <w:spacing w:val="-9"/>
                <w:w w:val="105"/>
                <w:sz w:val="20"/>
              </w:rPr>
              <w:t xml:space="preserve"> </w:t>
            </w:r>
            <w:r>
              <w:rPr>
                <w:w w:val="105"/>
                <w:sz w:val="20"/>
              </w:rPr>
              <w:t>complied</w:t>
            </w:r>
            <w:r>
              <w:rPr>
                <w:spacing w:val="-8"/>
                <w:w w:val="105"/>
                <w:sz w:val="20"/>
              </w:rPr>
              <w:t xml:space="preserve"> </w:t>
            </w:r>
            <w:r>
              <w:rPr>
                <w:w w:val="105"/>
                <w:sz w:val="20"/>
              </w:rPr>
              <w:t>provisions</w:t>
            </w:r>
            <w:r>
              <w:rPr>
                <w:spacing w:val="-10"/>
                <w:w w:val="105"/>
                <w:sz w:val="20"/>
              </w:rPr>
              <w:t xml:space="preserve"> </w:t>
            </w:r>
            <w:r>
              <w:rPr>
                <w:w w:val="105"/>
                <w:sz w:val="20"/>
              </w:rPr>
              <w:t>of</w:t>
            </w:r>
            <w:r>
              <w:rPr>
                <w:spacing w:val="-9"/>
                <w:w w:val="105"/>
                <w:sz w:val="20"/>
              </w:rPr>
              <w:t xml:space="preserve"> </w:t>
            </w:r>
            <w:r>
              <w:rPr>
                <w:w w:val="105"/>
                <w:sz w:val="20"/>
              </w:rPr>
              <w:t>section</w:t>
            </w:r>
            <w:r>
              <w:rPr>
                <w:spacing w:val="-10"/>
                <w:w w:val="105"/>
                <w:sz w:val="20"/>
              </w:rPr>
              <w:t xml:space="preserve"> </w:t>
            </w:r>
            <w:r>
              <w:rPr>
                <w:w w:val="105"/>
                <w:sz w:val="20"/>
              </w:rPr>
              <w:t>177,</w:t>
            </w:r>
            <w:r>
              <w:rPr>
                <w:spacing w:val="-13"/>
                <w:w w:val="105"/>
                <w:sz w:val="20"/>
              </w:rPr>
              <w:t xml:space="preserve"> </w:t>
            </w:r>
            <w:r>
              <w:rPr>
                <w:w w:val="105"/>
                <w:sz w:val="20"/>
              </w:rPr>
              <w:t>188</w:t>
            </w:r>
            <w:r>
              <w:rPr>
                <w:spacing w:val="-9"/>
                <w:w w:val="105"/>
                <w:sz w:val="20"/>
              </w:rPr>
              <w:t xml:space="preserve"> </w:t>
            </w:r>
            <w:r>
              <w:rPr>
                <w:w w:val="105"/>
                <w:sz w:val="20"/>
              </w:rPr>
              <w:t>in</w:t>
            </w:r>
            <w:r>
              <w:rPr>
                <w:spacing w:val="-11"/>
                <w:w w:val="105"/>
                <w:sz w:val="20"/>
              </w:rPr>
              <w:t xml:space="preserve"> </w:t>
            </w:r>
            <w:r>
              <w:rPr>
                <w:w w:val="105"/>
                <w:sz w:val="20"/>
              </w:rPr>
              <w:t>respect</w:t>
            </w:r>
            <w:r>
              <w:rPr>
                <w:spacing w:val="-10"/>
                <w:w w:val="105"/>
                <w:sz w:val="20"/>
              </w:rPr>
              <w:t xml:space="preserve"> </w:t>
            </w:r>
            <w:r>
              <w:rPr>
                <w:w w:val="105"/>
                <w:sz w:val="20"/>
              </w:rPr>
              <w:t>of</w:t>
            </w:r>
            <w:r>
              <w:rPr>
                <w:spacing w:val="-9"/>
                <w:w w:val="105"/>
                <w:sz w:val="20"/>
              </w:rPr>
              <w:t xml:space="preserve"> </w:t>
            </w:r>
            <w:r>
              <w:rPr>
                <w:w w:val="105"/>
                <w:sz w:val="20"/>
              </w:rPr>
              <w:t>related</w:t>
            </w:r>
            <w:r>
              <w:rPr>
                <w:spacing w:val="-11"/>
                <w:w w:val="105"/>
                <w:sz w:val="20"/>
              </w:rPr>
              <w:t xml:space="preserve"> </w:t>
            </w:r>
            <w:r>
              <w:rPr>
                <w:w w:val="105"/>
                <w:sz w:val="20"/>
              </w:rPr>
              <w:t>party</w:t>
            </w:r>
            <w:r>
              <w:rPr>
                <w:spacing w:val="-12"/>
                <w:w w:val="105"/>
                <w:sz w:val="20"/>
              </w:rPr>
              <w:t xml:space="preserve"> </w:t>
            </w:r>
            <w:r>
              <w:rPr>
                <w:w w:val="105"/>
                <w:sz w:val="20"/>
              </w:rPr>
              <w:t>transactions</w:t>
            </w:r>
            <w:r>
              <w:rPr>
                <w:spacing w:val="-10"/>
                <w:w w:val="105"/>
                <w:sz w:val="20"/>
              </w:rPr>
              <w:t xml:space="preserve"> </w:t>
            </w:r>
            <w:r>
              <w:rPr>
                <w:w w:val="105"/>
                <w:sz w:val="20"/>
              </w:rPr>
              <w:t>and</w:t>
            </w:r>
            <w:r>
              <w:rPr>
                <w:spacing w:val="-9"/>
                <w:w w:val="105"/>
                <w:sz w:val="20"/>
              </w:rPr>
              <w:t xml:space="preserve"> </w:t>
            </w:r>
            <w:r>
              <w:rPr>
                <w:w w:val="105"/>
                <w:sz w:val="20"/>
              </w:rPr>
              <w:t>also disclosed the details thereof in</w:t>
            </w:r>
            <w:r w:rsidR="00F55796">
              <w:rPr>
                <w:w w:val="105"/>
                <w:sz w:val="20"/>
              </w:rPr>
              <w:t xml:space="preserve"> </w:t>
            </w:r>
            <w:r>
              <w:rPr>
                <w:w w:val="105"/>
                <w:sz w:val="20"/>
              </w:rPr>
              <w:t xml:space="preserve">Financial </w:t>
            </w:r>
            <w:r w:rsidR="00F55796">
              <w:rPr>
                <w:w w:val="105"/>
                <w:sz w:val="20"/>
              </w:rPr>
              <w:t>Statements</w:t>
            </w:r>
            <w:r>
              <w:rPr>
                <w:w w:val="105"/>
                <w:sz w:val="20"/>
              </w:rPr>
              <w:t xml:space="preserve"> as required by the Accounting Standards and the Companies Act,</w:t>
            </w:r>
            <w:r>
              <w:rPr>
                <w:spacing w:val="-1"/>
                <w:w w:val="105"/>
                <w:sz w:val="20"/>
              </w:rPr>
              <w:t xml:space="preserve"> </w:t>
            </w:r>
            <w:r>
              <w:rPr>
                <w:w w:val="105"/>
                <w:sz w:val="20"/>
              </w:rPr>
              <w:t>2013.</w:t>
            </w:r>
          </w:p>
          <w:p w14:paraId="52BB58DE" w14:textId="77777777" w:rsidR="00AA6F6A" w:rsidRDefault="00AA6F6A">
            <w:pPr>
              <w:pStyle w:val="TableParagraph"/>
              <w:spacing w:before="1"/>
              <w:rPr>
                <w:b/>
                <w:sz w:val="15"/>
              </w:rPr>
            </w:pPr>
          </w:p>
          <w:p w14:paraId="784D1D4E" w14:textId="77777777" w:rsidR="00AA6F6A" w:rsidRDefault="002F475C" w:rsidP="00725107">
            <w:pPr>
              <w:pStyle w:val="TableParagraph"/>
              <w:numPr>
                <w:ilvl w:val="0"/>
                <w:numId w:val="6"/>
              </w:numPr>
              <w:tabs>
                <w:tab w:val="left" w:pos="349"/>
              </w:tabs>
              <w:spacing w:line="288" w:lineRule="auto"/>
              <w:ind w:left="108" w:right="255" w:firstLine="43"/>
              <w:rPr>
                <w:sz w:val="20"/>
              </w:rPr>
            </w:pPr>
            <w:r>
              <w:rPr>
                <w:w w:val="105"/>
                <w:sz w:val="20"/>
              </w:rPr>
              <w:t>The</w:t>
            </w:r>
            <w:r>
              <w:rPr>
                <w:spacing w:val="-10"/>
                <w:w w:val="105"/>
                <w:sz w:val="20"/>
              </w:rPr>
              <w:t xml:space="preserve"> </w:t>
            </w:r>
            <w:r>
              <w:rPr>
                <w:w w:val="105"/>
                <w:sz w:val="20"/>
              </w:rPr>
              <w:t>Company</w:t>
            </w:r>
            <w:r>
              <w:rPr>
                <w:spacing w:val="-10"/>
                <w:w w:val="105"/>
                <w:sz w:val="20"/>
              </w:rPr>
              <w:t xml:space="preserve"> </w:t>
            </w:r>
            <w:r>
              <w:rPr>
                <w:w w:val="105"/>
                <w:sz w:val="20"/>
              </w:rPr>
              <w:t>has</w:t>
            </w:r>
            <w:r>
              <w:rPr>
                <w:spacing w:val="-8"/>
                <w:w w:val="105"/>
                <w:sz w:val="20"/>
              </w:rPr>
              <w:t xml:space="preserve"> </w:t>
            </w:r>
            <w:r>
              <w:rPr>
                <w:w w:val="105"/>
                <w:sz w:val="20"/>
              </w:rPr>
              <w:t>not</w:t>
            </w:r>
            <w:r>
              <w:rPr>
                <w:spacing w:val="-10"/>
                <w:w w:val="105"/>
                <w:sz w:val="20"/>
              </w:rPr>
              <w:t xml:space="preserve"> </w:t>
            </w:r>
            <w:r>
              <w:rPr>
                <w:w w:val="105"/>
                <w:sz w:val="20"/>
              </w:rPr>
              <w:t>accepted</w:t>
            </w:r>
            <w:r>
              <w:rPr>
                <w:spacing w:val="-11"/>
                <w:w w:val="105"/>
                <w:sz w:val="20"/>
              </w:rPr>
              <w:t xml:space="preserve"> </w:t>
            </w:r>
            <w:r>
              <w:rPr>
                <w:w w:val="105"/>
                <w:sz w:val="20"/>
              </w:rPr>
              <w:t>any</w:t>
            </w:r>
            <w:r>
              <w:rPr>
                <w:spacing w:val="-9"/>
                <w:w w:val="105"/>
                <w:sz w:val="20"/>
              </w:rPr>
              <w:t xml:space="preserve"> </w:t>
            </w:r>
            <w:r>
              <w:rPr>
                <w:w w:val="105"/>
                <w:sz w:val="20"/>
              </w:rPr>
              <w:t>deposits</w:t>
            </w:r>
            <w:r>
              <w:rPr>
                <w:spacing w:val="-7"/>
                <w:w w:val="105"/>
                <w:sz w:val="20"/>
              </w:rPr>
              <w:t xml:space="preserve"> </w:t>
            </w:r>
            <w:r>
              <w:rPr>
                <w:w w:val="105"/>
                <w:sz w:val="20"/>
              </w:rPr>
              <w:t>under</w:t>
            </w:r>
            <w:r>
              <w:rPr>
                <w:spacing w:val="-10"/>
                <w:w w:val="105"/>
                <w:sz w:val="20"/>
              </w:rPr>
              <w:t xml:space="preserve"> </w:t>
            </w:r>
            <w:r>
              <w:rPr>
                <w:w w:val="105"/>
                <w:sz w:val="20"/>
              </w:rPr>
              <w:t>the</w:t>
            </w:r>
            <w:r>
              <w:rPr>
                <w:spacing w:val="-10"/>
                <w:w w:val="105"/>
                <w:sz w:val="20"/>
              </w:rPr>
              <w:t xml:space="preserve"> </w:t>
            </w:r>
            <w:r>
              <w:rPr>
                <w:w w:val="105"/>
                <w:sz w:val="20"/>
              </w:rPr>
              <w:t>directives</w:t>
            </w:r>
            <w:r>
              <w:rPr>
                <w:spacing w:val="-11"/>
                <w:w w:val="105"/>
                <w:sz w:val="20"/>
              </w:rPr>
              <w:t xml:space="preserve"> </w:t>
            </w:r>
            <w:r>
              <w:rPr>
                <w:w w:val="105"/>
                <w:sz w:val="20"/>
              </w:rPr>
              <w:t>of</w:t>
            </w:r>
            <w:r>
              <w:rPr>
                <w:spacing w:val="-9"/>
                <w:w w:val="105"/>
                <w:sz w:val="20"/>
              </w:rPr>
              <w:t xml:space="preserve"> </w:t>
            </w:r>
            <w:r>
              <w:rPr>
                <w:w w:val="105"/>
                <w:sz w:val="20"/>
              </w:rPr>
              <w:t>the</w:t>
            </w:r>
            <w:r>
              <w:rPr>
                <w:spacing w:val="-10"/>
                <w:w w:val="105"/>
                <w:sz w:val="20"/>
              </w:rPr>
              <w:t xml:space="preserve"> </w:t>
            </w:r>
            <w:r>
              <w:rPr>
                <w:w w:val="105"/>
                <w:sz w:val="20"/>
              </w:rPr>
              <w:t>Reserve</w:t>
            </w:r>
            <w:r>
              <w:rPr>
                <w:spacing w:val="-11"/>
                <w:w w:val="105"/>
                <w:sz w:val="20"/>
              </w:rPr>
              <w:t xml:space="preserve"> </w:t>
            </w:r>
            <w:r>
              <w:rPr>
                <w:w w:val="105"/>
                <w:sz w:val="20"/>
              </w:rPr>
              <w:t>Bank</w:t>
            </w:r>
            <w:r>
              <w:rPr>
                <w:spacing w:val="-9"/>
                <w:w w:val="105"/>
                <w:sz w:val="20"/>
              </w:rPr>
              <w:t xml:space="preserve"> </w:t>
            </w:r>
            <w:r>
              <w:rPr>
                <w:w w:val="105"/>
                <w:sz w:val="20"/>
              </w:rPr>
              <w:t>of</w:t>
            </w:r>
            <w:r>
              <w:rPr>
                <w:spacing w:val="-8"/>
                <w:w w:val="105"/>
                <w:sz w:val="20"/>
              </w:rPr>
              <w:t xml:space="preserve"> </w:t>
            </w:r>
            <w:r>
              <w:rPr>
                <w:w w:val="105"/>
                <w:sz w:val="20"/>
              </w:rPr>
              <w:t>India</w:t>
            </w:r>
            <w:r>
              <w:rPr>
                <w:spacing w:val="-9"/>
                <w:w w:val="105"/>
                <w:sz w:val="20"/>
              </w:rPr>
              <w:t xml:space="preserve"> </w:t>
            </w:r>
            <w:r>
              <w:rPr>
                <w:w w:val="105"/>
                <w:sz w:val="20"/>
              </w:rPr>
              <w:t>and</w:t>
            </w:r>
            <w:r>
              <w:rPr>
                <w:spacing w:val="-9"/>
                <w:w w:val="105"/>
                <w:sz w:val="20"/>
              </w:rPr>
              <w:t xml:space="preserve"> </w:t>
            </w:r>
            <w:r>
              <w:rPr>
                <w:w w:val="105"/>
                <w:sz w:val="20"/>
              </w:rPr>
              <w:t>the provisions of sections 73 to 76 or any other relevant provisions of the Companies Act, 2013 and rules framed</w:t>
            </w:r>
            <w:r>
              <w:rPr>
                <w:spacing w:val="-4"/>
                <w:w w:val="105"/>
                <w:sz w:val="20"/>
              </w:rPr>
              <w:t xml:space="preserve"> </w:t>
            </w:r>
            <w:r>
              <w:rPr>
                <w:w w:val="105"/>
                <w:sz w:val="20"/>
              </w:rPr>
              <w:t>thereunder.</w:t>
            </w:r>
          </w:p>
          <w:p w14:paraId="416A1F50" w14:textId="77777777" w:rsidR="00AA6F6A" w:rsidRDefault="00AA6F6A">
            <w:pPr>
              <w:pStyle w:val="TableParagraph"/>
              <w:spacing w:before="11"/>
              <w:rPr>
                <w:b/>
                <w:sz w:val="14"/>
              </w:rPr>
            </w:pPr>
          </w:p>
          <w:p w14:paraId="1F402225" w14:textId="77777777" w:rsidR="00AA6F6A" w:rsidRDefault="002F475C" w:rsidP="00725107">
            <w:pPr>
              <w:pStyle w:val="TableParagraph"/>
              <w:numPr>
                <w:ilvl w:val="0"/>
                <w:numId w:val="6"/>
              </w:numPr>
              <w:tabs>
                <w:tab w:val="left" w:pos="326"/>
              </w:tabs>
              <w:spacing w:line="285" w:lineRule="auto"/>
              <w:ind w:left="108" w:right="525" w:firstLine="0"/>
              <w:rPr>
                <w:sz w:val="20"/>
              </w:rPr>
            </w:pPr>
            <w:r>
              <w:rPr>
                <w:w w:val="105"/>
                <w:sz w:val="20"/>
              </w:rPr>
              <w:t>The</w:t>
            </w:r>
            <w:r>
              <w:rPr>
                <w:spacing w:val="-11"/>
                <w:w w:val="105"/>
                <w:sz w:val="20"/>
              </w:rPr>
              <w:t xml:space="preserve"> </w:t>
            </w:r>
            <w:r>
              <w:rPr>
                <w:w w:val="105"/>
                <w:sz w:val="20"/>
              </w:rPr>
              <w:t>Company</w:t>
            </w:r>
            <w:r>
              <w:rPr>
                <w:spacing w:val="-10"/>
                <w:w w:val="105"/>
                <w:sz w:val="20"/>
              </w:rPr>
              <w:t xml:space="preserve"> </w:t>
            </w:r>
            <w:r>
              <w:rPr>
                <w:w w:val="105"/>
                <w:sz w:val="20"/>
              </w:rPr>
              <w:t>has</w:t>
            </w:r>
            <w:r>
              <w:rPr>
                <w:spacing w:val="-8"/>
                <w:w w:val="105"/>
                <w:sz w:val="20"/>
              </w:rPr>
              <w:t xml:space="preserve"> </w:t>
            </w:r>
            <w:r>
              <w:rPr>
                <w:w w:val="105"/>
                <w:sz w:val="20"/>
              </w:rPr>
              <w:t>no</w:t>
            </w:r>
            <w:r>
              <w:rPr>
                <w:spacing w:val="-9"/>
                <w:w w:val="105"/>
                <w:sz w:val="20"/>
              </w:rPr>
              <w:t xml:space="preserve"> </w:t>
            </w:r>
            <w:r>
              <w:rPr>
                <w:w w:val="105"/>
                <w:sz w:val="20"/>
              </w:rPr>
              <w:t>dues</w:t>
            </w:r>
            <w:r>
              <w:rPr>
                <w:spacing w:val="-9"/>
                <w:w w:val="105"/>
                <w:sz w:val="20"/>
              </w:rPr>
              <w:t xml:space="preserve"> </w:t>
            </w:r>
            <w:r>
              <w:rPr>
                <w:w w:val="105"/>
                <w:sz w:val="20"/>
              </w:rPr>
              <w:t>payable</w:t>
            </w:r>
            <w:r>
              <w:rPr>
                <w:spacing w:val="-11"/>
                <w:w w:val="105"/>
                <w:sz w:val="20"/>
              </w:rPr>
              <w:t xml:space="preserve"> </w:t>
            </w:r>
            <w:r>
              <w:rPr>
                <w:w w:val="105"/>
                <w:sz w:val="20"/>
              </w:rPr>
              <w:t>to</w:t>
            </w:r>
            <w:r>
              <w:rPr>
                <w:spacing w:val="-8"/>
                <w:w w:val="105"/>
                <w:sz w:val="20"/>
              </w:rPr>
              <w:t xml:space="preserve"> </w:t>
            </w:r>
            <w:r>
              <w:rPr>
                <w:w w:val="105"/>
                <w:sz w:val="20"/>
              </w:rPr>
              <w:t>a</w:t>
            </w:r>
            <w:r>
              <w:rPr>
                <w:spacing w:val="-11"/>
                <w:w w:val="105"/>
                <w:sz w:val="20"/>
              </w:rPr>
              <w:t xml:space="preserve"> </w:t>
            </w:r>
            <w:r>
              <w:rPr>
                <w:w w:val="105"/>
                <w:sz w:val="20"/>
              </w:rPr>
              <w:t>financial</w:t>
            </w:r>
            <w:r>
              <w:rPr>
                <w:spacing w:val="-12"/>
                <w:w w:val="105"/>
                <w:sz w:val="20"/>
              </w:rPr>
              <w:t xml:space="preserve"> </w:t>
            </w:r>
            <w:r>
              <w:rPr>
                <w:w w:val="105"/>
                <w:sz w:val="20"/>
              </w:rPr>
              <w:t>institution</w:t>
            </w:r>
            <w:r>
              <w:rPr>
                <w:spacing w:val="-11"/>
                <w:w w:val="105"/>
                <w:sz w:val="20"/>
              </w:rPr>
              <w:t xml:space="preserve"> </w:t>
            </w:r>
            <w:r>
              <w:rPr>
                <w:w w:val="105"/>
                <w:sz w:val="20"/>
              </w:rPr>
              <w:t>or</w:t>
            </w:r>
            <w:r>
              <w:rPr>
                <w:spacing w:val="-9"/>
                <w:w w:val="105"/>
                <w:sz w:val="20"/>
              </w:rPr>
              <w:t xml:space="preserve"> </w:t>
            </w:r>
            <w:r>
              <w:rPr>
                <w:w w:val="105"/>
                <w:sz w:val="20"/>
              </w:rPr>
              <w:t>a</w:t>
            </w:r>
            <w:r>
              <w:rPr>
                <w:spacing w:val="-11"/>
                <w:w w:val="105"/>
                <w:sz w:val="20"/>
              </w:rPr>
              <w:t xml:space="preserve"> </w:t>
            </w:r>
            <w:r>
              <w:rPr>
                <w:w w:val="105"/>
                <w:sz w:val="20"/>
              </w:rPr>
              <w:t>bank</w:t>
            </w:r>
            <w:r>
              <w:rPr>
                <w:spacing w:val="-11"/>
                <w:w w:val="105"/>
                <w:sz w:val="20"/>
              </w:rPr>
              <w:t xml:space="preserve"> </w:t>
            </w:r>
            <w:r>
              <w:rPr>
                <w:w w:val="105"/>
                <w:sz w:val="20"/>
              </w:rPr>
              <w:t>or</w:t>
            </w:r>
            <w:r>
              <w:rPr>
                <w:spacing w:val="-9"/>
                <w:w w:val="105"/>
                <w:sz w:val="20"/>
              </w:rPr>
              <w:t xml:space="preserve"> </w:t>
            </w:r>
            <w:r>
              <w:rPr>
                <w:w w:val="105"/>
                <w:sz w:val="20"/>
              </w:rPr>
              <w:t>debenture-holders</w:t>
            </w:r>
            <w:r>
              <w:rPr>
                <w:spacing w:val="-10"/>
                <w:w w:val="105"/>
                <w:sz w:val="20"/>
              </w:rPr>
              <w:t xml:space="preserve"> </w:t>
            </w:r>
            <w:r>
              <w:rPr>
                <w:w w:val="105"/>
                <w:sz w:val="20"/>
              </w:rPr>
              <w:t>and</w:t>
            </w:r>
            <w:r>
              <w:rPr>
                <w:spacing w:val="-11"/>
                <w:w w:val="105"/>
                <w:sz w:val="20"/>
              </w:rPr>
              <w:t xml:space="preserve"> </w:t>
            </w:r>
            <w:r>
              <w:rPr>
                <w:w w:val="105"/>
                <w:sz w:val="20"/>
              </w:rPr>
              <w:t>the company did not have any term loans outstanding during the</w:t>
            </w:r>
            <w:r>
              <w:rPr>
                <w:spacing w:val="-29"/>
                <w:w w:val="105"/>
                <w:sz w:val="20"/>
              </w:rPr>
              <w:t xml:space="preserve"> </w:t>
            </w:r>
            <w:r>
              <w:rPr>
                <w:w w:val="105"/>
                <w:sz w:val="20"/>
              </w:rPr>
              <w:t>year.</w:t>
            </w:r>
          </w:p>
          <w:p w14:paraId="7A6AB65C" w14:textId="77777777" w:rsidR="00AA6F6A" w:rsidRDefault="002F475C" w:rsidP="00725107">
            <w:pPr>
              <w:pStyle w:val="TableParagraph"/>
              <w:numPr>
                <w:ilvl w:val="0"/>
                <w:numId w:val="6"/>
              </w:numPr>
              <w:tabs>
                <w:tab w:val="left" w:pos="321"/>
              </w:tabs>
              <w:spacing w:line="288" w:lineRule="auto"/>
              <w:ind w:left="108" w:right="477" w:firstLine="0"/>
              <w:rPr>
                <w:sz w:val="20"/>
              </w:rPr>
            </w:pPr>
            <w:r>
              <w:rPr>
                <w:w w:val="105"/>
                <w:sz w:val="20"/>
              </w:rPr>
              <w:t>The</w:t>
            </w:r>
            <w:r>
              <w:rPr>
                <w:spacing w:val="-11"/>
                <w:w w:val="105"/>
                <w:sz w:val="20"/>
              </w:rPr>
              <w:t xml:space="preserve"> </w:t>
            </w:r>
            <w:r>
              <w:rPr>
                <w:w w:val="105"/>
                <w:sz w:val="20"/>
              </w:rPr>
              <w:t>Company</w:t>
            </w:r>
            <w:r>
              <w:rPr>
                <w:spacing w:val="-13"/>
                <w:w w:val="105"/>
                <w:sz w:val="20"/>
              </w:rPr>
              <w:t xml:space="preserve"> </w:t>
            </w:r>
            <w:r>
              <w:rPr>
                <w:w w:val="105"/>
                <w:sz w:val="20"/>
              </w:rPr>
              <w:t>has</w:t>
            </w:r>
            <w:r>
              <w:rPr>
                <w:spacing w:val="-11"/>
                <w:w w:val="105"/>
                <w:sz w:val="20"/>
              </w:rPr>
              <w:t xml:space="preserve"> </w:t>
            </w:r>
            <w:r>
              <w:rPr>
                <w:w w:val="105"/>
                <w:sz w:val="20"/>
              </w:rPr>
              <w:t>not</w:t>
            </w:r>
            <w:r>
              <w:rPr>
                <w:spacing w:val="-9"/>
                <w:w w:val="105"/>
                <w:sz w:val="20"/>
              </w:rPr>
              <w:t xml:space="preserve"> </w:t>
            </w:r>
            <w:r>
              <w:rPr>
                <w:w w:val="105"/>
                <w:sz w:val="20"/>
              </w:rPr>
              <w:t>accepted</w:t>
            </w:r>
            <w:r>
              <w:rPr>
                <w:spacing w:val="-11"/>
                <w:w w:val="105"/>
                <w:sz w:val="20"/>
              </w:rPr>
              <w:t xml:space="preserve"> </w:t>
            </w:r>
            <w:r>
              <w:rPr>
                <w:w w:val="105"/>
                <w:sz w:val="20"/>
              </w:rPr>
              <w:t>any</w:t>
            </w:r>
            <w:r>
              <w:rPr>
                <w:spacing w:val="-12"/>
                <w:w w:val="105"/>
                <w:sz w:val="20"/>
              </w:rPr>
              <w:t xml:space="preserve"> </w:t>
            </w:r>
            <w:r>
              <w:rPr>
                <w:w w:val="105"/>
                <w:sz w:val="20"/>
              </w:rPr>
              <w:t>preferential</w:t>
            </w:r>
            <w:r>
              <w:rPr>
                <w:spacing w:val="-11"/>
                <w:w w:val="105"/>
                <w:sz w:val="20"/>
              </w:rPr>
              <w:t xml:space="preserve"> </w:t>
            </w:r>
            <w:r>
              <w:rPr>
                <w:w w:val="105"/>
                <w:sz w:val="20"/>
              </w:rPr>
              <w:t>allotment</w:t>
            </w:r>
            <w:r>
              <w:rPr>
                <w:spacing w:val="-11"/>
                <w:w w:val="105"/>
                <w:sz w:val="20"/>
              </w:rPr>
              <w:t xml:space="preserve"> </w:t>
            </w:r>
            <w:r>
              <w:rPr>
                <w:w w:val="105"/>
                <w:sz w:val="20"/>
              </w:rPr>
              <w:t>or</w:t>
            </w:r>
            <w:r>
              <w:rPr>
                <w:spacing w:val="-9"/>
                <w:w w:val="105"/>
                <w:sz w:val="20"/>
              </w:rPr>
              <w:t xml:space="preserve"> </w:t>
            </w:r>
            <w:r>
              <w:rPr>
                <w:w w:val="105"/>
                <w:sz w:val="20"/>
              </w:rPr>
              <w:t>private</w:t>
            </w:r>
            <w:r>
              <w:rPr>
                <w:spacing w:val="-10"/>
                <w:w w:val="105"/>
                <w:sz w:val="20"/>
              </w:rPr>
              <w:t xml:space="preserve"> </w:t>
            </w:r>
            <w:r>
              <w:rPr>
                <w:w w:val="105"/>
                <w:sz w:val="20"/>
              </w:rPr>
              <w:t>placement</w:t>
            </w:r>
            <w:r>
              <w:rPr>
                <w:spacing w:val="-11"/>
                <w:w w:val="105"/>
                <w:sz w:val="20"/>
              </w:rPr>
              <w:t xml:space="preserve"> </w:t>
            </w:r>
            <w:r>
              <w:rPr>
                <w:w w:val="105"/>
                <w:sz w:val="20"/>
              </w:rPr>
              <w:t>of</w:t>
            </w:r>
            <w:r>
              <w:rPr>
                <w:spacing w:val="-10"/>
                <w:w w:val="105"/>
                <w:sz w:val="20"/>
              </w:rPr>
              <w:t xml:space="preserve"> </w:t>
            </w:r>
            <w:r>
              <w:rPr>
                <w:w w:val="105"/>
                <w:sz w:val="20"/>
              </w:rPr>
              <w:t>shares</w:t>
            </w:r>
            <w:r>
              <w:rPr>
                <w:spacing w:val="-11"/>
                <w:w w:val="105"/>
                <w:sz w:val="20"/>
              </w:rPr>
              <w:t xml:space="preserve"> </w:t>
            </w:r>
            <w:r>
              <w:rPr>
                <w:w w:val="105"/>
                <w:sz w:val="20"/>
              </w:rPr>
              <w:t>or</w:t>
            </w:r>
            <w:r>
              <w:rPr>
                <w:spacing w:val="-9"/>
                <w:w w:val="105"/>
                <w:sz w:val="20"/>
              </w:rPr>
              <w:t xml:space="preserve"> </w:t>
            </w:r>
            <w:r>
              <w:rPr>
                <w:w w:val="105"/>
                <w:sz w:val="20"/>
              </w:rPr>
              <w:t>fully</w:t>
            </w:r>
            <w:r>
              <w:rPr>
                <w:spacing w:val="-10"/>
                <w:w w:val="105"/>
                <w:sz w:val="20"/>
              </w:rPr>
              <w:t xml:space="preserve"> </w:t>
            </w:r>
            <w:r>
              <w:rPr>
                <w:w w:val="105"/>
                <w:sz w:val="20"/>
              </w:rPr>
              <w:t>or partly convertible</w:t>
            </w:r>
            <w:r>
              <w:rPr>
                <w:spacing w:val="-8"/>
                <w:w w:val="105"/>
                <w:sz w:val="20"/>
              </w:rPr>
              <w:t xml:space="preserve"> </w:t>
            </w:r>
            <w:r>
              <w:rPr>
                <w:w w:val="105"/>
                <w:sz w:val="20"/>
              </w:rPr>
              <w:t>debentures.</w:t>
            </w:r>
          </w:p>
          <w:p w14:paraId="6AE2EE37" w14:textId="77777777" w:rsidR="00AA6F6A" w:rsidRDefault="00AA6F6A">
            <w:pPr>
              <w:pStyle w:val="TableParagraph"/>
              <w:spacing w:before="11"/>
              <w:rPr>
                <w:b/>
                <w:sz w:val="14"/>
              </w:rPr>
            </w:pPr>
          </w:p>
          <w:p w14:paraId="1ED9AB7E" w14:textId="77777777" w:rsidR="00AA6F6A" w:rsidRDefault="002F475C" w:rsidP="00725107">
            <w:pPr>
              <w:pStyle w:val="TableParagraph"/>
              <w:numPr>
                <w:ilvl w:val="0"/>
                <w:numId w:val="6"/>
              </w:numPr>
              <w:tabs>
                <w:tab w:val="left" w:pos="280"/>
              </w:tabs>
              <w:spacing w:line="288" w:lineRule="auto"/>
              <w:ind w:left="108" w:right="226" w:firstLine="0"/>
              <w:rPr>
                <w:sz w:val="20"/>
              </w:rPr>
            </w:pPr>
            <w:r>
              <w:rPr>
                <w:w w:val="105"/>
                <w:sz w:val="20"/>
              </w:rPr>
              <w:t>The</w:t>
            </w:r>
            <w:r>
              <w:rPr>
                <w:spacing w:val="-12"/>
                <w:w w:val="105"/>
                <w:sz w:val="20"/>
              </w:rPr>
              <w:t xml:space="preserve"> </w:t>
            </w:r>
            <w:r>
              <w:rPr>
                <w:w w:val="105"/>
                <w:sz w:val="20"/>
              </w:rPr>
              <w:t>Company</w:t>
            </w:r>
            <w:r>
              <w:rPr>
                <w:spacing w:val="-13"/>
                <w:w w:val="105"/>
                <w:sz w:val="20"/>
              </w:rPr>
              <w:t xml:space="preserve"> </w:t>
            </w:r>
            <w:r>
              <w:rPr>
                <w:w w:val="105"/>
                <w:sz w:val="20"/>
              </w:rPr>
              <w:t>has</w:t>
            </w:r>
            <w:r>
              <w:rPr>
                <w:spacing w:val="-12"/>
                <w:w w:val="105"/>
                <w:sz w:val="20"/>
              </w:rPr>
              <w:t xml:space="preserve"> </w:t>
            </w:r>
            <w:r>
              <w:rPr>
                <w:w w:val="105"/>
                <w:sz w:val="20"/>
              </w:rPr>
              <w:t>not</w:t>
            </w:r>
            <w:r>
              <w:rPr>
                <w:spacing w:val="-12"/>
                <w:w w:val="105"/>
                <w:sz w:val="20"/>
              </w:rPr>
              <w:t xml:space="preserve"> </w:t>
            </w:r>
            <w:r>
              <w:rPr>
                <w:w w:val="105"/>
                <w:sz w:val="20"/>
              </w:rPr>
              <w:t>entered</w:t>
            </w:r>
            <w:r>
              <w:rPr>
                <w:spacing w:val="-12"/>
                <w:w w:val="105"/>
                <w:sz w:val="20"/>
              </w:rPr>
              <w:t xml:space="preserve"> </w:t>
            </w:r>
            <w:r>
              <w:rPr>
                <w:w w:val="105"/>
                <w:sz w:val="20"/>
              </w:rPr>
              <w:t>into</w:t>
            </w:r>
            <w:r>
              <w:rPr>
                <w:spacing w:val="-11"/>
                <w:w w:val="105"/>
                <w:sz w:val="20"/>
              </w:rPr>
              <w:t xml:space="preserve"> </w:t>
            </w:r>
            <w:r>
              <w:rPr>
                <w:w w:val="105"/>
                <w:sz w:val="20"/>
              </w:rPr>
              <w:t>any</w:t>
            </w:r>
            <w:r>
              <w:rPr>
                <w:spacing w:val="-11"/>
                <w:w w:val="105"/>
                <w:sz w:val="20"/>
              </w:rPr>
              <w:t xml:space="preserve"> </w:t>
            </w:r>
            <w:r>
              <w:rPr>
                <w:w w:val="105"/>
                <w:sz w:val="20"/>
              </w:rPr>
              <w:t>non-cash</w:t>
            </w:r>
            <w:r>
              <w:rPr>
                <w:spacing w:val="-13"/>
                <w:w w:val="105"/>
                <w:sz w:val="20"/>
              </w:rPr>
              <w:t xml:space="preserve"> </w:t>
            </w:r>
            <w:r>
              <w:rPr>
                <w:w w:val="105"/>
                <w:sz w:val="20"/>
              </w:rPr>
              <w:t>transactions</w:t>
            </w:r>
            <w:r>
              <w:rPr>
                <w:spacing w:val="-10"/>
                <w:w w:val="105"/>
                <w:sz w:val="20"/>
              </w:rPr>
              <w:t xml:space="preserve"> </w:t>
            </w:r>
            <w:r>
              <w:rPr>
                <w:w w:val="105"/>
                <w:sz w:val="20"/>
              </w:rPr>
              <w:t>with</w:t>
            </w:r>
            <w:r>
              <w:rPr>
                <w:spacing w:val="-12"/>
                <w:w w:val="105"/>
                <w:sz w:val="20"/>
              </w:rPr>
              <w:t xml:space="preserve"> </w:t>
            </w:r>
            <w:r>
              <w:rPr>
                <w:w w:val="105"/>
                <w:sz w:val="20"/>
              </w:rPr>
              <w:t>directors</w:t>
            </w:r>
            <w:r>
              <w:rPr>
                <w:spacing w:val="-12"/>
                <w:w w:val="105"/>
                <w:sz w:val="20"/>
              </w:rPr>
              <w:t xml:space="preserve"> </w:t>
            </w:r>
            <w:r>
              <w:rPr>
                <w:w w:val="105"/>
                <w:sz w:val="20"/>
              </w:rPr>
              <w:t>or</w:t>
            </w:r>
            <w:r>
              <w:rPr>
                <w:spacing w:val="-9"/>
                <w:w w:val="105"/>
                <w:sz w:val="20"/>
              </w:rPr>
              <w:t xml:space="preserve"> </w:t>
            </w:r>
            <w:r>
              <w:rPr>
                <w:w w:val="105"/>
                <w:sz w:val="20"/>
              </w:rPr>
              <w:t>persons</w:t>
            </w:r>
            <w:r>
              <w:rPr>
                <w:spacing w:val="-12"/>
                <w:w w:val="105"/>
                <w:sz w:val="20"/>
              </w:rPr>
              <w:t xml:space="preserve"> </w:t>
            </w:r>
            <w:r>
              <w:rPr>
                <w:w w:val="105"/>
                <w:sz w:val="20"/>
              </w:rPr>
              <w:t>connected</w:t>
            </w:r>
            <w:r>
              <w:rPr>
                <w:spacing w:val="-9"/>
                <w:w w:val="105"/>
                <w:sz w:val="20"/>
              </w:rPr>
              <w:t xml:space="preserve"> </w:t>
            </w:r>
            <w:r>
              <w:rPr>
                <w:w w:val="105"/>
                <w:sz w:val="20"/>
              </w:rPr>
              <w:t>with him.</w:t>
            </w:r>
          </w:p>
          <w:p w14:paraId="1F94CFD3" w14:textId="77777777" w:rsidR="00AA6F6A" w:rsidRDefault="00AA6F6A">
            <w:pPr>
              <w:pStyle w:val="TableParagraph"/>
              <w:spacing w:before="11"/>
              <w:rPr>
                <w:b/>
                <w:sz w:val="14"/>
              </w:rPr>
            </w:pPr>
          </w:p>
          <w:p w14:paraId="2AF59D55" w14:textId="77777777" w:rsidR="00AA6F6A" w:rsidRDefault="002F475C" w:rsidP="00725107">
            <w:pPr>
              <w:pStyle w:val="TableParagraph"/>
              <w:numPr>
                <w:ilvl w:val="0"/>
                <w:numId w:val="6"/>
              </w:numPr>
              <w:tabs>
                <w:tab w:val="left" w:pos="313"/>
              </w:tabs>
              <w:spacing w:line="288" w:lineRule="auto"/>
              <w:ind w:left="108" w:right="459" w:firstLine="0"/>
              <w:rPr>
                <w:sz w:val="20"/>
              </w:rPr>
            </w:pPr>
            <w:r>
              <w:rPr>
                <w:w w:val="105"/>
                <w:sz w:val="20"/>
              </w:rPr>
              <w:t>As</w:t>
            </w:r>
            <w:r>
              <w:rPr>
                <w:spacing w:val="-10"/>
                <w:w w:val="105"/>
                <w:sz w:val="20"/>
              </w:rPr>
              <w:t xml:space="preserve"> </w:t>
            </w:r>
            <w:r>
              <w:rPr>
                <w:w w:val="105"/>
                <w:sz w:val="20"/>
              </w:rPr>
              <w:t>recorded,</w:t>
            </w:r>
            <w:r>
              <w:rPr>
                <w:spacing w:val="-10"/>
                <w:w w:val="105"/>
                <w:sz w:val="20"/>
              </w:rPr>
              <w:t xml:space="preserve"> </w:t>
            </w:r>
            <w:r>
              <w:rPr>
                <w:w w:val="105"/>
                <w:sz w:val="20"/>
              </w:rPr>
              <w:t>none</w:t>
            </w:r>
            <w:r>
              <w:rPr>
                <w:spacing w:val="-8"/>
                <w:w w:val="105"/>
                <w:sz w:val="20"/>
              </w:rPr>
              <w:t xml:space="preserve"> </w:t>
            </w:r>
            <w:r>
              <w:rPr>
                <w:w w:val="105"/>
                <w:sz w:val="20"/>
              </w:rPr>
              <w:t>of</w:t>
            </w:r>
            <w:r>
              <w:rPr>
                <w:spacing w:val="-8"/>
                <w:w w:val="105"/>
                <w:sz w:val="20"/>
              </w:rPr>
              <w:t xml:space="preserve"> </w:t>
            </w:r>
            <w:r>
              <w:rPr>
                <w:w w:val="105"/>
                <w:sz w:val="20"/>
              </w:rPr>
              <w:t>the</w:t>
            </w:r>
            <w:r>
              <w:rPr>
                <w:spacing w:val="-10"/>
                <w:w w:val="105"/>
                <w:sz w:val="20"/>
              </w:rPr>
              <w:t xml:space="preserve"> </w:t>
            </w:r>
            <w:r>
              <w:rPr>
                <w:w w:val="105"/>
                <w:sz w:val="20"/>
              </w:rPr>
              <w:t>Directors</w:t>
            </w:r>
            <w:r>
              <w:rPr>
                <w:spacing w:val="-9"/>
                <w:w w:val="105"/>
                <w:sz w:val="20"/>
              </w:rPr>
              <w:t xml:space="preserve"> </w:t>
            </w:r>
            <w:r>
              <w:rPr>
                <w:w w:val="105"/>
                <w:sz w:val="20"/>
              </w:rPr>
              <w:t>are</w:t>
            </w:r>
            <w:r>
              <w:rPr>
                <w:spacing w:val="-9"/>
                <w:w w:val="105"/>
                <w:sz w:val="20"/>
              </w:rPr>
              <w:t xml:space="preserve"> </w:t>
            </w:r>
            <w:r>
              <w:rPr>
                <w:w w:val="105"/>
                <w:sz w:val="20"/>
              </w:rPr>
              <w:t>disqualified</w:t>
            </w:r>
            <w:r>
              <w:rPr>
                <w:spacing w:val="-9"/>
                <w:w w:val="105"/>
                <w:sz w:val="20"/>
              </w:rPr>
              <w:t xml:space="preserve"> </w:t>
            </w:r>
            <w:r>
              <w:rPr>
                <w:w w:val="105"/>
                <w:sz w:val="20"/>
              </w:rPr>
              <w:t>u/sec</w:t>
            </w:r>
            <w:r>
              <w:rPr>
                <w:spacing w:val="-10"/>
                <w:w w:val="105"/>
                <w:sz w:val="20"/>
              </w:rPr>
              <w:t xml:space="preserve"> </w:t>
            </w:r>
            <w:r>
              <w:rPr>
                <w:w w:val="105"/>
                <w:sz w:val="20"/>
              </w:rPr>
              <w:t>164(2)</w:t>
            </w:r>
            <w:r>
              <w:rPr>
                <w:spacing w:val="-8"/>
                <w:w w:val="105"/>
                <w:sz w:val="20"/>
              </w:rPr>
              <w:t xml:space="preserve"> </w:t>
            </w:r>
            <w:r>
              <w:rPr>
                <w:w w:val="105"/>
                <w:sz w:val="20"/>
              </w:rPr>
              <w:t>of</w:t>
            </w:r>
            <w:r>
              <w:rPr>
                <w:spacing w:val="-10"/>
                <w:w w:val="105"/>
                <w:sz w:val="20"/>
              </w:rPr>
              <w:t xml:space="preserve"> </w:t>
            </w:r>
            <w:r>
              <w:rPr>
                <w:w w:val="105"/>
                <w:sz w:val="20"/>
              </w:rPr>
              <w:t>the</w:t>
            </w:r>
            <w:r>
              <w:rPr>
                <w:spacing w:val="-8"/>
                <w:w w:val="105"/>
                <w:sz w:val="20"/>
              </w:rPr>
              <w:t xml:space="preserve"> </w:t>
            </w:r>
            <w:r>
              <w:rPr>
                <w:w w:val="105"/>
                <w:sz w:val="20"/>
              </w:rPr>
              <w:t>Companies</w:t>
            </w:r>
            <w:r>
              <w:rPr>
                <w:spacing w:val="-10"/>
                <w:w w:val="105"/>
                <w:sz w:val="20"/>
              </w:rPr>
              <w:t xml:space="preserve"> </w:t>
            </w:r>
            <w:r>
              <w:rPr>
                <w:w w:val="105"/>
                <w:sz w:val="20"/>
              </w:rPr>
              <w:t>Act,</w:t>
            </w:r>
            <w:r>
              <w:rPr>
                <w:spacing w:val="-10"/>
                <w:w w:val="105"/>
                <w:sz w:val="20"/>
              </w:rPr>
              <w:t xml:space="preserve"> </w:t>
            </w:r>
            <w:r>
              <w:rPr>
                <w:w w:val="105"/>
                <w:sz w:val="20"/>
              </w:rPr>
              <w:t>2013</w:t>
            </w:r>
            <w:r>
              <w:rPr>
                <w:spacing w:val="-9"/>
                <w:w w:val="105"/>
                <w:sz w:val="20"/>
              </w:rPr>
              <w:t xml:space="preserve"> </w:t>
            </w:r>
            <w:r>
              <w:rPr>
                <w:w w:val="105"/>
                <w:sz w:val="20"/>
              </w:rPr>
              <w:t>as</w:t>
            </w:r>
            <w:r>
              <w:rPr>
                <w:spacing w:val="-9"/>
                <w:w w:val="105"/>
                <w:sz w:val="20"/>
              </w:rPr>
              <w:t xml:space="preserve"> </w:t>
            </w:r>
            <w:r>
              <w:rPr>
                <w:w w:val="105"/>
                <w:sz w:val="20"/>
              </w:rPr>
              <w:t>at</w:t>
            </w:r>
            <w:r>
              <w:rPr>
                <w:spacing w:val="-9"/>
                <w:w w:val="105"/>
                <w:sz w:val="20"/>
              </w:rPr>
              <w:t xml:space="preserve"> </w:t>
            </w:r>
            <w:r>
              <w:rPr>
                <w:w w:val="105"/>
                <w:sz w:val="20"/>
              </w:rPr>
              <w:t>BS date.</w:t>
            </w:r>
          </w:p>
          <w:p w14:paraId="2BA18AE4" w14:textId="77777777" w:rsidR="00AA6F6A" w:rsidRDefault="00AA6F6A">
            <w:pPr>
              <w:pStyle w:val="TableParagraph"/>
              <w:spacing w:before="1"/>
              <w:rPr>
                <w:b/>
                <w:sz w:val="15"/>
              </w:rPr>
            </w:pPr>
          </w:p>
          <w:p w14:paraId="118EF740" w14:textId="77777777" w:rsidR="00AA6F6A" w:rsidRPr="00F55796" w:rsidRDefault="002F475C" w:rsidP="00725107">
            <w:pPr>
              <w:pStyle w:val="TableParagraph"/>
              <w:numPr>
                <w:ilvl w:val="0"/>
                <w:numId w:val="6"/>
              </w:numPr>
              <w:tabs>
                <w:tab w:val="left" w:pos="326"/>
              </w:tabs>
              <w:spacing w:before="1"/>
              <w:ind w:left="325" w:hanging="218"/>
              <w:rPr>
                <w:sz w:val="20"/>
              </w:rPr>
            </w:pPr>
            <w:r>
              <w:rPr>
                <w:w w:val="105"/>
                <w:sz w:val="20"/>
              </w:rPr>
              <w:t>Amount</w:t>
            </w:r>
            <w:r>
              <w:rPr>
                <w:spacing w:val="-4"/>
                <w:w w:val="105"/>
                <w:sz w:val="20"/>
              </w:rPr>
              <w:t xml:space="preserve"> </w:t>
            </w:r>
            <w:r>
              <w:rPr>
                <w:w w:val="105"/>
                <w:sz w:val="20"/>
              </w:rPr>
              <w:t>transferred</w:t>
            </w:r>
            <w:r>
              <w:rPr>
                <w:spacing w:val="-5"/>
                <w:w w:val="105"/>
                <w:sz w:val="20"/>
              </w:rPr>
              <w:t xml:space="preserve"> </w:t>
            </w:r>
            <w:r>
              <w:rPr>
                <w:w w:val="105"/>
                <w:sz w:val="20"/>
              </w:rPr>
              <w:t>to</w:t>
            </w:r>
            <w:r>
              <w:rPr>
                <w:spacing w:val="-5"/>
                <w:w w:val="105"/>
                <w:sz w:val="20"/>
              </w:rPr>
              <w:t xml:space="preserve"> </w:t>
            </w:r>
            <w:r>
              <w:rPr>
                <w:w w:val="105"/>
                <w:sz w:val="20"/>
              </w:rPr>
              <w:t>the</w:t>
            </w:r>
            <w:r>
              <w:rPr>
                <w:spacing w:val="-4"/>
                <w:w w:val="105"/>
                <w:sz w:val="20"/>
              </w:rPr>
              <w:t xml:space="preserve"> </w:t>
            </w:r>
            <w:r>
              <w:rPr>
                <w:w w:val="105"/>
                <w:sz w:val="20"/>
              </w:rPr>
              <w:t>Investor</w:t>
            </w:r>
            <w:r>
              <w:rPr>
                <w:spacing w:val="-6"/>
                <w:w w:val="105"/>
                <w:sz w:val="20"/>
              </w:rPr>
              <w:t xml:space="preserve"> </w:t>
            </w:r>
            <w:r>
              <w:rPr>
                <w:w w:val="105"/>
                <w:sz w:val="20"/>
              </w:rPr>
              <w:t>Education</w:t>
            </w:r>
            <w:r>
              <w:rPr>
                <w:spacing w:val="-3"/>
                <w:w w:val="105"/>
                <w:sz w:val="20"/>
              </w:rPr>
              <w:t xml:space="preserve"> </w:t>
            </w:r>
            <w:r>
              <w:rPr>
                <w:w w:val="105"/>
                <w:sz w:val="20"/>
              </w:rPr>
              <w:t>and</w:t>
            </w:r>
            <w:r>
              <w:rPr>
                <w:spacing w:val="-3"/>
                <w:w w:val="105"/>
                <w:sz w:val="20"/>
              </w:rPr>
              <w:t xml:space="preserve"> </w:t>
            </w:r>
            <w:r>
              <w:rPr>
                <w:w w:val="105"/>
                <w:sz w:val="20"/>
              </w:rPr>
              <w:t>Protection</w:t>
            </w:r>
            <w:r>
              <w:rPr>
                <w:spacing w:val="-4"/>
                <w:w w:val="105"/>
                <w:sz w:val="20"/>
              </w:rPr>
              <w:t xml:space="preserve"> </w:t>
            </w:r>
            <w:r>
              <w:rPr>
                <w:w w:val="105"/>
                <w:sz w:val="20"/>
              </w:rPr>
              <w:t>Fund:</w:t>
            </w:r>
            <w:r>
              <w:rPr>
                <w:spacing w:val="-3"/>
                <w:w w:val="105"/>
                <w:sz w:val="20"/>
              </w:rPr>
              <w:t xml:space="preserve"> </w:t>
            </w:r>
            <w:r>
              <w:rPr>
                <w:w w:val="105"/>
                <w:sz w:val="20"/>
              </w:rPr>
              <w:t>Rs</w:t>
            </w:r>
            <w:r>
              <w:rPr>
                <w:spacing w:val="-4"/>
                <w:w w:val="105"/>
                <w:sz w:val="20"/>
              </w:rPr>
              <w:t xml:space="preserve"> </w:t>
            </w:r>
            <w:r>
              <w:rPr>
                <w:w w:val="105"/>
                <w:sz w:val="20"/>
              </w:rPr>
              <w:t>Nil.</w:t>
            </w:r>
          </w:p>
          <w:p w14:paraId="34AFFE89" w14:textId="77777777" w:rsidR="00F55796" w:rsidRDefault="00F55796" w:rsidP="00F55796">
            <w:pPr>
              <w:pStyle w:val="ListParagraph"/>
              <w:rPr>
                <w:sz w:val="20"/>
              </w:rPr>
            </w:pPr>
          </w:p>
          <w:p w14:paraId="6F5A0B77" w14:textId="4279AC82" w:rsidR="00F55796" w:rsidRDefault="00F55796" w:rsidP="00725107">
            <w:pPr>
              <w:pStyle w:val="TableParagraph"/>
              <w:numPr>
                <w:ilvl w:val="0"/>
                <w:numId w:val="6"/>
              </w:numPr>
              <w:tabs>
                <w:tab w:val="left" w:pos="326"/>
              </w:tabs>
              <w:spacing w:before="1"/>
              <w:ind w:left="325" w:hanging="218"/>
              <w:rPr>
                <w:sz w:val="20"/>
              </w:rPr>
            </w:pPr>
            <w:r>
              <w:rPr>
                <w:sz w:val="20"/>
              </w:rPr>
              <w:t xml:space="preserve">Additional requirements as per the amended Schedule III (w.e.f. 01.04.2021) </w:t>
            </w:r>
            <w:r>
              <w:rPr>
                <w:w w:val="105"/>
                <w:sz w:val="20"/>
              </w:rPr>
              <w:t>of</w:t>
            </w:r>
            <w:r>
              <w:rPr>
                <w:spacing w:val="-10"/>
                <w:w w:val="105"/>
                <w:sz w:val="20"/>
              </w:rPr>
              <w:t xml:space="preserve"> </w:t>
            </w:r>
            <w:r>
              <w:rPr>
                <w:w w:val="105"/>
                <w:sz w:val="20"/>
              </w:rPr>
              <w:t>the</w:t>
            </w:r>
            <w:r>
              <w:rPr>
                <w:spacing w:val="-8"/>
                <w:w w:val="105"/>
                <w:sz w:val="20"/>
              </w:rPr>
              <w:t xml:space="preserve"> </w:t>
            </w:r>
            <w:r>
              <w:rPr>
                <w:w w:val="105"/>
                <w:sz w:val="20"/>
              </w:rPr>
              <w:t>Companies</w:t>
            </w:r>
            <w:r>
              <w:rPr>
                <w:spacing w:val="-10"/>
                <w:w w:val="105"/>
                <w:sz w:val="20"/>
              </w:rPr>
              <w:t xml:space="preserve"> </w:t>
            </w:r>
            <w:r>
              <w:rPr>
                <w:w w:val="105"/>
                <w:sz w:val="20"/>
              </w:rPr>
              <w:t>Act,</w:t>
            </w:r>
            <w:r>
              <w:rPr>
                <w:spacing w:val="-10"/>
                <w:w w:val="105"/>
                <w:sz w:val="20"/>
              </w:rPr>
              <w:t xml:space="preserve"> </w:t>
            </w:r>
            <w:r>
              <w:rPr>
                <w:w w:val="105"/>
                <w:sz w:val="20"/>
              </w:rPr>
              <w:t>2013 are as per Additional Sheet attached in this respect.</w:t>
            </w:r>
          </w:p>
        </w:tc>
      </w:tr>
      <w:tr w:rsidR="00AA6F6A" w14:paraId="399AD5C3" w14:textId="77777777" w:rsidTr="004323B8">
        <w:trPr>
          <w:trHeight w:val="1433"/>
        </w:trPr>
        <w:tc>
          <w:tcPr>
            <w:tcW w:w="333" w:type="pct"/>
          </w:tcPr>
          <w:p w14:paraId="24E601E7" w14:textId="77777777" w:rsidR="00AA6F6A" w:rsidRDefault="00AA6F6A">
            <w:pPr>
              <w:pStyle w:val="TableParagraph"/>
              <w:rPr>
                <w:rFonts w:ascii="Times New Roman"/>
                <w:sz w:val="20"/>
              </w:rPr>
            </w:pPr>
          </w:p>
        </w:tc>
        <w:tc>
          <w:tcPr>
            <w:tcW w:w="1268" w:type="pct"/>
          </w:tcPr>
          <w:p w14:paraId="26E3BB49" w14:textId="77777777" w:rsidR="00AA6F6A" w:rsidRDefault="002F475C">
            <w:pPr>
              <w:pStyle w:val="TableParagraph"/>
              <w:spacing w:before="3" w:line="472" w:lineRule="auto"/>
              <w:ind w:left="108" w:right="1343"/>
              <w:rPr>
                <w:sz w:val="20"/>
              </w:rPr>
            </w:pPr>
            <w:r>
              <w:rPr>
                <w:sz w:val="20"/>
              </w:rPr>
              <w:t xml:space="preserve">Dated: </w:t>
            </w:r>
            <w:r>
              <w:rPr>
                <w:w w:val="105"/>
                <w:sz w:val="20"/>
              </w:rPr>
              <w:t>Place:</w:t>
            </w:r>
          </w:p>
        </w:tc>
        <w:tc>
          <w:tcPr>
            <w:tcW w:w="2324" w:type="pct"/>
          </w:tcPr>
          <w:p w14:paraId="0994941F" w14:textId="77777777" w:rsidR="00AA6F6A" w:rsidRDefault="002F475C">
            <w:pPr>
              <w:pStyle w:val="TableParagraph"/>
              <w:spacing w:before="3"/>
              <w:ind w:left="108"/>
              <w:rPr>
                <w:sz w:val="20"/>
              </w:rPr>
            </w:pPr>
            <w:r>
              <w:rPr>
                <w:w w:val="105"/>
                <w:sz w:val="20"/>
              </w:rPr>
              <w:t>For and on behalf of ……………………………….</w:t>
            </w:r>
          </w:p>
          <w:p w14:paraId="2403305F" w14:textId="77777777" w:rsidR="00AA6F6A" w:rsidRDefault="00AA6F6A">
            <w:pPr>
              <w:pStyle w:val="TableParagraph"/>
              <w:rPr>
                <w:b/>
                <w:sz w:val="20"/>
              </w:rPr>
            </w:pPr>
          </w:p>
          <w:p w14:paraId="29636E73" w14:textId="77777777" w:rsidR="00AA6F6A" w:rsidRDefault="00AA6F6A">
            <w:pPr>
              <w:pStyle w:val="TableParagraph"/>
              <w:spacing w:before="2"/>
              <w:rPr>
                <w:b/>
                <w:sz w:val="23"/>
              </w:rPr>
            </w:pPr>
          </w:p>
          <w:p w14:paraId="6691059F" w14:textId="77777777" w:rsidR="00AA6F6A" w:rsidRDefault="002F475C">
            <w:pPr>
              <w:pStyle w:val="TableParagraph"/>
              <w:ind w:left="108"/>
              <w:rPr>
                <w:sz w:val="20"/>
              </w:rPr>
            </w:pPr>
            <w:r>
              <w:rPr>
                <w:w w:val="105"/>
                <w:sz w:val="20"/>
              </w:rPr>
              <w:t>Director</w:t>
            </w:r>
          </w:p>
        </w:tc>
        <w:tc>
          <w:tcPr>
            <w:tcW w:w="1076" w:type="pct"/>
          </w:tcPr>
          <w:p w14:paraId="6491886A" w14:textId="77777777" w:rsidR="00AA6F6A" w:rsidRDefault="00AA6F6A">
            <w:pPr>
              <w:pStyle w:val="TableParagraph"/>
              <w:rPr>
                <w:b/>
                <w:sz w:val="20"/>
              </w:rPr>
            </w:pPr>
          </w:p>
          <w:p w14:paraId="3E2B3AAD" w14:textId="77777777" w:rsidR="00AA6F6A" w:rsidRDefault="00AA6F6A">
            <w:pPr>
              <w:pStyle w:val="TableParagraph"/>
              <w:rPr>
                <w:b/>
                <w:sz w:val="20"/>
              </w:rPr>
            </w:pPr>
          </w:p>
          <w:p w14:paraId="1B76D578" w14:textId="77777777" w:rsidR="00AA6F6A" w:rsidRDefault="00AA6F6A">
            <w:pPr>
              <w:pStyle w:val="TableParagraph"/>
              <w:rPr>
                <w:b/>
                <w:sz w:val="20"/>
              </w:rPr>
            </w:pPr>
          </w:p>
          <w:p w14:paraId="38E80F2C" w14:textId="77777777" w:rsidR="00AA6F6A" w:rsidRDefault="002F475C">
            <w:pPr>
              <w:pStyle w:val="TableParagraph"/>
              <w:spacing w:before="173"/>
              <w:ind w:left="829" w:right="885"/>
              <w:jc w:val="center"/>
              <w:rPr>
                <w:sz w:val="20"/>
              </w:rPr>
            </w:pPr>
            <w:r>
              <w:rPr>
                <w:w w:val="105"/>
                <w:sz w:val="20"/>
              </w:rPr>
              <w:t>Seal</w:t>
            </w:r>
          </w:p>
        </w:tc>
      </w:tr>
    </w:tbl>
    <w:p w14:paraId="04077E53" w14:textId="77777777" w:rsidR="00AA6F6A" w:rsidRDefault="00AA6F6A">
      <w:pPr>
        <w:jc w:val="center"/>
        <w:rPr>
          <w:sz w:val="20"/>
        </w:rPr>
        <w:sectPr w:rsidR="00AA6F6A" w:rsidSect="003029AA">
          <w:headerReference w:type="default" r:id="rId36"/>
          <w:pgSz w:w="12240" w:h="15840"/>
          <w:pgMar w:top="460" w:right="941" w:bottom="84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2E85D985" w14:textId="0CF3DDB1" w:rsidR="00AA6F6A" w:rsidRDefault="00AA6F6A">
      <w:pPr>
        <w:pStyle w:val="BodyText"/>
        <w:spacing w:before="4"/>
        <w:rPr>
          <w:b/>
          <w:sz w:val="23"/>
        </w:rPr>
      </w:pPr>
    </w:p>
    <w:p w14:paraId="5FF692F7" w14:textId="77777777" w:rsidR="00AA6F6A" w:rsidRDefault="002F475C">
      <w:pPr>
        <w:spacing w:before="65"/>
        <w:ind w:left="6916" w:right="263" w:hanging="761"/>
        <w:jc w:val="right"/>
        <w:rPr>
          <w:b/>
          <w:sz w:val="17"/>
        </w:rPr>
      </w:pPr>
      <w:r>
        <w:rPr>
          <w:b/>
          <w:color w:val="BF0000"/>
          <w:sz w:val="17"/>
        </w:rPr>
        <w:t>MANAGEMENT REPRESENTATION LETTER TO AUDITOR</w:t>
      </w:r>
      <w:r>
        <w:rPr>
          <w:b/>
          <w:color w:val="BF0000"/>
          <w:w w:val="99"/>
          <w:sz w:val="17"/>
        </w:rPr>
        <w:t xml:space="preserve"> </w:t>
      </w:r>
      <w:r>
        <w:rPr>
          <w:b/>
          <w:color w:val="BF0000"/>
          <w:sz w:val="17"/>
        </w:rPr>
        <w:t>(ADDITIONAL SHEET IN CASE OF TAX AUDIT)</w:t>
      </w:r>
    </w:p>
    <w:p w14:paraId="1170EACB" w14:textId="77777777" w:rsidR="00AA6F6A" w:rsidRDefault="002F475C">
      <w:pPr>
        <w:pStyle w:val="Heading3"/>
        <w:spacing w:before="3" w:after="6"/>
        <w:ind w:left="0" w:right="55"/>
        <w:jc w:val="center"/>
      </w:pPr>
      <w:r>
        <w:rPr>
          <w:w w:val="105"/>
        </w:rPr>
        <w:t>TAX AUDIT U/S 44AB – Additional Information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88"/>
        <w:gridCol w:w="2268"/>
        <w:gridCol w:w="147"/>
        <w:gridCol w:w="120"/>
        <w:gridCol w:w="684"/>
        <w:gridCol w:w="919"/>
        <w:gridCol w:w="264"/>
        <w:gridCol w:w="89"/>
        <w:gridCol w:w="178"/>
        <w:gridCol w:w="167"/>
        <w:gridCol w:w="923"/>
        <w:gridCol w:w="328"/>
        <w:gridCol w:w="624"/>
        <w:gridCol w:w="525"/>
        <w:gridCol w:w="475"/>
        <w:gridCol w:w="1929"/>
      </w:tblGrid>
      <w:tr w:rsidR="00AA6F6A" w14:paraId="25734A2C" w14:textId="77777777" w:rsidTr="004323B8">
        <w:trPr>
          <w:trHeight w:val="291"/>
        </w:trPr>
        <w:tc>
          <w:tcPr>
            <w:tcW w:w="333" w:type="pct"/>
          </w:tcPr>
          <w:p w14:paraId="33EC3827" w14:textId="77777777" w:rsidR="00AA6F6A" w:rsidRDefault="002F475C">
            <w:pPr>
              <w:pStyle w:val="TableParagraph"/>
              <w:spacing w:before="2"/>
              <w:ind w:left="273"/>
              <w:rPr>
                <w:b/>
                <w:sz w:val="20"/>
              </w:rPr>
            </w:pPr>
            <w:r>
              <w:rPr>
                <w:b/>
                <w:w w:val="103"/>
                <w:sz w:val="20"/>
              </w:rPr>
              <w:t>1</w:t>
            </w:r>
          </w:p>
        </w:tc>
        <w:tc>
          <w:tcPr>
            <w:tcW w:w="4667" w:type="pct"/>
            <w:gridSpan w:val="15"/>
          </w:tcPr>
          <w:p w14:paraId="0832F1CF" w14:textId="77777777" w:rsidR="00AA6F6A" w:rsidRDefault="002F475C">
            <w:pPr>
              <w:pStyle w:val="TableParagraph"/>
              <w:spacing w:before="2"/>
              <w:ind w:left="102"/>
              <w:rPr>
                <w:b/>
                <w:sz w:val="20"/>
              </w:rPr>
            </w:pPr>
            <w:r>
              <w:rPr>
                <w:b/>
                <w:w w:val="105"/>
                <w:sz w:val="20"/>
              </w:rPr>
              <w:t>Details of all immovable Properties Purchased / Sold during the year (attach extra sheet, if required):</w:t>
            </w:r>
          </w:p>
        </w:tc>
      </w:tr>
      <w:tr w:rsidR="00AA6F6A" w14:paraId="64724F47" w14:textId="77777777" w:rsidTr="004323B8">
        <w:trPr>
          <w:trHeight w:val="290"/>
        </w:trPr>
        <w:tc>
          <w:tcPr>
            <w:tcW w:w="333" w:type="pct"/>
          </w:tcPr>
          <w:p w14:paraId="52F147C2" w14:textId="77777777" w:rsidR="00AA6F6A" w:rsidRDefault="002F475C">
            <w:pPr>
              <w:pStyle w:val="TableParagraph"/>
              <w:spacing w:before="1"/>
              <w:ind w:left="251"/>
              <w:rPr>
                <w:b/>
                <w:sz w:val="20"/>
              </w:rPr>
            </w:pPr>
            <w:r>
              <w:rPr>
                <w:b/>
                <w:w w:val="105"/>
                <w:sz w:val="20"/>
              </w:rPr>
              <w:t>Sl</w:t>
            </w:r>
          </w:p>
        </w:tc>
        <w:tc>
          <w:tcPr>
            <w:tcW w:w="1169" w:type="pct"/>
            <w:gridSpan w:val="2"/>
          </w:tcPr>
          <w:p w14:paraId="0D5ACC26" w14:textId="77777777" w:rsidR="00AA6F6A" w:rsidRDefault="002F475C">
            <w:pPr>
              <w:pStyle w:val="TableParagraph"/>
              <w:spacing w:before="1"/>
              <w:ind w:left="834" w:right="826"/>
              <w:jc w:val="center"/>
              <w:rPr>
                <w:sz w:val="20"/>
              </w:rPr>
            </w:pPr>
            <w:r>
              <w:rPr>
                <w:w w:val="105"/>
                <w:sz w:val="20"/>
              </w:rPr>
              <w:t>Details</w:t>
            </w:r>
          </w:p>
        </w:tc>
        <w:tc>
          <w:tcPr>
            <w:tcW w:w="1091" w:type="pct"/>
            <w:gridSpan w:val="6"/>
          </w:tcPr>
          <w:p w14:paraId="6F568C24" w14:textId="77777777" w:rsidR="00AA6F6A" w:rsidRDefault="002F475C">
            <w:pPr>
              <w:pStyle w:val="TableParagraph"/>
              <w:spacing w:before="1"/>
              <w:ind w:left="477"/>
              <w:rPr>
                <w:sz w:val="20"/>
              </w:rPr>
            </w:pPr>
            <w:r>
              <w:rPr>
                <w:w w:val="105"/>
                <w:sz w:val="20"/>
              </w:rPr>
              <w:t>Purchase/Sale</w:t>
            </w:r>
          </w:p>
        </w:tc>
        <w:tc>
          <w:tcPr>
            <w:tcW w:w="989" w:type="pct"/>
            <w:gridSpan w:val="4"/>
          </w:tcPr>
          <w:p w14:paraId="664B4613" w14:textId="77777777" w:rsidR="00AA6F6A" w:rsidRDefault="002F475C">
            <w:pPr>
              <w:pStyle w:val="TableParagraph"/>
              <w:spacing w:before="1"/>
              <w:ind w:left="635"/>
              <w:rPr>
                <w:sz w:val="20"/>
              </w:rPr>
            </w:pPr>
            <w:r>
              <w:rPr>
                <w:w w:val="105"/>
                <w:sz w:val="20"/>
              </w:rPr>
              <w:t>Amount</w:t>
            </w:r>
          </w:p>
        </w:tc>
        <w:tc>
          <w:tcPr>
            <w:tcW w:w="1420" w:type="pct"/>
            <w:gridSpan w:val="3"/>
          </w:tcPr>
          <w:p w14:paraId="70CC30A0" w14:textId="77777777" w:rsidR="00AA6F6A" w:rsidRDefault="002F475C">
            <w:pPr>
              <w:pStyle w:val="TableParagraph"/>
              <w:spacing w:before="1"/>
              <w:ind w:left="211"/>
              <w:rPr>
                <w:sz w:val="20"/>
              </w:rPr>
            </w:pPr>
            <w:r>
              <w:rPr>
                <w:w w:val="105"/>
                <w:sz w:val="20"/>
              </w:rPr>
              <w:t>Value as per Stamp Duty Act</w:t>
            </w:r>
          </w:p>
        </w:tc>
      </w:tr>
      <w:tr w:rsidR="00AA6F6A" w14:paraId="1F913881" w14:textId="77777777" w:rsidTr="004323B8">
        <w:trPr>
          <w:trHeight w:val="290"/>
        </w:trPr>
        <w:tc>
          <w:tcPr>
            <w:tcW w:w="333" w:type="pct"/>
          </w:tcPr>
          <w:p w14:paraId="10583907" w14:textId="77777777" w:rsidR="00AA6F6A" w:rsidRDefault="00AA6F6A">
            <w:pPr>
              <w:pStyle w:val="TableParagraph"/>
              <w:rPr>
                <w:rFonts w:ascii="Times New Roman"/>
                <w:sz w:val="20"/>
              </w:rPr>
            </w:pPr>
          </w:p>
        </w:tc>
        <w:tc>
          <w:tcPr>
            <w:tcW w:w="1169" w:type="pct"/>
            <w:gridSpan w:val="2"/>
          </w:tcPr>
          <w:p w14:paraId="23907A0A" w14:textId="77777777" w:rsidR="00AA6F6A" w:rsidRDefault="00AA6F6A">
            <w:pPr>
              <w:pStyle w:val="TableParagraph"/>
              <w:rPr>
                <w:rFonts w:ascii="Times New Roman"/>
                <w:sz w:val="20"/>
              </w:rPr>
            </w:pPr>
          </w:p>
        </w:tc>
        <w:tc>
          <w:tcPr>
            <w:tcW w:w="1091" w:type="pct"/>
            <w:gridSpan w:val="6"/>
          </w:tcPr>
          <w:p w14:paraId="78A6A9D2" w14:textId="77777777" w:rsidR="00AA6F6A" w:rsidRDefault="00AA6F6A">
            <w:pPr>
              <w:pStyle w:val="TableParagraph"/>
              <w:rPr>
                <w:rFonts w:ascii="Times New Roman"/>
                <w:sz w:val="20"/>
              </w:rPr>
            </w:pPr>
          </w:p>
        </w:tc>
        <w:tc>
          <w:tcPr>
            <w:tcW w:w="989" w:type="pct"/>
            <w:gridSpan w:val="4"/>
          </w:tcPr>
          <w:p w14:paraId="2CCDD57A" w14:textId="77777777" w:rsidR="00AA6F6A" w:rsidRDefault="00AA6F6A">
            <w:pPr>
              <w:pStyle w:val="TableParagraph"/>
              <w:rPr>
                <w:rFonts w:ascii="Times New Roman"/>
                <w:sz w:val="20"/>
              </w:rPr>
            </w:pPr>
          </w:p>
        </w:tc>
        <w:tc>
          <w:tcPr>
            <w:tcW w:w="1420" w:type="pct"/>
            <w:gridSpan w:val="3"/>
          </w:tcPr>
          <w:p w14:paraId="6F836A48" w14:textId="77777777" w:rsidR="00AA6F6A" w:rsidRDefault="00AA6F6A">
            <w:pPr>
              <w:pStyle w:val="TableParagraph"/>
              <w:rPr>
                <w:rFonts w:ascii="Times New Roman"/>
                <w:sz w:val="20"/>
              </w:rPr>
            </w:pPr>
          </w:p>
        </w:tc>
      </w:tr>
      <w:tr w:rsidR="00AA6F6A" w14:paraId="769E5268" w14:textId="77777777" w:rsidTr="004323B8">
        <w:trPr>
          <w:trHeight w:val="287"/>
        </w:trPr>
        <w:tc>
          <w:tcPr>
            <w:tcW w:w="333" w:type="pct"/>
          </w:tcPr>
          <w:p w14:paraId="21317984" w14:textId="77777777" w:rsidR="00AA6F6A" w:rsidRDefault="00AA6F6A">
            <w:pPr>
              <w:pStyle w:val="TableParagraph"/>
              <w:rPr>
                <w:rFonts w:ascii="Times New Roman"/>
                <w:sz w:val="20"/>
              </w:rPr>
            </w:pPr>
          </w:p>
        </w:tc>
        <w:tc>
          <w:tcPr>
            <w:tcW w:w="1169" w:type="pct"/>
            <w:gridSpan w:val="2"/>
          </w:tcPr>
          <w:p w14:paraId="020F8FD4" w14:textId="77777777" w:rsidR="00AA6F6A" w:rsidRDefault="00AA6F6A">
            <w:pPr>
              <w:pStyle w:val="TableParagraph"/>
              <w:rPr>
                <w:rFonts w:ascii="Times New Roman"/>
                <w:sz w:val="20"/>
              </w:rPr>
            </w:pPr>
          </w:p>
        </w:tc>
        <w:tc>
          <w:tcPr>
            <w:tcW w:w="1091" w:type="pct"/>
            <w:gridSpan w:val="6"/>
          </w:tcPr>
          <w:p w14:paraId="2A0D6772" w14:textId="77777777" w:rsidR="00AA6F6A" w:rsidRDefault="00AA6F6A">
            <w:pPr>
              <w:pStyle w:val="TableParagraph"/>
              <w:rPr>
                <w:rFonts w:ascii="Times New Roman"/>
                <w:sz w:val="20"/>
              </w:rPr>
            </w:pPr>
          </w:p>
        </w:tc>
        <w:tc>
          <w:tcPr>
            <w:tcW w:w="989" w:type="pct"/>
            <w:gridSpan w:val="4"/>
          </w:tcPr>
          <w:p w14:paraId="5F46596E" w14:textId="77777777" w:rsidR="00AA6F6A" w:rsidRDefault="00AA6F6A">
            <w:pPr>
              <w:pStyle w:val="TableParagraph"/>
              <w:rPr>
                <w:rFonts w:ascii="Times New Roman"/>
                <w:sz w:val="20"/>
              </w:rPr>
            </w:pPr>
          </w:p>
        </w:tc>
        <w:tc>
          <w:tcPr>
            <w:tcW w:w="1420" w:type="pct"/>
            <w:gridSpan w:val="3"/>
          </w:tcPr>
          <w:p w14:paraId="28E1B9B6" w14:textId="77777777" w:rsidR="00AA6F6A" w:rsidRDefault="00AA6F6A">
            <w:pPr>
              <w:pStyle w:val="TableParagraph"/>
              <w:rPr>
                <w:rFonts w:ascii="Times New Roman"/>
                <w:sz w:val="20"/>
              </w:rPr>
            </w:pPr>
          </w:p>
        </w:tc>
      </w:tr>
      <w:tr w:rsidR="00AA6F6A" w14:paraId="6CDABECA" w14:textId="77777777" w:rsidTr="004323B8">
        <w:trPr>
          <w:trHeight w:val="290"/>
        </w:trPr>
        <w:tc>
          <w:tcPr>
            <w:tcW w:w="333" w:type="pct"/>
          </w:tcPr>
          <w:p w14:paraId="32CC5113" w14:textId="77777777" w:rsidR="00AA6F6A" w:rsidRDefault="00AA6F6A">
            <w:pPr>
              <w:pStyle w:val="TableParagraph"/>
              <w:rPr>
                <w:rFonts w:ascii="Times New Roman"/>
                <w:sz w:val="20"/>
              </w:rPr>
            </w:pPr>
          </w:p>
        </w:tc>
        <w:tc>
          <w:tcPr>
            <w:tcW w:w="1169" w:type="pct"/>
            <w:gridSpan w:val="2"/>
          </w:tcPr>
          <w:p w14:paraId="634F11F4" w14:textId="77777777" w:rsidR="00AA6F6A" w:rsidRDefault="00AA6F6A">
            <w:pPr>
              <w:pStyle w:val="TableParagraph"/>
              <w:rPr>
                <w:rFonts w:ascii="Times New Roman"/>
                <w:sz w:val="20"/>
              </w:rPr>
            </w:pPr>
          </w:p>
        </w:tc>
        <w:tc>
          <w:tcPr>
            <w:tcW w:w="1091" w:type="pct"/>
            <w:gridSpan w:val="6"/>
          </w:tcPr>
          <w:p w14:paraId="6B70A57D" w14:textId="77777777" w:rsidR="00AA6F6A" w:rsidRDefault="00AA6F6A">
            <w:pPr>
              <w:pStyle w:val="TableParagraph"/>
              <w:rPr>
                <w:rFonts w:ascii="Times New Roman"/>
                <w:sz w:val="20"/>
              </w:rPr>
            </w:pPr>
          </w:p>
        </w:tc>
        <w:tc>
          <w:tcPr>
            <w:tcW w:w="989" w:type="pct"/>
            <w:gridSpan w:val="4"/>
          </w:tcPr>
          <w:p w14:paraId="5B89A32C" w14:textId="77777777" w:rsidR="00AA6F6A" w:rsidRDefault="00AA6F6A">
            <w:pPr>
              <w:pStyle w:val="TableParagraph"/>
              <w:rPr>
                <w:rFonts w:ascii="Times New Roman"/>
                <w:sz w:val="20"/>
              </w:rPr>
            </w:pPr>
          </w:p>
        </w:tc>
        <w:tc>
          <w:tcPr>
            <w:tcW w:w="1420" w:type="pct"/>
            <w:gridSpan w:val="3"/>
          </w:tcPr>
          <w:p w14:paraId="4A45A514" w14:textId="77777777" w:rsidR="00AA6F6A" w:rsidRDefault="00AA6F6A">
            <w:pPr>
              <w:pStyle w:val="TableParagraph"/>
              <w:rPr>
                <w:rFonts w:ascii="Times New Roman"/>
                <w:sz w:val="20"/>
              </w:rPr>
            </w:pPr>
          </w:p>
        </w:tc>
      </w:tr>
      <w:tr w:rsidR="00AA6F6A" w14:paraId="4A98D761" w14:textId="77777777" w:rsidTr="004323B8">
        <w:trPr>
          <w:trHeight w:val="290"/>
        </w:trPr>
        <w:tc>
          <w:tcPr>
            <w:tcW w:w="333" w:type="pct"/>
          </w:tcPr>
          <w:p w14:paraId="1ED63303" w14:textId="77777777" w:rsidR="00AA6F6A" w:rsidRDefault="002F475C">
            <w:pPr>
              <w:pStyle w:val="TableParagraph"/>
              <w:spacing w:before="1"/>
              <w:ind w:left="273"/>
              <w:rPr>
                <w:b/>
                <w:sz w:val="20"/>
              </w:rPr>
            </w:pPr>
            <w:r>
              <w:rPr>
                <w:b/>
                <w:w w:val="103"/>
                <w:sz w:val="20"/>
              </w:rPr>
              <w:t>2</w:t>
            </w:r>
          </w:p>
        </w:tc>
        <w:tc>
          <w:tcPr>
            <w:tcW w:w="4667" w:type="pct"/>
            <w:gridSpan w:val="15"/>
          </w:tcPr>
          <w:p w14:paraId="1A6FB5A9" w14:textId="77777777" w:rsidR="00AA6F6A" w:rsidRDefault="002F475C">
            <w:pPr>
              <w:pStyle w:val="TableParagraph"/>
              <w:spacing w:before="1"/>
              <w:ind w:left="102"/>
              <w:rPr>
                <w:b/>
                <w:sz w:val="20"/>
              </w:rPr>
            </w:pPr>
            <w:r>
              <w:rPr>
                <w:b/>
                <w:w w:val="105"/>
                <w:sz w:val="20"/>
              </w:rPr>
              <w:t>Details of Shares Issued during the year (attach extra sheet, if required):</w:t>
            </w:r>
          </w:p>
        </w:tc>
      </w:tr>
      <w:tr w:rsidR="00AA6F6A" w14:paraId="79C5AF13" w14:textId="77777777" w:rsidTr="004323B8">
        <w:trPr>
          <w:trHeight w:val="580"/>
        </w:trPr>
        <w:tc>
          <w:tcPr>
            <w:tcW w:w="333" w:type="pct"/>
          </w:tcPr>
          <w:p w14:paraId="648B8CE9" w14:textId="77777777" w:rsidR="00AA6F6A" w:rsidRDefault="002F475C">
            <w:pPr>
              <w:pStyle w:val="TableParagraph"/>
              <w:spacing w:before="3"/>
              <w:ind w:left="251"/>
              <w:rPr>
                <w:b/>
                <w:sz w:val="20"/>
              </w:rPr>
            </w:pPr>
            <w:r>
              <w:rPr>
                <w:b/>
                <w:w w:val="105"/>
                <w:sz w:val="20"/>
              </w:rPr>
              <w:t>Sl</w:t>
            </w:r>
          </w:p>
        </w:tc>
        <w:tc>
          <w:tcPr>
            <w:tcW w:w="1169" w:type="pct"/>
            <w:gridSpan w:val="2"/>
          </w:tcPr>
          <w:p w14:paraId="58A9BD54" w14:textId="77777777" w:rsidR="00AA6F6A" w:rsidRDefault="002F475C">
            <w:pPr>
              <w:pStyle w:val="TableParagraph"/>
              <w:spacing w:before="3"/>
              <w:ind w:left="834" w:right="823"/>
              <w:jc w:val="center"/>
              <w:rPr>
                <w:sz w:val="20"/>
              </w:rPr>
            </w:pPr>
            <w:r>
              <w:rPr>
                <w:w w:val="105"/>
                <w:sz w:val="20"/>
              </w:rPr>
              <w:t>Name</w:t>
            </w:r>
          </w:p>
        </w:tc>
        <w:tc>
          <w:tcPr>
            <w:tcW w:w="1172" w:type="pct"/>
            <w:gridSpan w:val="7"/>
          </w:tcPr>
          <w:p w14:paraId="02D134EF" w14:textId="77777777" w:rsidR="00AA6F6A" w:rsidRDefault="002F475C">
            <w:pPr>
              <w:pStyle w:val="TableParagraph"/>
              <w:spacing w:before="3"/>
              <w:ind w:left="614"/>
              <w:rPr>
                <w:sz w:val="20"/>
              </w:rPr>
            </w:pPr>
            <w:r>
              <w:rPr>
                <w:w w:val="105"/>
                <w:sz w:val="20"/>
              </w:rPr>
              <w:t>No of Shares</w:t>
            </w:r>
          </w:p>
        </w:tc>
        <w:tc>
          <w:tcPr>
            <w:tcW w:w="1162" w:type="pct"/>
            <w:gridSpan w:val="4"/>
          </w:tcPr>
          <w:p w14:paraId="2EE85A24" w14:textId="77777777" w:rsidR="00AA6F6A" w:rsidRDefault="002F475C">
            <w:pPr>
              <w:pStyle w:val="TableParagraph"/>
              <w:tabs>
                <w:tab w:val="left" w:pos="1243"/>
              </w:tabs>
              <w:spacing w:before="3"/>
              <w:ind w:left="6"/>
              <w:jc w:val="center"/>
              <w:rPr>
                <w:sz w:val="20"/>
              </w:rPr>
            </w:pPr>
            <w:r>
              <w:rPr>
                <w:w w:val="105"/>
                <w:sz w:val="20"/>
              </w:rPr>
              <w:t>Amount</w:t>
            </w:r>
            <w:r>
              <w:rPr>
                <w:w w:val="105"/>
                <w:sz w:val="20"/>
              </w:rPr>
              <w:tab/>
              <w:t>(including</w:t>
            </w:r>
          </w:p>
          <w:p w14:paraId="22D6DC17" w14:textId="77777777" w:rsidR="00AA6F6A" w:rsidRDefault="002F475C">
            <w:pPr>
              <w:pStyle w:val="TableParagraph"/>
              <w:spacing w:before="47"/>
              <w:ind w:left="11"/>
              <w:jc w:val="center"/>
              <w:rPr>
                <w:sz w:val="20"/>
              </w:rPr>
            </w:pPr>
            <w:r>
              <w:rPr>
                <w:w w:val="105"/>
                <w:sz w:val="20"/>
              </w:rPr>
              <w:t>premium)</w:t>
            </w:r>
          </w:p>
        </w:tc>
        <w:tc>
          <w:tcPr>
            <w:tcW w:w="1165" w:type="pct"/>
            <w:gridSpan w:val="2"/>
          </w:tcPr>
          <w:p w14:paraId="27C63400" w14:textId="77777777" w:rsidR="00AA6F6A" w:rsidRDefault="002F475C">
            <w:pPr>
              <w:pStyle w:val="TableParagraph"/>
              <w:spacing w:before="3"/>
              <w:ind w:left="400"/>
              <w:rPr>
                <w:sz w:val="20"/>
              </w:rPr>
            </w:pPr>
            <w:r>
              <w:rPr>
                <w:w w:val="105"/>
                <w:sz w:val="20"/>
              </w:rPr>
              <w:t>Date of Allotment</w:t>
            </w:r>
          </w:p>
        </w:tc>
      </w:tr>
      <w:tr w:rsidR="00AA6F6A" w14:paraId="7EBD3B2E" w14:textId="77777777" w:rsidTr="004323B8">
        <w:trPr>
          <w:trHeight w:val="287"/>
        </w:trPr>
        <w:tc>
          <w:tcPr>
            <w:tcW w:w="333" w:type="pct"/>
          </w:tcPr>
          <w:p w14:paraId="2FDA6C41" w14:textId="77777777" w:rsidR="00AA6F6A" w:rsidRDefault="00AA6F6A">
            <w:pPr>
              <w:pStyle w:val="TableParagraph"/>
              <w:rPr>
                <w:rFonts w:ascii="Times New Roman"/>
                <w:sz w:val="20"/>
              </w:rPr>
            </w:pPr>
          </w:p>
        </w:tc>
        <w:tc>
          <w:tcPr>
            <w:tcW w:w="1169" w:type="pct"/>
            <w:gridSpan w:val="2"/>
          </w:tcPr>
          <w:p w14:paraId="6977D94B" w14:textId="77777777" w:rsidR="00AA6F6A" w:rsidRDefault="00AA6F6A">
            <w:pPr>
              <w:pStyle w:val="TableParagraph"/>
              <w:rPr>
                <w:rFonts w:ascii="Times New Roman"/>
                <w:sz w:val="20"/>
              </w:rPr>
            </w:pPr>
          </w:p>
        </w:tc>
        <w:tc>
          <w:tcPr>
            <w:tcW w:w="1172" w:type="pct"/>
            <w:gridSpan w:val="7"/>
          </w:tcPr>
          <w:p w14:paraId="35D810BA" w14:textId="77777777" w:rsidR="00AA6F6A" w:rsidRDefault="00AA6F6A">
            <w:pPr>
              <w:pStyle w:val="TableParagraph"/>
              <w:rPr>
                <w:rFonts w:ascii="Times New Roman"/>
                <w:sz w:val="20"/>
              </w:rPr>
            </w:pPr>
          </w:p>
        </w:tc>
        <w:tc>
          <w:tcPr>
            <w:tcW w:w="1162" w:type="pct"/>
            <w:gridSpan w:val="4"/>
          </w:tcPr>
          <w:p w14:paraId="3D067A6D" w14:textId="77777777" w:rsidR="00AA6F6A" w:rsidRDefault="00AA6F6A">
            <w:pPr>
              <w:pStyle w:val="TableParagraph"/>
              <w:rPr>
                <w:rFonts w:ascii="Times New Roman"/>
                <w:sz w:val="20"/>
              </w:rPr>
            </w:pPr>
          </w:p>
        </w:tc>
        <w:tc>
          <w:tcPr>
            <w:tcW w:w="1165" w:type="pct"/>
            <w:gridSpan w:val="2"/>
          </w:tcPr>
          <w:p w14:paraId="3C936CAF" w14:textId="77777777" w:rsidR="00AA6F6A" w:rsidRDefault="00AA6F6A">
            <w:pPr>
              <w:pStyle w:val="TableParagraph"/>
              <w:rPr>
                <w:rFonts w:ascii="Times New Roman"/>
                <w:sz w:val="20"/>
              </w:rPr>
            </w:pPr>
          </w:p>
        </w:tc>
      </w:tr>
      <w:tr w:rsidR="00AA6F6A" w14:paraId="47053FE5" w14:textId="77777777" w:rsidTr="004323B8">
        <w:trPr>
          <w:trHeight w:val="290"/>
        </w:trPr>
        <w:tc>
          <w:tcPr>
            <w:tcW w:w="333" w:type="pct"/>
          </w:tcPr>
          <w:p w14:paraId="3C944A19" w14:textId="77777777" w:rsidR="00AA6F6A" w:rsidRDefault="00AA6F6A">
            <w:pPr>
              <w:pStyle w:val="TableParagraph"/>
              <w:rPr>
                <w:rFonts w:ascii="Times New Roman"/>
                <w:sz w:val="20"/>
              </w:rPr>
            </w:pPr>
          </w:p>
        </w:tc>
        <w:tc>
          <w:tcPr>
            <w:tcW w:w="1169" w:type="pct"/>
            <w:gridSpan w:val="2"/>
          </w:tcPr>
          <w:p w14:paraId="1FEB7AA0" w14:textId="77777777" w:rsidR="00AA6F6A" w:rsidRDefault="00AA6F6A">
            <w:pPr>
              <w:pStyle w:val="TableParagraph"/>
              <w:rPr>
                <w:rFonts w:ascii="Times New Roman"/>
                <w:sz w:val="20"/>
              </w:rPr>
            </w:pPr>
          </w:p>
        </w:tc>
        <w:tc>
          <w:tcPr>
            <w:tcW w:w="1172" w:type="pct"/>
            <w:gridSpan w:val="7"/>
          </w:tcPr>
          <w:p w14:paraId="27CC01ED" w14:textId="77777777" w:rsidR="00AA6F6A" w:rsidRDefault="00AA6F6A">
            <w:pPr>
              <w:pStyle w:val="TableParagraph"/>
              <w:rPr>
                <w:rFonts w:ascii="Times New Roman"/>
                <w:sz w:val="20"/>
              </w:rPr>
            </w:pPr>
          </w:p>
        </w:tc>
        <w:tc>
          <w:tcPr>
            <w:tcW w:w="1162" w:type="pct"/>
            <w:gridSpan w:val="4"/>
          </w:tcPr>
          <w:p w14:paraId="5872A49B" w14:textId="77777777" w:rsidR="00AA6F6A" w:rsidRDefault="00AA6F6A">
            <w:pPr>
              <w:pStyle w:val="TableParagraph"/>
              <w:rPr>
                <w:rFonts w:ascii="Times New Roman"/>
                <w:sz w:val="20"/>
              </w:rPr>
            </w:pPr>
          </w:p>
        </w:tc>
        <w:tc>
          <w:tcPr>
            <w:tcW w:w="1165" w:type="pct"/>
            <w:gridSpan w:val="2"/>
          </w:tcPr>
          <w:p w14:paraId="4121C166" w14:textId="77777777" w:rsidR="00AA6F6A" w:rsidRDefault="00AA6F6A">
            <w:pPr>
              <w:pStyle w:val="TableParagraph"/>
              <w:rPr>
                <w:rFonts w:ascii="Times New Roman"/>
                <w:sz w:val="20"/>
              </w:rPr>
            </w:pPr>
          </w:p>
        </w:tc>
      </w:tr>
      <w:tr w:rsidR="00AA6F6A" w14:paraId="0D39559D" w14:textId="77777777" w:rsidTr="004323B8">
        <w:trPr>
          <w:trHeight w:val="290"/>
        </w:trPr>
        <w:tc>
          <w:tcPr>
            <w:tcW w:w="333" w:type="pct"/>
          </w:tcPr>
          <w:p w14:paraId="2F7105DD" w14:textId="77777777" w:rsidR="00AA6F6A" w:rsidRDefault="00AA6F6A">
            <w:pPr>
              <w:pStyle w:val="TableParagraph"/>
              <w:rPr>
                <w:rFonts w:ascii="Times New Roman"/>
                <w:sz w:val="20"/>
              </w:rPr>
            </w:pPr>
          </w:p>
        </w:tc>
        <w:tc>
          <w:tcPr>
            <w:tcW w:w="1169" w:type="pct"/>
            <w:gridSpan w:val="2"/>
          </w:tcPr>
          <w:p w14:paraId="1DFAC8AD" w14:textId="77777777" w:rsidR="00AA6F6A" w:rsidRDefault="00AA6F6A">
            <w:pPr>
              <w:pStyle w:val="TableParagraph"/>
              <w:rPr>
                <w:rFonts w:ascii="Times New Roman"/>
                <w:sz w:val="20"/>
              </w:rPr>
            </w:pPr>
          </w:p>
        </w:tc>
        <w:tc>
          <w:tcPr>
            <w:tcW w:w="1172" w:type="pct"/>
            <w:gridSpan w:val="7"/>
          </w:tcPr>
          <w:p w14:paraId="38F16313" w14:textId="77777777" w:rsidR="00AA6F6A" w:rsidRDefault="00AA6F6A">
            <w:pPr>
              <w:pStyle w:val="TableParagraph"/>
              <w:rPr>
                <w:rFonts w:ascii="Times New Roman"/>
                <w:sz w:val="20"/>
              </w:rPr>
            </w:pPr>
          </w:p>
        </w:tc>
        <w:tc>
          <w:tcPr>
            <w:tcW w:w="1162" w:type="pct"/>
            <w:gridSpan w:val="4"/>
          </w:tcPr>
          <w:p w14:paraId="1F729BA8" w14:textId="77777777" w:rsidR="00AA6F6A" w:rsidRDefault="00AA6F6A">
            <w:pPr>
              <w:pStyle w:val="TableParagraph"/>
              <w:rPr>
                <w:rFonts w:ascii="Times New Roman"/>
                <w:sz w:val="20"/>
              </w:rPr>
            </w:pPr>
          </w:p>
        </w:tc>
        <w:tc>
          <w:tcPr>
            <w:tcW w:w="1165" w:type="pct"/>
            <w:gridSpan w:val="2"/>
          </w:tcPr>
          <w:p w14:paraId="0ACA4803" w14:textId="77777777" w:rsidR="00AA6F6A" w:rsidRDefault="00AA6F6A">
            <w:pPr>
              <w:pStyle w:val="TableParagraph"/>
              <w:rPr>
                <w:rFonts w:ascii="Times New Roman"/>
                <w:sz w:val="20"/>
              </w:rPr>
            </w:pPr>
          </w:p>
        </w:tc>
      </w:tr>
      <w:tr w:rsidR="00AA6F6A" w14:paraId="21357F92" w14:textId="77777777" w:rsidTr="004323B8">
        <w:trPr>
          <w:trHeight w:val="290"/>
        </w:trPr>
        <w:tc>
          <w:tcPr>
            <w:tcW w:w="333" w:type="pct"/>
          </w:tcPr>
          <w:p w14:paraId="6B961630" w14:textId="77777777" w:rsidR="00AA6F6A" w:rsidRDefault="002F475C">
            <w:pPr>
              <w:pStyle w:val="TableParagraph"/>
              <w:spacing w:before="3"/>
              <w:ind w:left="273"/>
              <w:rPr>
                <w:b/>
                <w:sz w:val="20"/>
              </w:rPr>
            </w:pPr>
            <w:r>
              <w:rPr>
                <w:b/>
                <w:w w:val="103"/>
                <w:sz w:val="20"/>
              </w:rPr>
              <w:t>3</w:t>
            </w:r>
          </w:p>
        </w:tc>
        <w:tc>
          <w:tcPr>
            <w:tcW w:w="4667" w:type="pct"/>
            <w:gridSpan w:val="15"/>
          </w:tcPr>
          <w:p w14:paraId="77DE2B71" w14:textId="77777777" w:rsidR="00AA6F6A" w:rsidRDefault="002F475C">
            <w:pPr>
              <w:pStyle w:val="TableParagraph"/>
              <w:spacing w:before="3"/>
              <w:ind w:left="102"/>
              <w:rPr>
                <w:b/>
                <w:sz w:val="20"/>
              </w:rPr>
            </w:pPr>
            <w:r>
              <w:rPr>
                <w:b/>
                <w:w w:val="105"/>
                <w:sz w:val="20"/>
              </w:rPr>
              <w:t>Details of Investment in Shares (other than in listed companies)- attach extra sheet, if required</w:t>
            </w:r>
          </w:p>
        </w:tc>
      </w:tr>
      <w:tr w:rsidR="00AA6F6A" w14:paraId="7EE9A738" w14:textId="77777777" w:rsidTr="004323B8">
        <w:trPr>
          <w:trHeight w:val="581"/>
        </w:trPr>
        <w:tc>
          <w:tcPr>
            <w:tcW w:w="333" w:type="pct"/>
          </w:tcPr>
          <w:p w14:paraId="1C6BBEB6" w14:textId="77777777" w:rsidR="00AA6F6A" w:rsidRDefault="002F475C">
            <w:pPr>
              <w:pStyle w:val="TableParagraph"/>
              <w:spacing w:before="3"/>
              <w:ind w:left="251"/>
              <w:rPr>
                <w:b/>
                <w:sz w:val="20"/>
              </w:rPr>
            </w:pPr>
            <w:r>
              <w:rPr>
                <w:b/>
                <w:w w:val="105"/>
                <w:sz w:val="20"/>
              </w:rPr>
              <w:t>Sl</w:t>
            </w:r>
          </w:p>
        </w:tc>
        <w:tc>
          <w:tcPr>
            <w:tcW w:w="1227" w:type="pct"/>
            <w:gridSpan w:val="3"/>
          </w:tcPr>
          <w:p w14:paraId="6C800835" w14:textId="77777777" w:rsidR="00AA6F6A" w:rsidRDefault="002F475C">
            <w:pPr>
              <w:pStyle w:val="TableParagraph"/>
              <w:spacing w:before="3"/>
              <w:ind w:left="102"/>
              <w:rPr>
                <w:sz w:val="20"/>
              </w:rPr>
            </w:pPr>
            <w:r>
              <w:rPr>
                <w:w w:val="105"/>
                <w:sz w:val="20"/>
              </w:rPr>
              <w:t>Name</w:t>
            </w:r>
          </w:p>
        </w:tc>
        <w:tc>
          <w:tcPr>
            <w:tcW w:w="947" w:type="pct"/>
            <w:gridSpan w:val="4"/>
          </w:tcPr>
          <w:p w14:paraId="06C7CD06" w14:textId="77777777" w:rsidR="00AA6F6A" w:rsidRDefault="002F475C">
            <w:pPr>
              <w:pStyle w:val="TableParagraph"/>
              <w:spacing w:before="3"/>
              <w:ind w:left="100"/>
              <w:rPr>
                <w:sz w:val="20"/>
              </w:rPr>
            </w:pPr>
            <w:r>
              <w:rPr>
                <w:w w:val="105"/>
                <w:sz w:val="20"/>
              </w:rPr>
              <w:t>No of Shares</w:t>
            </w:r>
          </w:p>
        </w:tc>
        <w:tc>
          <w:tcPr>
            <w:tcW w:w="614" w:type="pct"/>
            <w:gridSpan w:val="3"/>
          </w:tcPr>
          <w:p w14:paraId="3A1104B8" w14:textId="77777777" w:rsidR="00AA6F6A" w:rsidRDefault="002F475C">
            <w:pPr>
              <w:pStyle w:val="TableParagraph"/>
              <w:spacing w:before="3"/>
              <w:ind w:left="101"/>
              <w:rPr>
                <w:sz w:val="20"/>
              </w:rPr>
            </w:pPr>
            <w:r>
              <w:rPr>
                <w:w w:val="105"/>
                <w:sz w:val="20"/>
              </w:rPr>
              <w:t>Amount</w:t>
            </w:r>
          </w:p>
        </w:tc>
        <w:tc>
          <w:tcPr>
            <w:tcW w:w="945" w:type="pct"/>
            <w:gridSpan w:val="4"/>
          </w:tcPr>
          <w:p w14:paraId="39EEE0C2" w14:textId="77777777" w:rsidR="00AA6F6A" w:rsidRDefault="002F475C">
            <w:pPr>
              <w:pStyle w:val="TableParagraph"/>
              <w:spacing w:before="3"/>
              <w:ind w:left="131"/>
              <w:rPr>
                <w:sz w:val="20"/>
              </w:rPr>
            </w:pPr>
            <w:r>
              <w:rPr>
                <w:w w:val="105"/>
                <w:sz w:val="20"/>
              </w:rPr>
              <w:t>Date of purchase</w:t>
            </w:r>
          </w:p>
        </w:tc>
        <w:tc>
          <w:tcPr>
            <w:tcW w:w="934" w:type="pct"/>
          </w:tcPr>
          <w:p w14:paraId="1C314B1F" w14:textId="77777777" w:rsidR="00AA6F6A" w:rsidRDefault="002F475C">
            <w:pPr>
              <w:pStyle w:val="TableParagraph"/>
              <w:spacing w:before="3"/>
              <w:ind w:left="112"/>
              <w:rPr>
                <w:sz w:val="20"/>
              </w:rPr>
            </w:pPr>
            <w:r>
              <w:rPr>
                <w:w w:val="105"/>
                <w:sz w:val="20"/>
              </w:rPr>
              <w:t>Break-up value per</w:t>
            </w:r>
          </w:p>
          <w:p w14:paraId="2A1B932B" w14:textId="77777777" w:rsidR="00AA6F6A" w:rsidRDefault="002F475C">
            <w:pPr>
              <w:pStyle w:val="TableParagraph"/>
              <w:spacing w:before="47"/>
              <w:ind w:left="112"/>
              <w:rPr>
                <w:sz w:val="20"/>
              </w:rPr>
            </w:pPr>
            <w:r>
              <w:rPr>
                <w:w w:val="105"/>
                <w:sz w:val="20"/>
              </w:rPr>
              <w:t>share</w:t>
            </w:r>
          </w:p>
        </w:tc>
      </w:tr>
      <w:tr w:rsidR="00AA6F6A" w14:paraId="06FEE8A0" w14:textId="77777777" w:rsidTr="004323B8">
        <w:trPr>
          <w:trHeight w:val="287"/>
        </w:trPr>
        <w:tc>
          <w:tcPr>
            <w:tcW w:w="333" w:type="pct"/>
          </w:tcPr>
          <w:p w14:paraId="64C0FDF0" w14:textId="77777777" w:rsidR="00AA6F6A" w:rsidRDefault="00AA6F6A">
            <w:pPr>
              <w:pStyle w:val="TableParagraph"/>
              <w:rPr>
                <w:rFonts w:ascii="Times New Roman"/>
                <w:sz w:val="20"/>
              </w:rPr>
            </w:pPr>
          </w:p>
        </w:tc>
        <w:tc>
          <w:tcPr>
            <w:tcW w:w="1227" w:type="pct"/>
            <w:gridSpan w:val="3"/>
          </w:tcPr>
          <w:p w14:paraId="5ADABDEC" w14:textId="77777777" w:rsidR="00AA6F6A" w:rsidRDefault="00AA6F6A">
            <w:pPr>
              <w:pStyle w:val="TableParagraph"/>
              <w:rPr>
                <w:rFonts w:ascii="Times New Roman"/>
                <w:sz w:val="20"/>
              </w:rPr>
            </w:pPr>
          </w:p>
        </w:tc>
        <w:tc>
          <w:tcPr>
            <w:tcW w:w="947" w:type="pct"/>
            <w:gridSpan w:val="4"/>
          </w:tcPr>
          <w:p w14:paraId="14B4E97E" w14:textId="77777777" w:rsidR="00AA6F6A" w:rsidRDefault="00AA6F6A">
            <w:pPr>
              <w:pStyle w:val="TableParagraph"/>
              <w:rPr>
                <w:rFonts w:ascii="Times New Roman"/>
                <w:sz w:val="20"/>
              </w:rPr>
            </w:pPr>
          </w:p>
        </w:tc>
        <w:tc>
          <w:tcPr>
            <w:tcW w:w="614" w:type="pct"/>
            <w:gridSpan w:val="3"/>
          </w:tcPr>
          <w:p w14:paraId="7B6E49AE" w14:textId="77777777" w:rsidR="00AA6F6A" w:rsidRDefault="00AA6F6A">
            <w:pPr>
              <w:pStyle w:val="TableParagraph"/>
              <w:rPr>
                <w:rFonts w:ascii="Times New Roman"/>
                <w:sz w:val="20"/>
              </w:rPr>
            </w:pPr>
          </w:p>
        </w:tc>
        <w:tc>
          <w:tcPr>
            <w:tcW w:w="945" w:type="pct"/>
            <w:gridSpan w:val="4"/>
          </w:tcPr>
          <w:p w14:paraId="510DA048" w14:textId="77777777" w:rsidR="00AA6F6A" w:rsidRDefault="00AA6F6A">
            <w:pPr>
              <w:pStyle w:val="TableParagraph"/>
              <w:rPr>
                <w:rFonts w:ascii="Times New Roman"/>
                <w:sz w:val="20"/>
              </w:rPr>
            </w:pPr>
          </w:p>
        </w:tc>
        <w:tc>
          <w:tcPr>
            <w:tcW w:w="934" w:type="pct"/>
          </w:tcPr>
          <w:p w14:paraId="12CABE9B" w14:textId="77777777" w:rsidR="00AA6F6A" w:rsidRDefault="00AA6F6A">
            <w:pPr>
              <w:pStyle w:val="TableParagraph"/>
              <w:rPr>
                <w:rFonts w:ascii="Times New Roman"/>
                <w:sz w:val="20"/>
              </w:rPr>
            </w:pPr>
          </w:p>
        </w:tc>
      </w:tr>
      <w:tr w:rsidR="00AA6F6A" w14:paraId="7F758E59" w14:textId="77777777" w:rsidTr="004323B8">
        <w:trPr>
          <w:trHeight w:val="290"/>
        </w:trPr>
        <w:tc>
          <w:tcPr>
            <w:tcW w:w="333" w:type="pct"/>
          </w:tcPr>
          <w:p w14:paraId="7C2EEAF5" w14:textId="77777777" w:rsidR="00AA6F6A" w:rsidRDefault="00AA6F6A">
            <w:pPr>
              <w:pStyle w:val="TableParagraph"/>
              <w:rPr>
                <w:rFonts w:ascii="Times New Roman"/>
                <w:sz w:val="20"/>
              </w:rPr>
            </w:pPr>
          </w:p>
        </w:tc>
        <w:tc>
          <w:tcPr>
            <w:tcW w:w="1227" w:type="pct"/>
            <w:gridSpan w:val="3"/>
          </w:tcPr>
          <w:p w14:paraId="2EF8B8FC" w14:textId="77777777" w:rsidR="00AA6F6A" w:rsidRDefault="00AA6F6A">
            <w:pPr>
              <w:pStyle w:val="TableParagraph"/>
              <w:rPr>
                <w:rFonts w:ascii="Times New Roman"/>
                <w:sz w:val="20"/>
              </w:rPr>
            </w:pPr>
          </w:p>
        </w:tc>
        <w:tc>
          <w:tcPr>
            <w:tcW w:w="947" w:type="pct"/>
            <w:gridSpan w:val="4"/>
          </w:tcPr>
          <w:p w14:paraId="16DD5851" w14:textId="77777777" w:rsidR="00AA6F6A" w:rsidRDefault="00AA6F6A">
            <w:pPr>
              <w:pStyle w:val="TableParagraph"/>
              <w:rPr>
                <w:rFonts w:ascii="Times New Roman"/>
                <w:sz w:val="20"/>
              </w:rPr>
            </w:pPr>
          </w:p>
        </w:tc>
        <w:tc>
          <w:tcPr>
            <w:tcW w:w="614" w:type="pct"/>
            <w:gridSpan w:val="3"/>
          </w:tcPr>
          <w:p w14:paraId="4491DAD1" w14:textId="77777777" w:rsidR="00AA6F6A" w:rsidRDefault="00AA6F6A">
            <w:pPr>
              <w:pStyle w:val="TableParagraph"/>
              <w:rPr>
                <w:rFonts w:ascii="Times New Roman"/>
                <w:sz w:val="20"/>
              </w:rPr>
            </w:pPr>
          </w:p>
        </w:tc>
        <w:tc>
          <w:tcPr>
            <w:tcW w:w="945" w:type="pct"/>
            <w:gridSpan w:val="4"/>
          </w:tcPr>
          <w:p w14:paraId="2A845107" w14:textId="77777777" w:rsidR="00AA6F6A" w:rsidRDefault="00AA6F6A">
            <w:pPr>
              <w:pStyle w:val="TableParagraph"/>
              <w:rPr>
                <w:rFonts w:ascii="Times New Roman"/>
                <w:sz w:val="20"/>
              </w:rPr>
            </w:pPr>
          </w:p>
        </w:tc>
        <w:tc>
          <w:tcPr>
            <w:tcW w:w="934" w:type="pct"/>
          </w:tcPr>
          <w:p w14:paraId="31254FDD" w14:textId="77777777" w:rsidR="00AA6F6A" w:rsidRDefault="00AA6F6A">
            <w:pPr>
              <w:pStyle w:val="TableParagraph"/>
              <w:rPr>
                <w:rFonts w:ascii="Times New Roman"/>
                <w:sz w:val="20"/>
              </w:rPr>
            </w:pPr>
          </w:p>
        </w:tc>
      </w:tr>
      <w:tr w:rsidR="00AA6F6A" w14:paraId="47AF3A5F" w14:textId="77777777" w:rsidTr="004323B8">
        <w:trPr>
          <w:trHeight w:val="290"/>
        </w:trPr>
        <w:tc>
          <w:tcPr>
            <w:tcW w:w="333" w:type="pct"/>
          </w:tcPr>
          <w:p w14:paraId="5BE2EDF5" w14:textId="77777777" w:rsidR="00AA6F6A" w:rsidRDefault="00AA6F6A">
            <w:pPr>
              <w:pStyle w:val="TableParagraph"/>
              <w:rPr>
                <w:rFonts w:ascii="Times New Roman"/>
                <w:sz w:val="20"/>
              </w:rPr>
            </w:pPr>
          </w:p>
        </w:tc>
        <w:tc>
          <w:tcPr>
            <w:tcW w:w="1227" w:type="pct"/>
            <w:gridSpan w:val="3"/>
          </w:tcPr>
          <w:p w14:paraId="2BCFB323" w14:textId="77777777" w:rsidR="00AA6F6A" w:rsidRDefault="00AA6F6A">
            <w:pPr>
              <w:pStyle w:val="TableParagraph"/>
              <w:rPr>
                <w:rFonts w:ascii="Times New Roman"/>
                <w:sz w:val="20"/>
              </w:rPr>
            </w:pPr>
          </w:p>
        </w:tc>
        <w:tc>
          <w:tcPr>
            <w:tcW w:w="947" w:type="pct"/>
            <w:gridSpan w:val="4"/>
          </w:tcPr>
          <w:p w14:paraId="5A18051A" w14:textId="77777777" w:rsidR="00AA6F6A" w:rsidRDefault="00AA6F6A">
            <w:pPr>
              <w:pStyle w:val="TableParagraph"/>
              <w:rPr>
                <w:rFonts w:ascii="Times New Roman"/>
                <w:sz w:val="20"/>
              </w:rPr>
            </w:pPr>
          </w:p>
        </w:tc>
        <w:tc>
          <w:tcPr>
            <w:tcW w:w="614" w:type="pct"/>
            <w:gridSpan w:val="3"/>
          </w:tcPr>
          <w:p w14:paraId="6688A9E8" w14:textId="77777777" w:rsidR="00AA6F6A" w:rsidRDefault="00AA6F6A">
            <w:pPr>
              <w:pStyle w:val="TableParagraph"/>
              <w:rPr>
                <w:rFonts w:ascii="Times New Roman"/>
                <w:sz w:val="20"/>
              </w:rPr>
            </w:pPr>
          </w:p>
        </w:tc>
        <w:tc>
          <w:tcPr>
            <w:tcW w:w="945" w:type="pct"/>
            <w:gridSpan w:val="4"/>
          </w:tcPr>
          <w:p w14:paraId="23EB25F7" w14:textId="77777777" w:rsidR="00AA6F6A" w:rsidRDefault="00AA6F6A">
            <w:pPr>
              <w:pStyle w:val="TableParagraph"/>
              <w:rPr>
                <w:rFonts w:ascii="Times New Roman"/>
                <w:sz w:val="20"/>
              </w:rPr>
            </w:pPr>
          </w:p>
        </w:tc>
        <w:tc>
          <w:tcPr>
            <w:tcW w:w="934" w:type="pct"/>
          </w:tcPr>
          <w:p w14:paraId="0F1C31CD" w14:textId="77777777" w:rsidR="00AA6F6A" w:rsidRDefault="00AA6F6A">
            <w:pPr>
              <w:pStyle w:val="TableParagraph"/>
              <w:rPr>
                <w:rFonts w:ascii="Times New Roman"/>
                <w:sz w:val="20"/>
              </w:rPr>
            </w:pPr>
          </w:p>
        </w:tc>
      </w:tr>
      <w:tr w:rsidR="00AA6F6A" w14:paraId="448CABE1" w14:textId="77777777" w:rsidTr="004323B8">
        <w:trPr>
          <w:trHeight w:val="291"/>
        </w:trPr>
        <w:tc>
          <w:tcPr>
            <w:tcW w:w="333" w:type="pct"/>
          </w:tcPr>
          <w:p w14:paraId="285F317E" w14:textId="77777777" w:rsidR="00AA6F6A" w:rsidRDefault="00AA6F6A">
            <w:pPr>
              <w:pStyle w:val="TableParagraph"/>
              <w:rPr>
                <w:rFonts w:ascii="Times New Roman"/>
                <w:sz w:val="20"/>
              </w:rPr>
            </w:pPr>
          </w:p>
        </w:tc>
        <w:tc>
          <w:tcPr>
            <w:tcW w:w="1227" w:type="pct"/>
            <w:gridSpan w:val="3"/>
          </w:tcPr>
          <w:p w14:paraId="66FA8696" w14:textId="77777777" w:rsidR="00AA6F6A" w:rsidRDefault="00AA6F6A">
            <w:pPr>
              <w:pStyle w:val="TableParagraph"/>
              <w:rPr>
                <w:rFonts w:ascii="Times New Roman"/>
                <w:sz w:val="20"/>
              </w:rPr>
            </w:pPr>
          </w:p>
        </w:tc>
        <w:tc>
          <w:tcPr>
            <w:tcW w:w="947" w:type="pct"/>
            <w:gridSpan w:val="4"/>
          </w:tcPr>
          <w:p w14:paraId="340A2433" w14:textId="77777777" w:rsidR="00AA6F6A" w:rsidRDefault="00AA6F6A">
            <w:pPr>
              <w:pStyle w:val="TableParagraph"/>
              <w:rPr>
                <w:rFonts w:ascii="Times New Roman"/>
                <w:sz w:val="20"/>
              </w:rPr>
            </w:pPr>
          </w:p>
        </w:tc>
        <w:tc>
          <w:tcPr>
            <w:tcW w:w="614" w:type="pct"/>
            <w:gridSpan w:val="3"/>
          </w:tcPr>
          <w:p w14:paraId="041B8E19" w14:textId="77777777" w:rsidR="00AA6F6A" w:rsidRDefault="00AA6F6A">
            <w:pPr>
              <w:pStyle w:val="TableParagraph"/>
              <w:rPr>
                <w:rFonts w:ascii="Times New Roman"/>
                <w:sz w:val="20"/>
              </w:rPr>
            </w:pPr>
          </w:p>
        </w:tc>
        <w:tc>
          <w:tcPr>
            <w:tcW w:w="945" w:type="pct"/>
            <w:gridSpan w:val="4"/>
          </w:tcPr>
          <w:p w14:paraId="30271931" w14:textId="77777777" w:rsidR="00AA6F6A" w:rsidRDefault="00AA6F6A">
            <w:pPr>
              <w:pStyle w:val="TableParagraph"/>
              <w:rPr>
                <w:rFonts w:ascii="Times New Roman"/>
                <w:sz w:val="20"/>
              </w:rPr>
            </w:pPr>
          </w:p>
        </w:tc>
        <w:tc>
          <w:tcPr>
            <w:tcW w:w="934" w:type="pct"/>
          </w:tcPr>
          <w:p w14:paraId="66FE4AE9" w14:textId="77777777" w:rsidR="00AA6F6A" w:rsidRDefault="00AA6F6A">
            <w:pPr>
              <w:pStyle w:val="TableParagraph"/>
              <w:rPr>
                <w:rFonts w:ascii="Times New Roman"/>
                <w:sz w:val="20"/>
              </w:rPr>
            </w:pPr>
          </w:p>
        </w:tc>
      </w:tr>
      <w:tr w:rsidR="00AA6F6A" w14:paraId="38E0B080" w14:textId="77777777" w:rsidTr="004323B8">
        <w:trPr>
          <w:trHeight w:val="577"/>
        </w:trPr>
        <w:tc>
          <w:tcPr>
            <w:tcW w:w="333" w:type="pct"/>
          </w:tcPr>
          <w:p w14:paraId="63AAAB68" w14:textId="77777777" w:rsidR="00AA6F6A" w:rsidRDefault="002F475C">
            <w:pPr>
              <w:pStyle w:val="TableParagraph"/>
              <w:spacing w:before="1"/>
              <w:ind w:left="273"/>
              <w:rPr>
                <w:b/>
                <w:sz w:val="20"/>
              </w:rPr>
            </w:pPr>
            <w:r>
              <w:rPr>
                <w:b/>
                <w:w w:val="103"/>
                <w:sz w:val="20"/>
              </w:rPr>
              <w:t>4</w:t>
            </w:r>
          </w:p>
        </w:tc>
        <w:tc>
          <w:tcPr>
            <w:tcW w:w="4667" w:type="pct"/>
            <w:gridSpan w:val="15"/>
          </w:tcPr>
          <w:p w14:paraId="257E985D" w14:textId="77777777" w:rsidR="00AA6F6A" w:rsidRDefault="002F475C">
            <w:pPr>
              <w:pStyle w:val="TableParagraph"/>
              <w:spacing w:before="1"/>
              <w:ind w:left="102"/>
              <w:rPr>
                <w:b/>
                <w:sz w:val="20"/>
              </w:rPr>
            </w:pPr>
            <w:r>
              <w:rPr>
                <w:b/>
                <w:w w:val="105"/>
                <w:sz w:val="20"/>
              </w:rPr>
              <w:t>Demand</w:t>
            </w:r>
            <w:r>
              <w:rPr>
                <w:b/>
                <w:spacing w:val="-9"/>
                <w:w w:val="105"/>
                <w:sz w:val="20"/>
              </w:rPr>
              <w:t xml:space="preserve"> </w:t>
            </w:r>
            <w:r>
              <w:rPr>
                <w:b/>
                <w:w w:val="105"/>
                <w:sz w:val="20"/>
              </w:rPr>
              <w:t>raised</w:t>
            </w:r>
            <w:r>
              <w:rPr>
                <w:b/>
                <w:spacing w:val="-9"/>
                <w:w w:val="105"/>
                <w:sz w:val="20"/>
              </w:rPr>
              <w:t xml:space="preserve"> </w:t>
            </w:r>
            <w:r>
              <w:rPr>
                <w:b/>
                <w:w w:val="105"/>
                <w:sz w:val="20"/>
              </w:rPr>
              <w:t>or</w:t>
            </w:r>
            <w:r>
              <w:rPr>
                <w:b/>
                <w:spacing w:val="-9"/>
                <w:w w:val="105"/>
                <w:sz w:val="20"/>
              </w:rPr>
              <w:t xml:space="preserve"> </w:t>
            </w:r>
            <w:r>
              <w:rPr>
                <w:b/>
                <w:w w:val="105"/>
                <w:sz w:val="20"/>
              </w:rPr>
              <w:t>refund</w:t>
            </w:r>
            <w:r>
              <w:rPr>
                <w:b/>
                <w:spacing w:val="-8"/>
                <w:w w:val="105"/>
                <w:sz w:val="20"/>
              </w:rPr>
              <w:t xml:space="preserve"> </w:t>
            </w:r>
            <w:r>
              <w:rPr>
                <w:b/>
                <w:w w:val="105"/>
                <w:sz w:val="20"/>
              </w:rPr>
              <w:t>issued</w:t>
            </w:r>
            <w:r>
              <w:rPr>
                <w:b/>
                <w:spacing w:val="-9"/>
                <w:w w:val="105"/>
                <w:sz w:val="20"/>
              </w:rPr>
              <w:t xml:space="preserve"> </w:t>
            </w:r>
            <w:r>
              <w:rPr>
                <w:b/>
                <w:w w:val="105"/>
                <w:sz w:val="20"/>
              </w:rPr>
              <w:t>during</w:t>
            </w:r>
            <w:r>
              <w:rPr>
                <w:b/>
                <w:spacing w:val="-7"/>
                <w:w w:val="105"/>
                <w:sz w:val="20"/>
              </w:rPr>
              <w:t xml:space="preserve"> </w:t>
            </w:r>
            <w:r>
              <w:rPr>
                <w:b/>
                <w:w w:val="105"/>
                <w:sz w:val="20"/>
              </w:rPr>
              <w:t>the</w:t>
            </w:r>
            <w:r>
              <w:rPr>
                <w:b/>
                <w:spacing w:val="-8"/>
                <w:w w:val="105"/>
                <w:sz w:val="20"/>
              </w:rPr>
              <w:t xml:space="preserve"> </w:t>
            </w:r>
            <w:r>
              <w:rPr>
                <w:b/>
                <w:w w:val="105"/>
                <w:sz w:val="20"/>
              </w:rPr>
              <w:t>previous</w:t>
            </w:r>
            <w:r>
              <w:rPr>
                <w:b/>
                <w:spacing w:val="-9"/>
                <w:w w:val="105"/>
                <w:sz w:val="20"/>
              </w:rPr>
              <w:t xml:space="preserve"> </w:t>
            </w:r>
            <w:r>
              <w:rPr>
                <w:b/>
                <w:w w:val="105"/>
                <w:sz w:val="20"/>
              </w:rPr>
              <w:t>year</w:t>
            </w:r>
            <w:r>
              <w:rPr>
                <w:b/>
                <w:spacing w:val="-11"/>
                <w:w w:val="105"/>
                <w:sz w:val="20"/>
              </w:rPr>
              <w:t xml:space="preserve"> </w:t>
            </w:r>
            <w:r>
              <w:rPr>
                <w:b/>
                <w:w w:val="105"/>
                <w:sz w:val="20"/>
              </w:rPr>
              <w:t>under</w:t>
            </w:r>
            <w:r>
              <w:rPr>
                <w:b/>
                <w:spacing w:val="-9"/>
                <w:w w:val="105"/>
                <w:sz w:val="20"/>
              </w:rPr>
              <w:t xml:space="preserve"> </w:t>
            </w:r>
            <w:r>
              <w:rPr>
                <w:b/>
                <w:w w:val="105"/>
                <w:sz w:val="20"/>
              </w:rPr>
              <w:t>any</w:t>
            </w:r>
            <w:r>
              <w:rPr>
                <w:b/>
                <w:spacing w:val="-8"/>
                <w:w w:val="105"/>
                <w:sz w:val="20"/>
              </w:rPr>
              <w:t xml:space="preserve"> </w:t>
            </w:r>
            <w:r>
              <w:rPr>
                <w:b/>
                <w:w w:val="105"/>
                <w:sz w:val="20"/>
              </w:rPr>
              <w:t>tax</w:t>
            </w:r>
            <w:r>
              <w:rPr>
                <w:b/>
                <w:spacing w:val="-8"/>
                <w:w w:val="105"/>
                <w:sz w:val="20"/>
              </w:rPr>
              <w:t xml:space="preserve"> </w:t>
            </w:r>
            <w:r>
              <w:rPr>
                <w:b/>
                <w:w w:val="105"/>
                <w:sz w:val="20"/>
              </w:rPr>
              <w:t>laws</w:t>
            </w:r>
            <w:r>
              <w:rPr>
                <w:b/>
                <w:spacing w:val="-11"/>
                <w:w w:val="105"/>
                <w:sz w:val="20"/>
              </w:rPr>
              <w:t xml:space="preserve"> </w:t>
            </w:r>
            <w:r>
              <w:rPr>
                <w:b/>
                <w:w w:val="105"/>
                <w:sz w:val="20"/>
              </w:rPr>
              <w:t>other</w:t>
            </w:r>
            <w:r>
              <w:rPr>
                <w:b/>
                <w:spacing w:val="-10"/>
                <w:w w:val="105"/>
                <w:sz w:val="20"/>
              </w:rPr>
              <w:t xml:space="preserve"> </w:t>
            </w:r>
            <w:r>
              <w:rPr>
                <w:b/>
                <w:w w:val="105"/>
                <w:sz w:val="20"/>
              </w:rPr>
              <w:t>than</w:t>
            </w:r>
            <w:r>
              <w:rPr>
                <w:b/>
                <w:spacing w:val="-9"/>
                <w:w w:val="105"/>
                <w:sz w:val="20"/>
              </w:rPr>
              <w:t xml:space="preserve"> </w:t>
            </w:r>
            <w:r>
              <w:rPr>
                <w:b/>
                <w:w w:val="105"/>
                <w:sz w:val="20"/>
              </w:rPr>
              <w:t>Income</w:t>
            </w:r>
            <w:r>
              <w:rPr>
                <w:b/>
                <w:spacing w:val="-9"/>
                <w:w w:val="105"/>
                <w:sz w:val="20"/>
              </w:rPr>
              <w:t xml:space="preserve"> </w:t>
            </w:r>
            <w:r>
              <w:rPr>
                <w:b/>
                <w:w w:val="105"/>
                <w:sz w:val="20"/>
              </w:rPr>
              <w:t>Tax</w:t>
            </w:r>
            <w:r>
              <w:rPr>
                <w:b/>
                <w:spacing w:val="-7"/>
                <w:w w:val="105"/>
                <w:sz w:val="20"/>
              </w:rPr>
              <w:t xml:space="preserve"> </w:t>
            </w:r>
            <w:r>
              <w:rPr>
                <w:b/>
                <w:w w:val="105"/>
                <w:sz w:val="20"/>
              </w:rPr>
              <w:t>Act,</w:t>
            </w:r>
          </w:p>
          <w:p w14:paraId="04A7EAA0" w14:textId="77777777" w:rsidR="00AA6F6A" w:rsidRDefault="002F475C">
            <w:pPr>
              <w:pStyle w:val="TableParagraph"/>
              <w:spacing w:before="49"/>
              <w:ind w:left="102"/>
              <w:rPr>
                <w:b/>
                <w:sz w:val="20"/>
              </w:rPr>
            </w:pPr>
            <w:r>
              <w:rPr>
                <w:b/>
                <w:w w:val="105"/>
                <w:sz w:val="20"/>
              </w:rPr>
              <w:t>1961 and Wealth Tax Act, 1957</w:t>
            </w:r>
          </w:p>
        </w:tc>
      </w:tr>
      <w:tr w:rsidR="00AA6F6A" w14:paraId="5650F5DB" w14:textId="77777777" w:rsidTr="004323B8">
        <w:trPr>
          <w:trHeight w:val="580"/>
        </w:trPr>
        <w:tc>
          <w:tcPr>
            <w:tcW w:w="333" w:type="pct"/>
          </w:tcPr>
          <w:p w14:paraId="1EDFF711" w14:textId="77777777" w:rsidR="00AA6F6A" w:rsidRDefault="002F475C">
            <w:pPr>
              <w:pStyle w:val="TableParagraph"/>
              <w:spacing w:before="6"/>
              <w:ind w:left="251"/>
              <w:rPr>
                <w:b/>
                <w:sz w:val="20"/>
              </w:rPr>
            </w:pPr>
            <w:r>
              <w:rPr>
                <w:b/>
                <w:w w:val="105"/>
                <w:sz w:val="20"/>
              </w:rPr>
              <w:t>Sl</w:t>
            </w:r>
          </w:p>
        </w:tc>
        <w:tc>
          <w:tcPr>
            <w:tcW w:w="1169" w:type="pct"/>
            <w:gridSpan w:val="2"/>
          </w:tcPr>
          <w:p w14:paraId="1116157B" w14:textId="77777777" w:rsidR="00AA6F6A" w:rsidRDefault="002F475C">
            <w:pPr>
              <w:pStyle w:val="TableParagraph"/>
              <w:spacing w:before="6"/>
              <w:ind w:left="102"/>
              <w:rPr>
                <w:sz w:val="20"/>
              </w:rPr>
            </w:pPr>
            <w:r>
              <w:rPr>
                <w:w w:val="105"/>
                <w:sz w:val="20"/>
              </w:rPr>
              <w:t>Tax Laws Name</w:t>
            </w:r>
          </w:p>
        </w:tc>
        <w:tc>
          <w:tcPr>
            <w:tcW w:w="834" w:type="pct"/>
            <w:gridSpan w:val="3"/>
          </w:tcPr>
          <w:p w14:paraId="1742BC0B" w14:textId="77777777" w:rsidR="00AA6F6A" w:rsidRDefault="002F475C">
            <w:pPr>
              <w:pStyle w:val="TableParagraph"/>
              <w:spacing w:before="6"/>
              <w:ind w:left="103"/>
              <w:rPr>
                <w:sz w:val="20"/>
              </w:rPr>
            </w:pPr>
            <w:r>
              <w:rPr>
                <w:w w:val="105"/>
                <w:sz w:val="20"/>
              </w:rPr>
              <w:t>Demand</w:t>
            </w:r>
            <w:r>
              <w:rPr>
                <w:spacing w:val="-25"/>
                <w:w w:val="105"/>
                <w:sz w:val="20"/>
              </w:rPr>
              <w:t xml:space="preserve"> </w:t>
            </w:r>
            <w:r>
              <w:rPr>
                <w:w w:val="105"/>
                <w:sz w:val="20"/>
              </w:rPr>
              <w:t>Raised</w:t>
            </w:r>
          </w:p>
          <w:p w14:paraId="7634B9D9" w14:textId="77777777" w:rsidR="00AA6F6A" w:rsidRDefault="002F475C">
            <w:pPr>
              <w:pStyle w:val="TableParagraph"/>
              <w:spacing w:before="44"/>
              <w:ind w:left="103"/>
              <w:rPr>
                <w:sz w:val="20"/>
              </w:rPr>
            </w:pPr>
            <w:r>
              <w:rPr>
                <w:w w:val="105"/>
                <w:sz w:val="20"/>
              </w:rPr>
              <w:t>/ Refund</w:t>
            </w:r>
            <w:r>
              <w:rPr>
                <w:spacing w:val="-29"/>
                <w:w w:val="105"/>
                <w:sz w:val="20"/>
              </w:rPr>
              <w:t xml:space="preserve"> </w:t>
            </w:r>
            <w:r>
              <w:rPr>
                <w:w w:val="105"/>
                <w:sz w:val="20"/>
              </w:rPr>
              <w:t>Issued</w:t>
            </w:r>
          </w:p>
        </w:tc>
        <w:tc>
          <w:tcPr>
            <w:tcW w:w="785" w:type="pct"/>
            <w:gridSpan w:val="5"/>
          </w:tcPr>
          <w:p w14:paraId="5FCAC173" w14:textId="77777777" w:rsidR="00AA6F6A" w:rsidRDefault="002F475C">
            <w:pPr>
              <w:pStyle w:val="TableParagraph"/>
              <w:spacing w:before="6"/>
              <w:ind w:left="99"/>
              <w:rPr>
                <w:sz w:val="20"/>
              </w:rPr>
            </w:pPr>
            <w:r>
              <w:rPr>
                <w:w w:val="105"/>
                <w:sz w:val="20"/>
              </w:rPr>
              <w:t>Amount &amp; Year</w:t>
            </w:r>
          </w:p>
        </w:tc>
        <w:tc>
          <w:tcPr>
            <w:tcW w:w="1879" w:type="pct"/>
            <w:gridSpan w:val="5"/>
          </w:tcPr>
          <w:p w14:paraId="006C504B" w14:textId="77777777" w:rsidR="00AA6F6A" w:rsidRDefault="002F475C">
            <w:pPr>
              <w:pStyle w:val="TableParagraph"/>
              <w:spacing w:before="6"/>
              <w:ind w:left="81"/>
              <w:rPr>
                <w:sz w:val="20"/>
              </w:rPr>
            </w:pPr>
            <w:r>
              <w:rPr>
                <w:w w:val="105"/>
                <w:sz w:val="20"/>
              </w:rPr>
              <w:t>Details of Relevant Proceedings</w:t>
            </w:r>
          </w:p>
        </w:tc>
      </w:tr>
      <w:tr w:rsidR="00AA6F6A" w14:paraId="791B9B92" w14:textId="77777777" w:rsidTr="004323B8">
        <w:trPr>
          <w:trHeight w:val="290"/>
        </w:trPr>
        <w:tc>
          <w:tcPr>
            <w:tcW w:w="333" w:type="pct"/>
          </w:tcPr>
          <w:p w14:paraId="7AF4BDA1" w14:textId="77777777" w:rsidR="00AA6F6A" w:rsidRDefault="00AA6F6A">
            <w:pPr>
              <w:pStyle w:val="TableParagraph"/>
              <w:rPr>
                <w:rFonts w:ascii="Times New Roman"/>
                <w:sz w:val="20"/>
              </w:rPr>
            </w:pPr>
          </w:p>
        </w:tc>
        <w:tc>
          <w:tcPr>
            <w:tcW w:w="1169" w:type="pct"/>
            <w:gridSpan w:val="2"/>
          </w:tcPr>
          <w:p w14:paraId="1A1BC473" w14:textId="77777777" w:rsidR="00AA6F6A" w:rsidRDefault="00AA6F6A">
            <w:pPr>
              <w:pStyle w:val="TableParagraph"/>
              <w:rPr>
                <w:rFonts w:ascii="Times New Roman"/>
                <w:sz w:val="20"/>
              </w:rPr>
            </w:pPr>
          </w:p>
        </w:tc>
        <w:tc>
          <w:tcPr>
            <w:tcW w:w="834" w:type="pct"/>
            <w:gridSpan w:val="3"/>
          </w:tcPr>
          <w:p w14:paraId="364C261A" w14:textId="77777777" w:rsidR="00AA6F6A" w:rsidRDefault="00AA6F6A">
            <w:pPr>
              <w:pStyle w:val="TableParagraph"/>
              <w:rPr>
                <w:rFonts w:ascii="Times New Roman"/>
                <w:sz w:val="20"/>
              </w:rPr>
            </w:pPr>
          </w:p>
        </w:tc>
        <w:tc>
          <w:tcPr>
            <w:tcW w:w="785" w:type="pct"/>
            <w:gridSpan w:val="5"/>
          </w:tcPr>
          <w:p w14:paraId="225E815F" w14:textId="77777777" w:rsidR="00AA6F6A" w:rsidRDefault="00AA6F6A">
            <w:pPr>
              <w:pStyle w:val="TableParagraph"/>
              <w:rPr>
                <w:rFonts w:ascii="Times New Roman"/>
                <w:sz w:val="20"/>
              </w:rPr>
            </w:pPr>
          </w:p>
        </w:tc>
        <w:tc>
          <w:tcPr>
            <w:tcW w:w="1879" w:type="pct"/>
            <w:gridSpan w:val="5"/>
          </w:tcPr>
          <w:p w14:paraId="1E95EFC2" w14:textId="77777777" w:rsidR="00AA6F6A" w:rsidRDefault="00AA6F6A">
            <w:pPr>
              <w:pStyle w:val="TableParagraph"/>
              <w:rPr>
                <w:rFonts w:ascii="Times New Roman"/>
                <w:sz w:val="20"/>
              </w:rPr>
            </w:pPr>
          </w:p>
        </w:tc>
      </w:tr>
      <w:tr w:rsidR="00AA6F6A" w14:paraId="2D0654DA" w14:textId="77777777" w:rsidTr="004323B8">
        <w:trPr>
          <w:trHeight w:val="290"/>
        </w:trPr>
        <w:tc>
          <w:tcPr>
            <w:tcW w:w="333" w:type="pct"/>
          </w:tcPr>
          <w:p w14:paraId="332C35CA" w14:textId="77777777" w:rsidR="00AA6F6A" w:rsidRDefault="00AA6F6A">
            <w:pPr>
              <w:pStyle w:val="TableParagraph"/>
              <w:rPr>
                <w:rFonts w:ascii="Times New Roman"/>
                <w:sz w:val="20"/>
              </w:rPr>
            </w:pPr>
          </w:p>
        </w:tc>
        <w:tc>
          <w:tcPr>
            <w:tcW w:w="1169" w:type="pct"/>
            <w:gridSpan w:val="2"/>
          </w:tcPr>
          <w:p w14:paraId="421842B3" w14:textId="77777777" w:rsidR="00AA6F6A" w:rsidRDefault="00AA6F6A">
            <w:pPr>
              <w:pStyle w:val="TableParagraph"/>
              <w:rPr>
                <w:rFonts w:ascii="Times New Roman"/>
                <w:sz w:val="20"/>
              </w:rPr>
            </w:pPr>
          </w:p>
        </w:tc>
        <w:tc>
          <w:tcPr>
            <w:tcW w:w="834" w:type="pct"/>
            <w:gridSpan w:val="3"/>
          </w:tcPr>
          <w:p w14:paraId="37C3AF56" w14:textId="77777777" w:rsidR="00AA6F6A" w:rsidRDefault="00AA6F6A">
            <w:pPr>
              <w:pStyle w:val="TableParagraph"/>
              <w:rPr>
                <w:rFonts w:ascii="Times New Roman"/>
                <w:sz w:val="20"/>
              </w:rPr>
            </w:pPr>
          </w:p>
        </w:tc>
        <w:tc>
          <w:tcPr>
            <w:tcW w:w="785" w:type="pct"/>
            <w:gridSpan w:val="5"/>
          </w:tcPr>
          <w:p w14:paraId="692A35B4" w14:textId="77777777" w:rsidR="00AA6F6A" w:rsidRDefault="00AA6F6A">
            <w:pPr>
              <w:pStyle w:val="TableParagraph"/>
              <w:rPr>
                <w:rFonts w:ascii="Times New Roman"/>
                <w:sz w:val="20"/>
              </w:rPr>
            </w:pPr>
          </w:p>
        </w:tc>
        <w:tc>
          <w:tcPr>
            <w:tcW w:w="1879" w:type="pct"/>
            <w:gridSpan w:val="5"/>
          </w:tcPr>
          <w:p w14:paraId="135B34D4" w14:textId="77777777" w:rsidR="00AA6F6A" w:rsidRDefault="00AA6F6A">
            <w:pPr>
              <w:pStyle w:val="TableParagraph"/>
              <w:rPr>
                <w:rFonts w:ascii="Times New Roman"/>
                <w:sz w:val="20"/>
              </w:rPr>
            </w:pPr>
          </w:p>
        </w:tc>
      </w:tr>
      <w:tr w:rsidR="00AA6F6A" w14:paraId="03018562" w14:textId="77777777" w:rsidTr="004323B8">
        <w:trPr>
          <w:trHeight w:val="290"/>
        </w:trPr>
        <w:tc>
          <w:tcPr>
            <w:tcW w:w="333" w:type="pct"/>
          </w:tcPr>
          <w:p w14:paraId="66F1ECA2" w14:textId="77777777" w:rsidR="00AA6F6A" w:rsidRDefault="002F475C">
            <w:pPr>
              <w:pStyle w:val="TableParagraph"/>
              <w:spacing w:before="3"/>
              <w:ind w:left="273"/>
              <w:rPr>
                <w:b/>
                <w:sz w:val="20"/>
              </w:rPr>
            </w:pPr>
            <w:r>
              <w:rPr>
                <w:b/>
                <w:w w:val="103"/>
                <w:sz w:val="20"/>
              </w:rPr>
              <w:t>5</w:t>
            </w:r>
          </w:p>
        </w:tc>
        <w:tc>
          <w:tcPr>
            <w:tcW w:w="4667" w:type="pct"/>
            <w:gridSpan w:val="15"/>
          </w:tcPr>
          <w:p w14:paraId="6A1000F4" w14:textId="77777777" w:rsidR="00AA6F6A" w:rsidRDefault="002F475C">
            <w:pPr>
              <w:pStyle w:val="TableParagraph"/>
              <w:spacing w:before="3"/>
              <w:ind w:left="102"/>
              <w:rPr>
                <w:b/>
                <w:sz w:val="20"/>
              </w:rPr>
            </w:pPr>
            <w:r>
              <w:rPr>
                <w:b/>
                <w:w w:val="105"/>
                <w:sz w:val="20"/>
              </w:rPr>
              <w:t>Registration Details under various laws:</w:t>
            </w:r>
          </w:p>
        </w:tc>
      </w:tr>
      <w:tr w:rsidR="00AA6F6A" w14:paraId="35E87B8B" w14:textId="77777777" w:rsidTr="004323B8">
        <w:trPr>
          <w:trHeight w:val="288"/>
        </w:trPr>
        <w:tc>
          <w:tcPr>
            <w:tcW w:w="333" w:type="pct"/>
          </w:tcPr>
          <w:p w14:paraId="6C66B3ED" w14:textId="77777777" w:rsidR="00AA6F6A" w:rsidRDefault="002F475C">
            <w:pPr>
              <w:pStyle w:val="TableParagraph"/>
              <w:spacing w:before="3"/>
              <w:ind w:left="254"/>
              <w:rPr>
                <w:sz w:val="20"/>
              </w:rPr>
            </w:pPr>
            <w:r>
              <w:rPr>
                <w:w w:val="105"/>
                <w:sz w:val="20"/>
              </w:rPr>
              <w:t>Sl</w:t>
            </w:r>
          </w:p>
        </w:tc>
        <w:tc>
          <w:tcPr>
            <w:tcW w:w="1098" w:type="pct"/>
          </w:tcPr>
          <w:p w14:paraId="3B117533" w14:textId="77777777" w:rsidR="00AA6F6A" w:rsidRDefault="002F475C">
            <w:pPr>
              <w:pStyle w:val="TableParagraph"/>
              <w:spacing w:before="3"/>
              <w:ind w:left="102"/>
              <w:rPr>
                <w:sz w:val="20"/>
              </w:rPr>
            </w:pPr>
            <w:r>
              <w:rPr>
                <w:w w:val="105"/>
                <w:sz w:val="20"/>
              </w:rPr>
              <w:t>Tax Laws Name</w:t>
            </w:r>
          </w:p>
        </w:tc>
        <w:tc>
          <w:tcPr>
            <w:tcW w:w="1033" w:type="pct"/>
            <w:gridSpan w:val="5"/>
          </w:tcPr>
          <w:p w14:paraId="27C9F7E0" w14:textId="77777777" w:rsidR="00AA6F6A" w:rsidRDefault="002F475C">
            <w:pPr>
              <w:pStyle w:val="TableParagraph"/>
              <w:spacing w:before="3"/>
              <w:ind w:left="359"/>
              <w:rPr>
                <w:sz w:val="20"/>
              </w:rPr>
            </w:pPr>
            <w:r>
              <w:rPr>
                <w:w w:val="105"/>
                <w:sz w:val="20"/>
              </w:rPr>
              <w:t>Registration No</w:t>
            </w:r>
          </w:p>
        </w:tc>
        <w:tc>
          <w:tcPr>
            <w:tcW w:w="209" w:type="pct"/>
            <w:gridSpan w:val="3"/>
          </w:tcPr>
          <w:p w14:paraId="0A3717C2" w14:textId="77777777" w:rsidR="00AA6F6A" w:rsidRDefault="002F475C">
            <w:pPr>
              <w:pStyle w:val="TableParagraph"/>
              <w:spacing w:before="3"/>
              <w:ind w:left="102"/>
              <w:rPr>
                <w:sz w:val="20"/>
              </w:rPr>
            </w:pPr>
            <w:r>
              <w:rPr>
                <w:w w:val="105"/>
                <w:sz w:val="20"/>
              </w:rPr>
              <w:t>Sl</w:t>
            </w:r>
          </w:p>
        </w:tc>
        <w:tc>
          <w:tcPr>
            <w:tcW w:w="1162" w:type="pct"/>
            <w:gridSpan w:val="4"/>
          </w:tcPr>
          <w:p w14:paraId="7E97169C" w14:textId="77777777" w:rsidR="00AA6F6A" w:rsidRDefault="002F475C">
            <w:pPr>
              <w:pStyle w:val="TableParagraph"/>
              <w:spacing w:before="3"/>
              <w:ind w:left="114"/>
              <w:rPr>
                <w:sz w:val="20"/>
              </w:rPr>
            </w:pPr>
            <w:r>
              <w:rPr>
                <w:w w:val="105"/>
                <w:sz w:val="20"/>
              </w:rPr>
              <w:t>Tax Laws Name</w:t>
            </w:r>
          </w:p>
        </w:tc>
        <w:tc>
          <w:tcPr>
            <w:tcW w:w="1165" w:type="pct"/>
            <w:gridSpan w:val="2"/>
          </w:tcPr>
          <w:p w14:paraId="054B542A" w14:textId="77777777" w:rsidR="00AA6F6A" w:rsidRDefault="002F475C">
            <w:pPr>
              <w:pStyle w:val="TableParagraph"/>
              <w:spacing w:before="3"/>
              <w:ind w:left="503"/>
              <w:rPr>
                <w:sz w:val="20"/>
              </w:rPr>
            </w:pPr>
            <w:r>
              <w:rPr>
                <w:w w:val="105"/>
                <w:sz w:val="20"/>
              </w:rPr>
              <w:t>Registration No</w:t>
            </w:r>
          </w:p>
        </w:tc>
      </w:tr>
      <w:tr w:rsidR="00AA6F6A" w14:paraId="5A7A1249" w14:textId="77777777" w:rsidTr="004323B8">
        <w:trPr>
          <w:trHeight w:val="290"/>
        </w:trPr>
        <w:tc>
          <w:tcPr>
            <w:tcW w:w="333" w:type="pct"/>
          </w:tcPr>
          <w:p w14:paraId="32D84463" w14:textId="77777777" w:rsidR="00AA6F6A" w:rsidRDefault="002F475C">
            <w:pPr>
              <w:pStyle w:val="TableParagraph"/>
              <w:spacing w:before="5"/>
              <w:ind w:left="273"/>
              <w:rPr>
                <w:sz w:val="20"/>
              </w:rPr>
            </w:pPr>
            <w:r>
              <w:rPr>
                <w:w w:val="103"/>
                <w:sz w:val="20"/>
              </w:rPr>
              <w:t>1</w:t>
            </w:r>
          </w:p>
        </w:tc>
        <w:tc>
          <w:tcPr>
            <w:tcW w:w="1098" w:type="pct"/>
          </w:tcPr>
          <w:p w14:paraId="2DC448FB" w14:textId="77777777" w:rsidR="00AA6F6A" w:rsidRDefault="002F475C">
            <w:pPr>
              <w:pStyle w:val="TableParagraph"/>
              <w:spacing w:before="5"/>
              <w:ind w:left="102"/>
              <w:rPr>
                <w:sz w:val="20"/>
              </w:rPr>
            </w:pPr>
            <w:r>
              <w:rPr>
                <w:w w:val="105"/>
                <w:sz w:val="20"/>
              </w:rPr>
              <w:t>VAT</w:t>
            </w:r>
          </w:p>
        </w:tc>
        <w:tc>
          <w:tcPr>
            <w:tcW w:w="1033" w:type="pct"/>
            <w:gridSpan w:val="5"/>
          </w:tcPr>
          <w:p w14:paraId="5E3095CE" w14:textId="77777777" w:rsidR="00AA6F6A" w:rsidRDefault="00AA6F6A">
            <w:pPr>
              <w:pStyle w:val="TableParagraph"/>
              <w:rPr>
                <w:rFonts w:ascii="Times New Roman"/>
                <w:sz w:val="20"/>
              </w:rPr>
            </w:pPr>
          </w:p>
        </w:tc>
        <w:tc>
          <w:tcPr>
            <w:tcW w:w="209" w:type="pct"/>
            <w:gridSpan w:val="3"/>
          </w:tcPr>
          <w:p w14:paraId="08EFEAC3" w14:textId="77777777" w:rsidR="00AA6F6A" w:rsidRDefault="002F475C">
            <w:pPr>
              <w:pStyle w:val="TableParagraph"/>
              <w:spacing w:before="5"/>
              <w:ind w:left="102"/>
              <w:rPr>
                <w:sz w:val="20"/>
              </w:rPr>
            </w:pPr>
            <w:r>
              <w:rPr>
                <w:w w:val="103"/>
                <w:sz w:val="20"/>
              </w:rPr>
              <w:t>2</w:t>
            </w:r>
          </w:p>
        </w:tc>
        <w:tc>
          <w:tcPr>
            <w:tcW w:w="1162" w:type="pct"/>
            <w:gridSpan w:val="4"/>
          </w:tcPr>
          <w:p w14:paraId="770DF608" w14:textId="77777777" w:rsidR="00AA6F6A" w:rsidRDefault="002F475C">
            <w:pPr>
              <w:pStyle w:val="TableParagraph"/>
              <w:spacing w:before="5"/>
              <w:ind w:left="114"/>
              <w:rPr>
                <w:sz w:val="20"/>
              </w:rPr>
            </w:pPr>
            <w:r>
              <w:rPr>
                <w:w w:val="105"/>
                <w:sz w:val="20"/>
              </w:rPr>
              <w:t>CST</w:t>
            </w:r>
          </w:p>
        </w:tc>
        <w:tc>
          <w:tcPr>
            <w:tcW w:w="1165" w:type="pct"/>
            <w:gridSpan w:val="2"/>
          </w:tcPr>
          <w:p w14:paraId="6DA47DC6" w14:textId="77777777" w:rsidR="00AA6F6A" w:rsidRDefault="00AA6F6A">
            <w:pPr>
              <w:pStyle w:val="TableParagraph"/>
              <w:rPr>
                <w:rFonts w:ascii="Times New Roman"/>
                <w:sz w:val="20"/>
              </w:rPr>
            </w:pPr>
          </w:p>
        </w:tc>
      </w:tr>
      <w:tr w:rsidR="00AA6F6A" w14:paraId="28C7500E" w14:textId="77777777" w:rsidTr="004323B8">
        <w:trPr>
          <w:trHeight w:val="290"/>
        </w:trPr>
        <w:tc>
          <w:tcPr>
            <w:tcW w:w="333" w:type="pct"/>
          </w:tcPr>
          <w:p w14:paraId="181C5004" w14:textId="77777777" w:rsidR="00AA6F6A" w:rsidRDefault="002F475C">
            <w:pPr>
              <w:pStyle w:val="TableParagraph"/>
              <w:spacing w:before="2"/>
              <w:ind w:left="273"/>
              <w:rPr>
                <w:sz w:val="20"/>
              </w:rPr>
            </w:pPr>
            <w:r>
              <w:rPr>
                <w:w w:val="103"/>
                <w:sz w:val="20"/>
              </w:rPr>
              <w:t>3</w:t>
            </w:r>
          </w:p>
        </w:tc>
        <w:tc>
          <w:tcPr>
            <w:tcW w:w="1098" w:type="pct"/>
          </w:tcPr>
          <w:p w14:paraId="11366699" w14:textId="77777777" w:rsidR="00AA6F6A" w:rsidRDefault="002F475C">
            <w:pPr>
              <w:pStyle w:val="TableParagraph"/>
              <w:spacing w:before="2"/>
              <w:ind w:left="102"/>
              <w:rPr>
                <w:sz w:val="20"/>
              </w:rPr>
            </w:pPr>
            <w:r>
              <w:rPr>
                <w:w w:val="105"/>
                <w:sz w:val="20"/>
              </w:rPr>
              <w:t>CENTRAL EXCISE DUTY</w:t>
            </w:r>
          </w:p>
        </w:tc>
        <w:tc>
          <w:tcPr>
            <w:tcW w:w="1033" w:type="pct"/>
            <w:gridSpan w:val="5"/>
          </w:tcPr>
          <w:p w14:paraId="6F0AB772" w14:textId="77777777" w:rsidR="00AA6F6A" w:rsidRDefault="00AA6F6A">
            <w:pPr>
              <w:pStyle w:val="TableParagraph"/>
              <w:rPr>
                <w:rFonts w:ascii="Times New Roman"/>
                <w:sz w:val="20"/>
              </w:rPr>
            </w:pPr>
          </w:p>
        </w:tc>
        <w:tc>
          <w:tcPr>
            <w:tcW w:w="209" w:type="pct"/>
            <w:gridSpan w:val="3"/>
          </w:tcPr>
          <w:p w14:paraId="092C95A4" w14:textId="77777777" w:rsidR="00AA6F6A" w:rsidRDefault="002F475C">
            <w:pPr>
              <w:pStyle w:val="TableParagraph"/>
              <w:spacing w:before="2"/>
              <w:ind w:left="102"/>
              <w:rPr>
                <w:sz w:val="20"/>
              </w:rPr>
            </w:pPr>
            <w:r>
              <w:rPr>
                <w:w w:val="103"/>
                <w:sz w:val="20"/>
              </w:rPr>
              <w:t>4</w:t>
            </w:r>
          </w:p>
        </w:tc>
        <w:tc>
          <w:tcPr>
            <w:tcW w:w="1162" w:type="pct"/>
            <w:gridSpan w:val="4"/>
          </w:tcPr>
          <w:p w14:paraId="0E75668F" w14:textId="77777777" w:rsidR="00AA6F6A" w:rsidRDefault="002F475C">
            <w:pPr>
              <w:pStyle w:val="TableParagraph"/>
              <w:spacing w:before="2"/>
              <w:ind w:left="114"/>
              <w:rPr>
                <w:sz w:val="20"/>
              </w:rPr>
            </w:pPr>
            <w:r>
              <w:rPr>
                <w:w w:val="105"/>
                <w:sz w:val="20"/>
              </w:rPr>
              <w:t>STATE EXCISE DUTY</w:t>
            </w:r>
          </w:p>
        </w:tc>
        <w:tc>
          <w:tcPr>
            <w:tcW w:w="1165" w:type="pct"/>
            <w:gridSpan w:val="2"/>
          </w:tcPr>
          <w:p w14:paraId="48EC3558" w14:textId="77777777" w:rsidR="00AA6F6A" w:rsidRDefault="00AA6F6A">
            <w:pPr>
              <w:pStyle w:val="TableParagraph"/>
              <w:rPr>
                <w:rFonts w:ascii="Times New Roman"/>
                <w:sz w:val="20"/>
              </w:rPr>
            </w:pPr>
          </w:p>
        </w:tc>
      </w:tr>
      <w:tr w:rsidR="00AA6F6A" w14:paraId="4310B93B" w14:textId="77777777" w:rsidTr="004323B8">
        <w:trPr>
          <w:trHeight w:val="290"/>
        </w:trPr>
        <w:tc>
          <w:tcPr>
            <w:tcW w:w="333" w:type="pct"/>
          </w:tcPr>
          <w:p w14:paraId="0156EFD3" w14:textId="77777777" w:rsidR="00AA6F6A" w:rsidRDefault="002F475C">
            <w:pPr>
              <w:pStyle w:val="TableParagraph"/>
              <w:spacing w:before="2"/>
              <w:ind w:left="273"/>
              <w:rPr>
                <w:sz w:val="20"/>
              </w:rPr>
            </w:pPr>
            <w:r>
              <w:rPr>
                <w:w w:val="103"/>
                <w:sz w:val="20"/>
              </w:rPr>
              <w:t>5</w:t>
            </w:r>
          </w:p>
        </w:tc>
        <w:tc>
          <w:tcPr>
            <w:tcW w:w="1098" w:type="pct"/>
          </w:tcPr>
          <w:p w14:paraId="7F3B10BE" w14:textId="77777777" w:rsidR="00AA6F6A" w:rsidRDefault="002F475C">
            <w:pPr>
              <w:pStyle w:val="TableParagraph"/>
              <w:spacing w:before="2"/>
              <w:ind w:left="102"/>
              <w:rPr>
                <w:sz w:val="20"/>
              </w:rPr>
            </w:pPr>
            <w:r>
              <w:rPr>
                <w:w w:val="105"/>
                <w:sz w:val="20"/>
              </w:rPr>
              <w:t>SERVICE TAX</w:t>
            </w:r>
          </w:p>
        </w:tc>
        <w:tc>
          <w:tcPr>
            <w:tcW w:w="1033" w:type="pct"/>
            <w:gridSpan w:val="5"/>
          </w:tcPr>
          <w:p w14:paraId="17FE57D7" w14:textId="77777777" w:rsidR="00AA6F6A" w:rsidRDefault="00AA6F6A">
            <w:pPr>
              <w:pStyle w:val="TableParagraph"/>
              <w:rPr>
                <w:rFonts w:ascii="Times New Roman"/>
                <w:sz w:val="20"/>
              </w:rPr>
            </w:pPr>
          </w:p>
        </w:tc>
        <w:tc>
          <w:tcPr>
            <w:tcW w:w="209" w:type="pct"/>
            <w:gridSpan w:val="3"/>
          </w:tcPr>
          <w:p w14:paraId="137C9A11" w14:textId="77777777" w:rsidR="00AA6F6A" w:rsidRDefault="002F475C">
            <w:pPr>
              <w:pStyle w:val="TableParagraph"/>
              <w:spacing w:before="2"/>
              <w:ind w:left="102"/>
              <w:rPr>
                <w:sz w:val="20"/>
              </w:rPr>
            </w:pPr>
            <w:r>
              <w:rPr>
                <w:w w:val="103"/>
                <w:sz w:val="20"/>
              </w:rPr>
              <w:t>6</w:t>
            </w:r>
          </w:p>
        </w:tc>
        <w:tc>
          <w:tcPr>
            <w:tcW w:w="1162" w:type="pct"/>
            <w:gridSpan w:val="4"/>
          </w:tcPr>
          <w:p w14:paraId="2E2F322D" w14:textId="77777777" w:rsidR="00AA6F6A" w:rsidRDefault="002F475C">
            <w:pPr>
              <w:pStyle w:val="TableParagraph"/>
              <w:spacing w:before="2"/>
              <w:ind w:left="114"/>
              <w:rPr>
                <w:sz w:val="20"/>
              </w:rPr>
            </w:pPr>
            <w:r>
              <w:rPr>
                <w:w w:val="105"/>
                <w:sz w:val="20"/>
              </w:rPr>
              <w:t>CENTRAL CUSTOM DUTY</w:t>
            </w:r>
          </w:p>
        </w:tc>
        <w:tc>
          <w:tcPr>
            <w:tcW w:w="1165" w:type="pct"/>
            <w:gridSpan w:val="2"/>
          </w:tcPr>
          <w:p w14:paraId="63A4C46F" w14:textId="77777777" w:rsidR="00AA6F6A" w:rsidRDefault="00AA6F6A">
            <w:pPr>
              <w:pStyle w:val="TableParagraph"/>
              <w:rPr>
                <w:rFonts w:ascii="Times New Roman"/>
                <w:sz w:val="20"/>
              </w:rPr>
            </w:pPr>
          </w:p>
        </w:tc>
      </w:tr>
      <w:tr w:rsidR="00AA6F6A" w14:paraId="57560149" w14:textId="77777777" w:rsidTr="004323B8">
        <w:trPr>
          <w:trHeight w:val="290"/>
        </w:trPr>
        <w:tc>
          <w:tcPr>
            <w:tcW w:w="333" w:type="pct"/>
          </w:tcPr>
          <w:p w14:paraId="739EDD47" w14:textId="77777777" w:rsidR="00AA6F6A" w:rsidRDefault="002F475C">
            <w:pPr>
              <w:pStyle w:val="TableParagraph"/>
              <w:spacing w:before="2"/>
              <w:ind w:left="273"/>
              <w:rPr>
                <w:sz w:val="20"/>
              </w:rPr>
            </w:pPr>
            <w:r>
              <w:rPr>
                <w:w w:val="103"/>
                <w:sz w:val="20"/>
              </w:rPr>
              <w:t>7</w:t>
            </w:r>
          </w:p>
        </w:tc>
        <w:tc>
          <w:tcPr>
            <w:tcW w:w="1098" w:type="pct"/>
          </w:tcPr>
          <w:p w14:paraId="309BEC9F" w14:textId="77777777" w:rsidR="00AA6F6A" w:rsidRDefault="002F475C">
            <w:pPr>
              <w:pStyle w:val="TableParagraph"/>
              <w:spacing w:before="2"/>
              <w:ind w:left="102"/>
              <w:rPr>
                <w:sz w:val="20"/>
              </w:rPr>
            </w:pPr>
            <w:r>
              <w:rPr>
                <w:w w:val="105"/>
                <w:sz w:val="20"/>
              </w:rPr>
              <w:t>GSTIN</w:t>
            </w:r>
          </w:p>
        </w:tc>
        <w:tc>
          <w:tcPr>
            <w:tcW w:w="1033" w:type="pct"/>
            <w:gridSpan w:val="5"/>
          </w:tcPr>
          <w:p w14:paraId="68D1651A" w14:textId="77777777" w:rsidR="00AA6F6A" w:rsidRDefault="00AA6F6A">
            <w:pPr>
              <w:pStyle w:val="TableParagraph"/>
              <w:rPr>
                <w:rFonts w:ascii="Times New Roman"/>
                <w:sz w:val="20"/>
              </w:rPr>
            </w:pPr>
          </w:p>
        </w:tc>
        <w:tc>
          <w:tcPr>
            <w:tcW w:w="209" w:type="pct"/>
            <w:gridSpan w:val="3"/>
          </w:tcPr>
          <w:p w14:paraId="44209260" w14:textId="77777777" w:rsidR="00AA6F6A" w:rsidRDefault="002F475C">
            <w:pPr>
              <w:pStyle w:val="TableParagraph"/>
              <w:spacing w:before="2"/>
              <w:ind w:left="102"/>
              <w:rPr>
                <w:sz w:val="20"/>
              </w:rPr>
            </w:pPr>
            <w:r>
              <w:rPr>
                <w:w w:val="103"/>
                <w:sz w:val="20"/>
              </w:rPr>
              <w:t>8</w:t>
            </w:r>
          </w:p>
        </w:tc>
        <w:tc>
          <w:tcPr>
            <w:tcW w:w="1162" w:type="pct"/>
            <w:gridSpan w:val="4"/>
          </w:tcPr>
          <w:p w14:paraId="309C5759" w14:textId="77777777" w:rsidR="00AA6F6A" w:rsidRDefault="00AA6F6A">
            <w:pPr>
              <w:pStyle w:val="TableParagraph"/>
              <w:rPr>
                <w:rFonts w:ascii="Times New Roman"/>
                <w:sz w:val="20"/>
              </w:rPr>
            </w:pPr>
          </w:p>
        </w:tc>
        <w:tc>
          <w:tcPr>
            <w:tcW w:w="1165" w:type="pct"/>
            <w:gridSpan w:val="2"/>
          </w:tcPr>
          <w:p w14:paraId="78CFCF70" w14:textId="77777777" w:rsidR="00AA6F6A" w:rsidRDefault="00AA6F6A">
            <w:pPr>
              <w:pStyle w:val="TableParagraph"/>
              <w:rPr>
                <w:rFonts w:ascii="Times New Roman"/>
                <w:sz w:val="20"/>
              </w:rPr>
            </w:pPr>
          </w:p>
        </w:tc>
      </w:tr>
      <w:tr w:rsidR="00AA6F6A" w14:paraId="1A3695BB" w14:textId="77777777" w:rsidTr="004323B8">
        <w:trPr>
          <w:trHeight w:val="290"/>
        </w:trPr>
        <w:tc>
          <w:tcPr>
            <w:tcW w:w="333" w:type="pct"/>
          </w:tcPr>
          <w:p w14:paraId="197C2244" w14:textId="77777777" w:rsidR="00AA6F6A" w:rsidRDefault="002F475C">
            <w:pPr>
              <w:pStyle w:val="TableParagraph"/>
              <w:spacing w:before="2"/>
              <w:ind w:left="273"/>
              <w:rPr>
                <w:sz w:val="20"/>
              </w:rPr>
            </w:pPr>
            <w:r>
              <w:rPr>
                <w:w w:val="103"/>
                <w:sz w:val="20"/>
              </w:rPr>
              <w:t>9</w:t>
            </w:r>
          </w:p>
        </w:tc>
        <w:tc>
          <w:tcPr>
            <w:tcW w:w="1098" w:type="pct"/>
          </w:tcPr>
          <w:p w14:paraId="4A3B4EE3" w14:textId="77777777" w:rsidR="00AA6F6A" w:rsidRDefault="00AA6F6A">
            <w:pPr>
              <w:pStyle w:val="TableParagraph"/>
              <w:rPr>
                <w:rFonts w:ascii="Times New Roman"/>
                <w:sz w:val="20"/>
              </w:rPr>
            </w:pPr>
          </w:p>
        </w:tc>
        <w:tc>
          <w:tcPr>
            <w:tcW w:w="1033" w:type="pct"/>
            <w:gridSpan w:val="5"/>
          </w:tcPr>
          <w:p w14:paraId="604E3F8B" w14:textId="77777777" w:rsidR="00AA6F6A" w:rsidRDefault="00AA6F6A">
            <w:pPr>
              <w:pStyle w:val="TableParagraph"/>
              <w:rPr>
                <w:rFonts w:ascii="Times New Roman"/>
                <w:sz w:val="20"/>
              </w:rPr>
            </w:pPr>
          </w:p>
        </w:tc>
        <w:tc>
          <w:tcPr>
            <w:tcW w:w="209" w:type="pct"/>
            <w:gridSpan w:val="3"/>
          </w:tcPr>
          <w:p w14:paraId="34E8929C" w14:textId="77777777" w:rsidR="00AA6F6A" w:rsidRDefault="002F475C">
            <w:pPr>
              <w:pStyle w:val="TableParagraph"/>
              <w:spacing w:before="2"/>
              <w:ind w:left="102"/>
              <w:rPr>
                <w:sz w:val="20"/>
              </w:rPr>
            </w:pPr>
            <w:r>
              <w:rPr>
                <w:w w:val="105"/>
                <w:sz w:val="20"/>
              </w:rPr>
              <w:t>10</w:t>
            </w:r>
          </w:p>
        </w:tc>
        <w:tc>
          <w:tcPr>
            <w:tcW w:w="1162" w:type="pct"/>
            <w:gridSpan w:val="4"/>
          </w:tcPr>
          <w:p w14:paraId="594D3FB7" w14:textId="77777777" w:rsidR="00AA6F6A" w:rsidRDefault="00AA6F6A">
            <w:pPr>
              <w:pStyle w:val="TableParagraph"/>
              <w:rPr>
                <w:rFonts w:ascii="Times New Roman"/>
                <w:sz w:val="20"/>
              </w:rPr>
            </w:pPr>
          </w:p>
        </w:tc>
        <w:tc>
          <w:tcPr>
            <w:tcW w:w="1165" w:type="pct"/>
            <w:gridSpan w:val="2"/>
          </w:tcPr>
          <w:p w14:paraId="03922F8B" w14:textId="77777777" w:rsidR="00AA6F6A" w:rsidRDefault="00AA6F6A">
            <w:pPr>
              <w:pStyle w:val="TableParagraph"/>
              <w:rPr>
                <w:rFonts w:ascii="Times New Roman"/>
                <w:sz w:val="20"/>
              </w:rPr>
            </w:pPr>
          </w:p>
        </w:tc>
      </w:tr>
      <w:tr w:rsidR="00AA6F6A" w14:paraId="02ADDC46" w14:textId="77777777" w:rsidTr="004323B8">
        <w:trPr>
          <w:trHeight w:val="290"/>
        </w:trPr>
        <w:tc>
          <w:tcPr>
            <w:tcW w:w="333" w:type="pct"/>
          </w:tcPr>
          <w:p w14:paraId="3B1ADD2F" w14:textId="77777777" w:rsidR="00AA6F6A" w:rsidRDefault="002F475C">
            <w:pPr>
              <w:pStyle w:val="TableParagraph"/>
              <w:spacing w:before="2"/>
              <w:ind w:left="273"/>
              <w:rPr>
                <w:b/>
                <w:sz w:val="20"/>
              </w:rPr>
            </w:pPr>
            <w:r>
              <w:rPr>
                <w:b/>
                <w:w w:val="103"/>
                <w:sz w:val="20"/>
              </w:rPr>
              <w:t>6</w:t>
            </w:r>
          </w:p>
        </w:tc>
        <w:tc>
          <w:tcPr>
            <w:tcW w:w="4667" w:type="pct"/>
            <w:gridSpan w:val="15"/>
          </w:tcPr>
          <w:p w14:paraId="10A41B09" w14:textId="77777777" w:rsidR="00AA6F6A" w:rsidRDefault="002F475C">
            <w:pPr>
              <w:pStyle w:val="TableParagraph"/>
              <w:spacing w:before="2"/>
              <w:ind w:left="102"/>
              <w:rPr>
                <w:b/>
                <w:sz w:val="20"/>
              </w:rPr>
            </w:pPr>
            <w:r>
              <w:rPr>
                <w:b/>
                <w:w w:val="105"/>
                <w:sz w:val="20"/>
              </w:rPr>
              <w:t>Details of Speculation Loss (attach extra sheet, if required):</w:t>
            </w:r>
          </w:p>
        </w:tc>
      </w:tr>
      <w:tr w:rsidR="00AA6F6A" w14:paraId="19C5395A" w14:textId="77777777" w:rsidTr="004323B8">
        <w:trPr>
          <w:trHeight w:val="287"/>
        </w:trPr>
        <w:tc>
          <w:tcPr>
            <w:tcW w:w="333" w:type="pct"/>
          </w:tcPr>
          <w:p w14:paraId="62E81F27" w14:textId="77777777" w:rsidR="00AA6F6A" w:rsidRDefault="002F475C">
            <w:pPr>
              <w:pStyle w:val="TableParagraph"/>
              <w:spacing w:before="2"/>
              <w:ind w:left="254"/>
              <w:rPr>
                <w:sz w:val="20"/>
              </w:rPr>
            </w:pPr>
            <w:r>
              <w:rPr>
                <w:w w:val="105"/>
                <w:sz w:val="20"/>
              </w:rPr>
              <w:t>Sl</w:t>
            </w:r>
          </w:p>
        </w:tc>
        <w:tc>
          <w:tcPr>
            <w:tcW w:w="1558" w:type="pct"/>
            <w:gridSpan w:val="4"/>
          </w:tcPr>
          <w:p w14:paraId="7DFFFE12" w14:textId="77777777" w:rsidR="00AA6F6A" w:rsidRDefault="002F475C">
            <w:pPr>
              <w:pStyle w:val="TableParagraph"/>
              <w:spacing w:before="2"/>
              <w:ind w:left="102"/>
              <w:rPr>
                <w:sz w:val="20"/>
              </w:rPr>
            </w:pPr>
            <w:r>
              <w:rPr>
                <w:w w:val="105"/>
                <w:sz w:val="20"/>
              </w:rPr>
              <w:t>Nature of Loss</w:t>
            </w:r>
          </w:p>
        </w:tc>
        <w:tc>
          <w:tcPr>
            <w:tcW w:w="1389" w:type="pct"/>
            <w:gridSpan w:val="7"/>
          </w:tcPr>
          <w:p w14:paraId="60C306C0" w14:textId="77777777" w:rsidR="00AA6F6A" w:rsidRDefault="002F475C">
            <w:pPr>
              <w:pStyle w:val="TableParagraph"/>
              <w:spacing w:before="2"/>
              <w:ind w:left="101"/>
              <w:rPr>
                <w:sz w:val="20"/>
              </w:rPr>
            </w:pPr>
            <w:r>
              <w:rPr>
                <w:w w:val="105"/>
                <w:sz w:val="20"/>
              </w:rPr>
              <w:t>Amount</w:t>
            </w:r>
          </w:p>
        </w:tc>
        <w:tc>
          <w:tcPr>
            <w:tcW w:w="1720" w:type="pct"/>
            <w:gridSpan w:val="4"/>
          </w:tcPr>
          <w:p w14:paraId="34E6EAAA" w14:textId="77777777" w:rsidR="00AA6F6A" w:rsidRDefault="002F475C">
            <w:pPr>
              <w:pStyle w:val="TableParagraph"/>
              <w:spacing w:before="2"/>
              <w:ind w:left="107"/>
              <w:rPr>
                <w:sz w:val="20"/>
              </w:rPr>
            </w:pPr>
            <w:r>
              <w:rPr>
                <w:w w:val="105"/>
                <w:sz w:val="20"/>
              </w:rPr>
              <w:t>Brief Details of Loss</w:t>
            </w:r>
          </w:p>
        </w:tc>
      </w:tr>
      <w:tr w:rsidR="00AA6F6A" w14:paraId="0C4E07ED" w14:textId="77777777" w:rsidTr="004323B8">
        <w:trPr>
          <w:trHeight w:val="290"/>
        </w:trPr>
        <w:tc>
          <w:tcPr>
            <w:tcW w:w="333" w:type="pct"/>
          </w:tcPr>
          <w:p w14:paraId="3E35F103" w14:textId="77777777" w:rsidR="00AA6F6A" w:rsidRDefault="00AA6F6A">
            <w:pPr>
              <w:pStyle w:val="TableParagraph"/>
              <w:rPr>
                <w:rFonts w:ascii="Times New Roman"/>
                <w:sz w:val="20"/>
              </w:rPr>
            </w:pPr>
          </w:p>
        </w:tc>
        <w:tc>
          <w:tcPr>
            <w:tcW w:w="1558" w:type="pct"/>
            <w:gridSpan w:val="4"/>
          </w:tcPr>
          <w:p w14:paraId="366BC639" w14:textId="77777777" w:rsidR="00AA6F6A" w:rsidRDefault="00AA6F6A">
            <w:pPr>
              <w:pStyle w:val="TableParagraph"/>
              <w:rPr>
                <w:rFonts w:ascii="Times New Roman"/>
                <w:sz w:val="20"/>
              </w:rPr>
            </w:pPr>
          </w:p>
        </w:tc>
        <w:tc>
          <w:tcPr>
            <w:tcW w:w="1389" w:type="pct"/>
            <w:gridSpan w:val="7"/>
          </w:tcPr>
          <w:p w14:paraId="5FA05325" w14:textId="77777777" w:rsidR="00AA6F6A" w:rsidRDefault="00AA6F6A">
            <w:pPr>
              <w:pStyle w:val="TableParagraph"/>
              <w:rPr>
                <w:rFonts w:ascii="Times New Roman"/>
                <w:sz w:val="20"/>
              </w:rPr>
            </w:pPr>
          </w:p>
        </w:tc>
        <w:tc>
          <w:tcPr>
            <w:tcW w:w="1720" w:type="pct"/>
            <w:gridSpan w:val="4"/>
          </w:tcPr>
          <w:p w14:paraId="24A29580" w14:textId="77777777" w:rsidR="00AA6F6A" w:rsidRDefault="00AA6F6A">
            <w:pPr>
              <w:pStyle w:val="TableParagraph"/>
              <w:rPr>
                <w:rFonts w:ascii="Times New Roman"/>
                <w:sz w:val="20"/>
              </w:rPr>
            </w:pPr>
          </w:p>
        </w:tc>
      </w:tr>
      <w:tr w:rsidR="00AA6F6A" w14:paraId="360D8E47" w14:textId="77777777" w:rsidTr="004323B8">
        <w:trPr>
          <w:trHeight w:val="291"/>
        </w:trPr>
        <w:tc>
          <w:tcPr>
            <w:tcW w:w="333" w:type="pct"/>
          </w:tcPr>
          <w:p w14:paraId="2892B9F5" w14:textId="77777777" w:rsidR="00AA6F6A" w:rsidRDefault="00AA6F6A">
            <w:pPr>
              <w:pStyle w:val="TableParagraph"/>
              <w:rPr>
                <w:rFonts w:ascii="Times New Roman"/>
                <w:sz w:val="20"/>
              </w:rPr>
            </w:pPr>
          </w:p>
        </w:tc>
        <w:tc>
          <w:tcPr>
            <w:tcW w:w="1558" w:type="pct"/>
            <w:gridSpan w:val="4"/>
          </w:tcPr>
          <w:p w14:paraId="1FF4C1F3" w14:textId="77777777" w:rsidR="00AA6F6A" w:rsidRDefault="00AA6F6A">
            <w:pPr>
              <w:pStyle w:val="TableParagraph"/>
              <w:rPr>
                <w:rFonts w:ascii="Times New Roman"/>
                <w:sz w:val="20"/>
              </w:rPr>
            </w:pPr>
          </w:p>
        </w:tc>
        <w:tc>
          <w:tcPr>
            <w:tcW w:w="1389" w:type="pct"/>
            <w:gridSpan w:val="7"/>
          </w:tcPr>
          <w:p w14:paraId="0BC147DE" w14:textId="77777777" w:rsidR="00AA6F6A" w:rsidRDefault="00AA6F6A">
            <w:pPr>
              <w:pStyle w:val="TableParagraph"/>
              <w:rPr>
                <w:rFonts w:ascii="Times New Roman"/>
                <w:sz w:val="20"/>
              </w:rPr>
            </w:pPr>
          </w:p>
        </w:tc>
        <w:tc>
          <w:tcPr>
            <w:tcW w:w="1720" w:type="pct"/>
            <w:gridSpan w:val="4"/>
          </w:tcPr>
          <w:p w14:paraId="10EED928" w14:textId="77777777" w:rsidR="00AA6F6A" w:rsidRDefault="00AA6F6A">
            <w:pPr>
              <w:pStyle w:val="TableParagraph"/>
              <w:rPr>
                <w:rFonts w:ascii="Times New Roman"/>
                <w:sz w:val="20"/>
              </w:rPr>
            </w:pPr>
          </w:p>
        </w:tc>
      </w:tr>
      <w:tr w:rsidR="00AA6F6A" w14:paraId="0B22C3C9" w14:textId="77777777" w:rsidTr="004323B8">
        <w:trPr>
          <w:trHeight w:val="290"/>
        </w:trPr>
        <w:tc>
          <w:tcPr>
            <w:tcW w:w="333" w:type="pct"/>
          </w:tcPr>
          <w:p w14:paraId="4117FCDB" w14:textId="77777777" w:rsidR="00AA6F6A" w:rsidRDefault="00AA6F6A">
            <w:pPr>
              <w:pStyle w:val="TableParagraph"/>
              <w:rPr>
                <w:rFonts w:ascii="Times New Roman"/>
                <w:sz w:val="20"/>
              </w:rPr>
            </w:pPr>
          </w:p>
        </w:tc>
        <w:tc>
          <w:tcPr>
            <w:tcW w:w="1558" w:type="pct"/>
            <w:gridSpan w:val="4"/>
          </w:tcPr>
          <w:p w14:paraId="504C26D6" w14:textId="77777777" w:rsidR="00AA6F6A" w:rsidRDefault="00AA6F6A">
            <w:pPr>
              <w:pStyle w:val="TableParagraph"/>
              <w:rPr>
                <w:rFonts w:ascii="Times New Roman"/>
                <w:sz w:val="20"/>
              </w:rPr>
            </w:pPr>
          </w:p>
        </w:tc>
        <w:tc>
          <w:tcPr>
            <w:tcW w:w="1389" w:type="pct"/>
            <w:gridSpan w:val="7"/>
          </w:tcPr>
          <w:p w14:paraId="147AD24F" w14:textId="77777777" w:rsidR="00AA6F6A" w:rsidRDefault="00AA6F6A">
            <w:pPr>
              <w:pStyle w:val="TableParagraph"/>
              <w:rPr>
                <w:rFonts w:ascii="Times New Roman"/>
                <w:sz w:val="20"/>
              </w:rPr>
            </w:pPr>
          </w:p>
        </w:tc>
        <w:tc>
          <w:tcPr>
            <w:tcW w:w="1720" w:type="pct"/>
            <w:gridSpan w:val="4"/>
          </w:tcPr>
          <w:p w14:paraId="46E2F020" w14:textId="77777777" w:rsidR="00AA6F6A" w:rsidRDefault="00AA6F6A">
            <w:pPr>
              <w:pStyle w:val="TableParagraph"/>
              <w:rPr>
                <w:rFonts w:ascii="Times New Roman"/>
                <w:sz w:val="20"/>
              </w:rPr>
            </w:pPr>
          </w:p>
        </w:tc>
      </w:tr>
      <w:tr w:rsidR="00AA6F6A" w14:paraId="3F5B6F12" w14:textId="77777777" w:rsidTr="004323B8">
        <w:trPr>
          <w:trHeight w:val="290"/>
        </w:trPr>
        <w:tc>
          <w:tcPr>
            <w:tcW w:w="333" w:type="pct"/>
          </w:tcPr>
          <w:p w14:paraId="4FBDA66C" w14:textId="77777777" w:rsidR="00AA6F6A" w:rsidRDefault="002F475C">
            <w:pPr>
              <w:pStyle w:val="TableParagraph"/>
              <w:spacing w:before="1"/>
              <w:ind w:left="273"/>
              <w:rPr>
                <w:b/>
                <w:sz w:val="20"/>
              </w:rPr>
            </w:pPr>
            <w:r>
              <w:rPr>
                <w:b/>
                <w:w w:val="103"/>
                <w:sz w:val="20"/>
              </w:rPr>
              <w:t>7</w:t>
            </w:r>
          </w:p>
        </w:tc>
        <w:tc>
          <w:tcPr>
            <w:tcW w:w="4667" w:type="pct"/>
            <w:gridSpan w:val="15"/>
          </w:tcPr>
          <w:p w14:paraId="39A6641D" w14:textId="77777777" w:rsidR="00AA6F6A" w:rsidRDefault="002F475C">
            <w:pPr>
              <w:pStyle w:val="TableParagraph"/>
              <w:spacing w:before="1"/>
              <w:ind w:left="102"/>
              <w:rPr>
                <w:b/>
                <w:sz w:val="20"/>
              </w:rPr>
            </w:pPr>
            <w:r>
              <w:rPr>
                <w:b/>
                <w:w w:val="105"/>
                <w:sz w:val="20"/>
              </w:rPr>
              <w:t>Details of any sum received as an advance against capital asset (forfeited/ not resulted into transfer):</w:t>
            </w:r>
          </w:p>
        </w:tc>
      </w:tr>
      <w:tr w:rsidR="00AA6F6A" w14:paraId="7CCA93F9" w14:textId="77777777" w:rsidTr="004323B8">
        <w:trPr>
          <w:trHeight w:val="290"/>
        </w:trPr>
        <w:tc>
          <w:tcPr>
            <w:tcW w:w="333" w:type="pct"/>
          </w:tcPr>
          <w:p w14:paraId="31C0EAC5" w14:textId="77777777" w:rsidR="00AA6F6A" w:rsidRDefault="00AA6F6A">
            <w:pPr>
              <w:pStyle w:val="TableParagraph"/>
              <w:rPr>
                <w:rFonts w:ascii="Times New Roman"/>
                <w:sz w:val="20"/>
              </w:rPr>
            </w:pPr>
          </w:p>
        </w:tc>
        <w:tc>
          <w:tcPr>
            <w:tcW w:w="1558" w:type="pct"/>
            <w:gridSpan w:val="4"/>
          </w:tcPr>
          <w:p w14:paraId="50FB4A40" w14:textId="77777777" w:rsidR="00AA6F6A" w:rsidRDefault="00AA6F6A">
            <w:pPr>
              <w:pStyle w:val="TableParagraph"/>
              <w:rPr>
                <w:rFonts w:ascii="Times New Roman"/>
                <w:sz w:val="20"/>
              </w:rPr>
            </w:pPr>
          </w:p>
        </w:tc>
        <w:tc>
          <w:tcPr>
            <w:tcW w:w="1389" w:type="pct"/>
            <w:gridSpan w:val="7"/>
          </w:tcPr>
          <w:p w14:paraId="535C6C6A" w14:textId="77777777" w:rsidR="00AA6F6A" w:rsidRDefault="00AA6F6A">
            <w:pPr>
              <w:pStyle w:val="TableParagraph"/>
              <w:rPr>
                <w:rFonts w:ascii="Times New Roman"/>
                <w:sz w:val="20"/>
              </w:rPr>
            </w:pPr>
          </w:p>
        </w:tc>
        <w:tc>
          <w:tcPr>
            <w:tcW w:w="1720" w:type="pct"/>
            <w:gridSpan w:val="4"/>
          </w:tcPr>
          <w:p w14:paraId="1BB7FF51" w14:textId="77777777" w:rsidR="00AA6F6A" w:rsidRDefault="00AA6F6A">
            <w:pPr>
              <w:pStyle w:val="TableParagraph"/>
              <w:rPr>
                <w:rFonts w:ascii="Times New Roman"/>
                <w:sz w:val="20"/>
              </w:rPr>
            </w:pPr>
          </w:p>
        </w:tc>
      </w:tr>
      <w:tr w:rsidR="00AA6F6A" w14:paraId="0D648002" w14:textId="77777777" w:rsidTr="004323B8">
        <w:trPr>
          <w:trHeight w:val="287"/>
        </w:trPr>
        <w:tc>
          <w:tcPr>
            <w:tcW w:w="333" w:type="pct"/>
          </w:tcPr>
          <w:p w14:paraId="029BB797" w14:textId="77777777" w:rsidR="00AA6F6A" w:rsidRDefault="00AA6F6A">
            <w:pPr>
              <w:pStyle w:val="TableParagraph"/>
              <w:rPr>
                <w:rFonts w:ascii="Times New Roman"/>
                <w:sz w:val="20"/>
              </w:rPr>
            </w:pPr>
          </w:p>
        </w:tc>
        <w:tc>
          <w:tcPr>
            <w:tcW w:w="1558" w:type="pct"/>
            <w:gridSpan w:val="4"/>
          </w:tcPr>
          <w:p w14:paraId="2ADEC059" w14:textId="77777777" w:rsidR="00AA6F6A" w:rsidRDefault="00AA6F6A">
            <w:pPr>
              <w:pStyle w:val="TableParagraph"/>
              <w:rPr>
                <w:rFonts w:ascii="Times New Roman"/>
                <w:sz w:val="20"/>
              </w:rPr>
            </w:pPr>
          </w:p>
        </w:tc>
        <w:tc>
          <w:tcPr>
            <w:tcW w:w="1389" w:type="pct"/>
            <w:gridSpan w:val="7"/>
          </w:tcPr>
          <w:p w14:paraId="3E85DB6B" w14:textId="77777777" w:rsidR="00AA6F6A" w:rsidRDefault="00AA6F6A">
            <w:pPr>
              <w:pStyle w:val="TableParagraph"/>
              <w:rPr>
                <w:rFonts w:ascii="Times New Roman"/>
                <w:sz w:val="20"/>
              </w:rPr>
            </w:pPr>
          </w:p>
        </w:tc>
        <w:tc>
          <w:tcPr>
            <w:tcW w:w="1720" w:type="pct"/>
            <w:gridSpan w:val="4"/>
          </w:tcPr>
          <w:p w14:paraId="303F747C" w14:textId="77777777" w:rsidR="00AA6F6A" w:rsidRDefault="00AA6F6A">
            <w:pPr>
              <w:pStyle w:val="TableParagraph"/>
              <w:rPr>
                <w:rFonts w:ascii="Times New Roman"/>
                <w:sz w:val="20"/>
              </w:rPr>
            </w:pPr>
          </w:p>
        </w:tc>
      </w:tr>
      <w:tr w:rsidR="00AA6F6A" w14:paraId="16158E0A" w14:textId="77777777" w:rsidTr="004323B8">
        <w:trPr>
          <w:trHeight w:val="580"/>
        </w:trPr>
        <w:tc>
          <w:tcPr>
            <w:tcW w:w="333" w:type="pct"/>
          </w:tcPr>
          <w:p w14:paraId="638F80BA" w14:textId="77777777" w:rsidR="00AA6F6A" w:rsidRDefault="002F475C">
            <w:pPr>
              <w:pStyle w:val="TableParagraph"/>
              <w:spacing w:before="3"/>
              <w:ind w:left="273"/>
              <w:rPr>
                <w:b/>
                <w:sz w:val="20"/>
              </w:rPr>
            </w:pPr>
            <w:r>
              <w:rPr>
                <w:b/>
                <w:w w:val="103"/>
                <w:sz w:val="20"/>
              </w:rPr>
              <w:t>8</w:t>
            </w:r>
          </w:p>
        </w:tc>
        <w:tc>
          <w:tcPr>
            <w:tcW w:w="4667" w:type="pct"/>
            <w:gridSpan w:val="15"/>
          </w:tcPr>
          <w:p w14:paraId="134A3BA9" w14:textId="77777777" w:rsidR="00AA6F6A" w:rsidRDefault="002F475C">
            <w:pPr>
              <w:pStyle w:val="TableParagraph"/>
              <w:spacing w:before="3"/>
              <w:ind w:left="102"/>
              <w:rPr>
                <w:b/>
                <w:sz w:val="20"/>
              </w:rPr>
            </w:pPr>
            <w:r>
              <w:rPr>
                <w:b/>
                <w:w w:val="105"/>
                <w:sz w:val="20"/>
              </w:rPr>
              <w:t>Details of any sum &gt;Rs 50000 without consideration or immovable property without consideration or</w:t>
            </w:r>
          </w:p>
          <w:p w14:paraId="21DF7EF0" w14:textId="77777777" w:rsidR="00AA6F6A" w:rsidRDefault="002F475C">
            <w:pPr>
              <w:pStyle w:val="TableParagraph"/>
              <w:spacing w:before="47"/>
              <w:ind w:left="102"/>
              <w:rPr>
                <w:b/>
                <w:sz w:val="20"/>
              </w:rPr>
            </w:pPr>
            <w:r>
              <w:rPr>
                <w:b/>
                <w:w w:val="105"/>
                <w:sz w:val="20"/>
              </w:rPr>
              <w:t>with stamp duty value exceeds &gt; Rs 50000:</w:t>
            </w:r>
          </w:p>
        </w:tc>
      </w:tr>
      <w:tr w:rsidR="00AA6F6A" w14:paraId="28148DB7" w14:textId="77777777" w:rsidTr="004323B8">
        <w:trPr>
          <w:trHeight w:val="345"/>
        </w:trPr>
        <w:tc>
          <w:tcPr>
            <w:tcW w:w="333" w:type="pct"/>
          </w:tcPr>
          <w:p w14:paraId="53F6C8BC" w14:textId="77777777" w:rsidR="00AA6F6A" w:rsidRDefault="00AA6F6A">
            <w:pPr>
              <w:pStyle w:val="TableParagraph"/>
              <w:rPr>
                <w:rFonts w:ascii="Times New Roman"/>
                <w:sz w:val="20"/>
              </w:rPr>
            </w:pPr>
          </w:p>
        </w:tc>
        <w:tc>
          <w:tcPr>
            <w:tcW w:w="1558" w:type="pct"/>
            <w:gridSpan w:val="4"/>
          </w:tcPr>
          <w:p w14:paraId="3D7FA97E" w14:textId="77777777" w:rsidR="00AA6F6A" w:rsidRDefault="00AA6F6A">
            <w:pPr>
              <w:pStyle w:val="TableParagraph"/>
              <w:rPr>
                <w:rFonts w:ascii="Times New Roman"/>
                <w:sz w:val="20"/>
              </w:rPr>
            </w:pPr>
          </w:p>
        </w:tc>
        <w:tc>
          <w:tcPr>
            <w:tcW w:w="1389" w:type="pct"/>
            <w:gridSpan w:val="7"/>
          </w:tcPr>
          <w:p w14:paraId="65960E67" w14:textId="77777777" w:rsidR="00AA6F6A" w:rsidRDefault="00AA6F6A">
            <w:pPr>
              <w:pStyle w:val="TableParagraph"/>
              <w:rPr>
                <w:rFonts w:ascii="Times New Roman"/>
                <w:sz w:val="20"/>
              </w:rPr>
            </w:pPr>
          </w:p>
        </w:tc>
        <w:tc>
          <w:tcPr>
            <w:tcW w:w="1720" w:type="pct"/>
            <w:gridSpan w:val="4"/>
          </w:tcPr>
          <w:p w14:paraId="48B37822" w14:textId="77777777" w:rsidR="00AA6F6A" w:rsidRDefault="00AA6F6A">
            <w:pPr>
              <w:pStyle w:val="TableParagraph"/>
              <w:rPr>
                <w:rFonts w:ascii="Times New Roman"/>
                <w:sz w:val="20"/>
              </w:rPr>
            </w:pPr>
          </w:p>
        </w:tc>
      </w:tr>
      <w:tr w:rsidR="00AA6F6A" w14:paraId="36F0291F" w14:textId="77777777" w:rsidTr="004323B8">
        <w:trPr>
          <w:trHeight w:val="345"/>
        </w:trPr>
        <w:tc>
          <w:tcPr>
            <w:tcW w:w="333" w:type="pct"/>
          </w:tcPr>
          <w:p w14:paraId="378D6565" w14:textId="77777777" w:rsidR="00AA6F6A" w:rsidRDefault="00AA6F6A">
            <w:pPr>
              <w:pStyle w:val="TableParagraph"/>
              <w:rPr>
                <w:rFonts w:ascii="Times New Roman"/>
                <w:sz w:val="20"/>
              </w:rPr>
            </w:pPr>
          </w:p>
        </w:tc>
        <w:tc>
          <w:tcPr>
            <w:tcW w:w="1558" w:type="pct"/>
            <w:gridSpan w:val="4"/>
          </w:tcPr>
          <w:p w14:paraId="4677AB35" w14:textId="77777777" w:rsidR="00AA6F6A" w:rsidRDefault="00AA6F6A">
            <w:pPr>
              <w:pStyle w:val="TableParagraph"/>
              <w:rPr>
                <w:rFonts w:ascii="Times New Roman"/>
                <w:sz w:val="20"/>
              </w:rPr>
            </w:pPr>
          </w:p>
        </w:tc>
        <w:tc>
          <w:tcPr>
            <w:tcW w:w="1389" w:type="pct"/>
            <w:gridSpan w:val="7"/>
          </w:tcPr>
          <w:p w14:paraId="77EFF016" w14:textId="77777777" w:rsidR="00AA6F6A" w:rsidRDefault="00AA6F6A">
            <w:pPr>
              <w:pStyle w:val="TableParagraph"/>
              <w:rPr>
                <w:rFonts w:ascii="Times New Roman"/>
                <w:sz w:val="20"/>
              </w:rPr>
            </w:pPr>
          </w:p>
        </w:tc>
        <w:tc>
          <w:tcPr>
            <w:tcW w:w="1720" w:type="pct"/>
            <w:gridSpan w:val="4"/>
          </w:tcPr>
          <w:p w14:paraId="4ADA620B" w14:textId="77777777" w:rsidR="00AA6F6A" w:rsidRDefault="00AA6F6A">
            <w:pPr>
              <w:pStyle w:val="TableParagraph"/>
              <w:rPr>
                <w:rFonts w:ascii="Times New Roman"/>
                <w:sz w:val="20"/>
              </w:rPr>
            </w:pPr>
          </w:p>
        </w:tc>
      </w:tr>
    </w:tbl>
    <w:p w14:paraId="36665E08" w14:textId="77777777" w:rsidR="00AA6F6A" w:rsidRDefault="00AA6F6A">
      <w:pPr>
        <w:rPr>
          <w:rFonts w:ascii="Times New Roman"/>
          <w:sz w:val="20"/>
        </w:rPr>
        <w:sectPr w:rsidR="00AA6F6A" w:rsidSect="003029AA">
          <w:headerReference w:type="default" r:id="rId37"/>
          <w:pgSz w:w="12240" w:h="15840"/>
          <w:pgMar w:top="460" w:right="941" w:bottom="84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6D4C80F7" w14:textId="77777777" w:rsidR="00F55796" w:rsidRPr="00F55796" w:rsidRDefault="00F55796" w:rsidP="00F55796">
      <w:pPr>
        <w:ind w:left="57" w:right="57"/>
        <w:jc w:val="right"/>
        <w:rPr>
          <w:b/>
          <w:color w:val="FF0000"/>
          <w:w w:val="99"/>
          <w:sz w:val="17"/>
        </w:rPr>
      </w:pPr>
      <w:r w:rsidRPr="00F55796">
        <w:rPr>
          <w:b/>
          <w:color w:val="FF0000"/>
          <w:sz w:val="17"/>
        </w:rPr>
        <w:lastRenderedPageBreak/>
        <w:t>MANAGEMENT REPRESENTATION LETTER TO AUDITOR</w:t>
      </w:r>
      <w:r w:rsidRPr="00F55796">
        <w:rPr>
          <w:b/>
          <w:color w:val="FF0000"/>
          <w:w w:val="99"/>
          <w:sz w:val="17"/>
        </w:rPr>
        <w:t xml:space="preserve"> </w:t>
      </w:r>
    </w:p>
    <w:p w14:paraId="2AA3629A" w14:textId="19643258" w:rsidR="00F55796" w:rsidRPr="00F55796" w:rsidRDefault="00F55796" w:rsidP="00F55796">
      <w:pPr>
        <w:ind w:left="57" w:right="57"/>
        <w:jc w:val="right"/>
        <w:rPr>
          <w:b/>
          <w:color w:val="FF0000"/>
          <w:sz w:val="17"/>
        </w:rPr>
      </w:pPr>
      <w:r w:rsidRPr="00F55796">
        <w:rPr>
          <w:b/>
          <w:color w:val="FF0000"/>
          <w:sz w:val="17"/>
        </w:rPr>
        <w:t xml:space="preserve">(ADDITIONAL SHEET </w:t>
      </w:r>
      <w:r>
        <w:rPr>
          <w:b/>
          <w:color w:val="FF0000"/>
          <w:sz w:val="17"/>
        </w:rPr>
        <w:t xml:space="preserve">- </w:t>
      </w:r>
      <w:r w:rsidRPr="00F55796">
        <w:rPr>
          <w:b/>
          <w:color w:val="FF0000"/>
          <w:sz w:val="20"/>
        </w:rPr>
        <w:t xml:space="preserve">Schedule III (w.e.f. 01.04.2021) </w:t>
      </w:r>
      <w:r w:rsidRPr="00F55796">
        <w:rPr>
          <w:b/>
          <w:color w:val="FF0000"/>
          <w:w w:val="105"/>
          <w:sz w:val="20"/>
        </w:rPr>
        <w:t>of</w:t>
      </w:r>
      <w:r w:rsidRPr="00F55796">
        <w:rPr>
          <w:b/>
          <w:color w:val="FF0000"/>
          <w:spacing w:val="-10"/>
          <w:w w:val="105"/>
          <w:sz w:val="20"/>
        </w:rPr>
        <w:t xml:space="preserve"> </w:t>
      </w:r>
      <w:r w:rsidRPr="00F55796">
        <w:rPr>
          <w:b/>
          <w:color w:val="FF0000"/>
          <w:w w:val="105"/>
          <w:sz w:val="20"/>
        </w:rPr>
        <w:t>the</w:t>
      </w:r>
      <w:r w:rsidRPr="00F55796">
        <w:rPr>
          <w:b/>
          <w:color w:val="FF0000"/>
          <w:spacing w:val="-8"/>
          <w:w w:val="105"/>
          <w:sz w:val="20"/>
        </w:rPr>
        <w:t xml:space="preserve"> </w:t>
      </w:r>
      <w:r w:rsidRPr="00F55796">
        <w:rPr>
          <w:b/>
          <w:color w:val="FF0000"/>
          <w:w w:val="105"/>
          <w:sz w:val="20"/>
        </w:rPr>
        <w:t>Companies</w:t>
      </w:r>
      <w:r w:rsidRPr="00F55796">
        <w:rPr>
          <w:b/>
          <w:color w:val="FF0000"/>
          <w:spacing w:val="-10"/>
          <w:w w:val="105"/>
          <w:sz w:val="20"/>
        </w:rPr>
        <w:t xml:space="preserve"> </w:t>
      </w:r>
      <w:r w:rsidRPr="00F55796">
        <w:rPr>
          <w:b/>
          <w:color w:val="FF0000"/>
          <w:w w:val="105"/>
          <w:sz w:val="20"/>
        </w:rPr>
        <w:t>Act,</w:t>
      </w:r>
      <w:r w:rsidRPr="00F55796">
        <w:rPr>
          <w:b/>
          <w:color w:val="FF0000"/>
          <w:spacing w:val="-10"/>
          <w:w w:val="105"/>
          <w:sz w:val="20"/>
        </w:rPr>
        <w:t xml:space="preserve"> </w:t>
      </w:r>
      <w:r w:rsidRPr="00F55796">
        <w:rPr>
          <w:b/>
          <w:color w:val="FF0000"/>
          <w:w w:val="105"/>
          <w:sz w:val="20"/>
        </w:rPr>
        <w:t>2013</w:t>
      </w:r>
      <w:r w:rsidRPr="00F55796">
        <w:rPr>
          <w:b/>
          <w:color w:val="FF0000"/>
          <w:sz w:val="17"/>
        </w:rPr>
        <w:t>)</w:t>
      </w:r>
    </w:p>
    <w:p w14:paraId="10323599" w14:textId="77777777" w:rsidR="00AA6F6A" w:rsidRDefault="00AA6F6A" w:rsidP="00F55796">
      <w:pPr>
        <w:pStyle w:val="BodyText"/>
        <w:spacing w:before="4"/>
        <w:rPr>
          <w:b/>
          <w:sz w:val="23"/>
        </w:rPr>
      </w:pPr>
    </w:p>
    <w:tbl>
      <w:tblPr>
        <w:tblStyle w:val="TableGrid"/>
        <w:tblW w:w="5115" w:type="pct"/>
        <w:jc w:val="center"/>
        <w:tblLook w:val="04A0" w:firstRow="1" w:lastRow="0" w:firstColumn="1" w:lastColumn="0" w:noHBand="0" w:noVBand="1"/>
      </w:tblPr>
      <w:tblGrid>
        <w:gridCol w:w="1951"/>
        <w:gridCol w:w="78"/>
        <w:gridCol w:w="653"/>
        <w:gridCol w:w="2916"/>
        <w:gridCol w:w="1838"/>
        <w:gridCol w:w="3282"/>
        <w:gridCol w:w="58"/>
      </w:tblGrid>
      <w:tr w:rsidR="004C427F" w:rsidRPr="004C427F" w14:paraId="7394B9B2" w14:textId="77777777" w:rsidTr="004C427F">
        <w:trPr>
          <w:jc w:val="center"/>
        </w:trPr>
        <w:tc>
          <w:tcPr>
            <w:tcW w:w="905" w:type="pct"/>
            <w:vAlign w:val="center"/>
          </w:tcPr>
          <w:p w14:paraId="42AF3031" w14:textId="77777777" w:rsidR="00081E6C" w:rsidRPr="004C427F" w:rsidRDefault="00081E6C" w:rsidP="004C427F">
            <w:pPr>
              <w:widowControl/>
              <w:shd w:val="clear" w:color="auto" w:fill="FFFFFF"/>
              <w:autoSpaceDE/>
              <w:autoSpaceDN/>
              <w:spacing w:before="60" w:after="60"/>
              <w:ind w:left="57" w:right="57"/>
              <w:jc w:val="center"/>
              <w:rPr>
                <w:rFonts w:asciiTheme="minorHAnsi" w:eastAsia="Times New Roman" w:hAnsiTheme="minorHAnsi" w:cstheme="minorHAnsi"/>
                <w:b/>
                <w:bCs/>
                <w:sz w:val="20"/>
                <w:szCs w:val="20"/>
                <w:lang w:val="en-IN" w:eastAsia="en-IN"/>
              </w:rPr>
            </w:pPr>
            <w:r w:rsidRPr="004C427F">
              <w:rPr>
                <w:rFonts w:asciiTheme="minorHAnsi" w:eastAsia="Times New Roman" w:hAnsiTheme="minorHAnsi" w:cstheme="minorHAnsi"/>
                <w:b/>
                <w:bCs/>
                <w:sz w:val="20"/>
                <w:szCs w:val="20"/>
                <w:lang w:val="en-IN" w:eastAsia="en-IN"/>
              </w:rPr>
              <w:t>Disclosure of shareholding of Promoters</w:t>
            </w:r>
          </w:p>
          <w:p w14:paraId="3EDD18C0" w14:textId="16CF9DD0" w:rsidR="00081E6C" w:rsidRPr="004C427F" w:rsidRDefault="00081E6C" w:rsidP="004C427F">
            <w:pPr>
              <w:pStyle w:val="T-BODY"/>
              <w:spacing w:before="60" w:after="60"/>
              <w:ind w:left="57" w:right="57"/>
              <w:rPr>
                <w:rFonts w:asciiTheme="minorHAnsi" w:hAnsiTheme="minorHAnsi" w:cstheme="minorHAnsi"/>
                <w:color w:val="auto"/>
                <w:sz w:val="20"/>
                <w:szCs w:val="20"/>
              </w:rPr>
            </w:pPr>
          </w:p>
        </w:tc>
        <w:tc>
          <w:tcPr>
            <w:tcW w:w="4095" w:type="pct"/>
            <w:gridSpan w:val="6"/>
          </w:tcPr>
          <w:tbl>
            <w:tblPr>
              <w:tblStyle w:val="TableGrid1"/>
              <w:tblW w:w="5000" w:type="pct"/>
              <w:tblCellMar>
                <w:top w:w="28" w:type="dxa"/>
                <w:left w:w="28" w:type="dxa"/>
                <w:bottom w:w="28" w:type="dxa"/>
                <w:right w:w="28" w:type="dxa"/>
              </w:tblCellMar>
              <w:tblLook w:val="04A0" w:firstRow="1" w:lastRow="0" w:firstColumn="1" w:lastColumn="0" w:noHBand="0" w:noVBand="1"/>
            </w:tblPr>
            <w:tblGrid>
              <w:gridCol w:w="832"/>
              <w:gridCol w:w="1748"/>
              <w:gridCol w:w="1222"/>
              <w:gridCol w:w="1397"/>
              <w:gridCol w:w="3394"/>
            </w:tblGrid>
            <w:tr w:rsidR="004C427F" w:rsidRPr="004C427F" w14:paraId="573AC36C" w14:textId="77777777" w:rsidTr="004C427F">
              <w:tc>
                <w:tcPr>
                  <w:tcW w:w="3025" w:type="pct"/>
                  <w:gridSpan w:val="4"/>
                </w:tcPr>
                <w:p w14:paraId="55D033EF" w14:textId="324C942C" w:rsidR="00081E6C" w:rsidRPr="004C427F" w:rsidRDefault="00081E6C" w:rsidP="004C427F">
                  <w:pPr>
                    <w:pStyle w:val="T-BODY"/>
                    <w:spacing w:before="60" w:after="60"/>
                    <w:ind w:left="57" w:right="57"/>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Shares held by promoters at the end of the year</w:t>
                  </w:r>
                </w:p>
              </w:tc>
              <w:tc>
                <w:tcPr>
                  <w:tcW w:w="1975" w:type="pct"/>
                </w:tcPr>
                <w:p w14:paraId="2F652B4C" w14:textId="67B422EF" w:rsidR="00081E6C" w:rsidRPr="004C427F" w:rsidRDefault="00081E6C" w:rsidP="004C427F">
                  <w:pPr>
                    <w:pStyle w:val="T-BODY"/>
                    <w:spacing w:before="60" w:after="60"/>
                    <w:ind w:left="57" w:right="57"/>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 Change during the yeae</w:t>
                  </w:r>
                </w:p>
              </w:tc>
            </w:tr>
            <w:tr w:rsidR="004C427F" w:rsidRPr="004C427F" w14:paraId="1A5C4BE4" w14:textId="77777777" w:rsidTr="004C427F">
              <w:tc>
                <w:tcPr>
                  <w:tcW w:w="484" w:type="pct"/>
                </w:tcPr>
                <w:p w14:paraId="0467E4A6" w14:textId="77777777"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S. No</w:t>
                  </w:r>
                </w:p>
              </w:tc>
              <w:tc>
                <w:tcPr>
                  <w:tcW w:w="1017" w:type="pct"/>
                </w:tcPr>
                <w:p w14:paraId="20BB62B0" w14:textId="77777777"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Promoter name</w:t>
                  </w:r>
                </w:p>
              </w:tc>
              <w:tc>
                <w:tcPr>
                  <w:tcW w:w="711" w:type="pct"/>
                </w:tcPr>
                <w:p w14:paraId="4FC5BE1F" w14:textId="58CA3AFF"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No. of Shares</w:t>
                  </w:r>
                </w:p>
              </w:tc>
              <w:tc>
                <w:tcPr>
                  <w:tcW w:w="813" w:type="pct"/>
                </w:tcPr>
                <w:p w14:paraId="701B9056" w14:textId="1BB5659B"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 of total shares</w:t>
                  </w:r>
                </w:p>
              </w:tc>
              <w:tc>
                <w:tcPr>
                  <w:tcW w:w="1975" w:type="pct"/>
                </w:tcPr>
                <w:p w14:paraId="6C7D34B7" w14:textId="77777777"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p>
              </w:tc>
            </w:tr>
            <w:tr w:rsidR="004C427F" w:rsidRPr="004C427F" w14:paraId="50F314B9" w14:textId="77777777" w:rsidTr="004C427F">
              <w:tc>
                <w:tcPr>
                  <w:tcW w:w="484" w:type="pct"/>
                </w:tcPr>
                <w:p w14:paraId="00A011D1"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1017" w:type="pct"/>
                </w:tcPr>
                <w:p w14:paraId="17D8352D"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711" w:type="pct"/>
                </w:tcPr>
                <w:p w14:paraId="5C7CC64E"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813" w:type="pct"/>
                </w:tcPr>
                <w:p w14:paraId="39D08434"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1975" w:type="pct"/>
                </w:tcPr>
                <w:p w14:paraId="0F6C833B"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r>
            <w:tr w:rsidR="004C427F" w:rsidRPr="004C427F" w14:paraId="52D509C9" w14:textId="77777777" w:rsidTr="004C427F">
              <w:tc>
                <w:tcPr>
                  <w:tcW w:w="484" w:type="pct"/>
                </w:tcPr>
                <w:p w14:paraId="60F3742B"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1017" w:type="pct"/>
                </w:tcPr>
                <w:p w14:paraId="76BC78F9"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711" w:type="pct"/>
                </w:tcPr>
                <w:p w14:paraId="3779E31E"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813" w:type="pct"/>
                </w:tcPr>
                <w:p w14:paraId="5A0AB6B6"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c>
                <w:tcPr>
                  <w:tcW w:w="1975" w:type="pct"/>
                </w:tcPr>
                <w:p w14:paraId="68104286" w14:textId="77777777"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p>
              </w:tc>
            </w:tr>
            <w:tr w:rsidR="004C427F" w:rsidRPr="004C427F" w14:paraId="43154860" w14:textId="77777777" w:rsidTr="004C427F">
              <w:tc>
                <w:tcPr>
                  <w:tcW w:w="1501" w:type="pct"/>
                  <w:gridSpan w:val="2"/>
                </w:tcPr>
                <w:p w14:paraId="61D82399"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r w:rsidRPr="004C427F">
                    <w:rPr>
                      <w:rFonts w:asciiTheme="minorHAnsi" w:hAnsiTheme="minorHAnsi" w:cstheme="minorHAnsi"/>
                      <w:color w:val="auto"/>
                      <w:sz w:val="20"/>
                      <w:szCs w:val="20"/>
                    </w:rPr>
                    <w:t>Total</w:t>
                  </w:r>
                </w:p>
              </w:tc>
              <w:tc>
                <w:tcPr>
                  <w:tcW w:w="711" w:type="pct"/>
                </w:tcPr>
                <w:p w14:paraId="3BDA8025"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c>
                <w:tcPr>
                  <w:tcW w:w="813" w:type="pct"/>
                </w:tcPr>
                <w:p w14:paraId="4872E3EE"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c>
                <w:tcPr>
                  <w:tcW w:w="1975" w:type="pct"/>
                </w:tcPr>
                <w:p w14:paraId="7A9F0F27"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r>
          </w:tbl>
          <w:p w14:paraId="4620CE3C" w14:textId="5647A524" w:rsidR="00081E6C" w:rsidRPr="004C427F" w:rsidRDefault="00081E6C" w:rsidP="004C427F">
            <w:pPr>
              <w:pStyle w:val="CHAP-LL-W-SUB-LL"/>
              <w:spacing w:before="60" w:after="60"/>
              <w:ind w:left="57" w:right="57" w:firstLine="0"/>
              <w:rPr>
                <w:rFonts w:asciiTheme="minorHAnsi" w:hAnsiTheme="minorHAnsi" w:cstheme="minorHAnsi"/>
                <w:color w:val="auto"/>
                <w:sz w:val="20"/>
                <w:szCs w:val="20"/>
              </w:rPr>
            </w:pPr>
          </w:p>
        </w:tc>
      </w:tr>
      <w:tr w:rsidR="004C427F" w:rsidRPr="004C427F" w14:paraId="0912849B" w14:textId="77777777" w:rsidTr="004C427F">
        <w:trPr>
          <w:jc w:val="center"/>
        </w:trPr>
        <w:tc>
          <w:tcPr>
            <w:tcW w:w="941" w:type="pct"/>
            <w:gridSpan w:val="2"/>
            <w:vAlign w:val="center"/>
          </w:tcPr>
          <w:p w14:paraId="36D45E90" w14:textId="77777777" w:rsidR="00081E6C" w:rsidRPr="004C427F" w:rsidRDefault="00081E6C" w:rsidP="004C427F">
            <w:pPr>
              <w:pStyle w:val="CHAP-SUB-LL"/>
              <w:spacing w:before="60" w:after="60"/>
              <w:ind w:left="57" w:right="57" w:firstLine="0"/>
              <w:jc w:val="center"/>
              <w:rPr>
                <w:rStyle w:val="ROMAN"/>
                <w:rFonts w:asciiTheme="minorHAnsi" w:hAnsiTheme="minorHAnsi" w:cstheme="minorHAnsi"/>
                <w:b/>
                <w:bCs/>
                <w:color w:val="auto"/>
                <w:szCs w:val="20"/>
              </w:rPr>
            </w:pPr>
            <w:r w:rsidRPr="004C427F">
              <w:rPr>
                <w:rStyle w:val="ROMAN"/>
                <w:rFonts w:asciiTheme="minorHAnsi" w:hAnsiTheme="minorHAnsi" w:cstheme="minorHAnsi"/>
                <w:b/>
                <w:bCs/>
                <w:color w:val="auto"/>
                <w:szCs w:val="20"/>
              </w:rPr>
              <w:t>R</w:t>
            </w:r>
            <w:r w:rsidRPr="004C427F">
              <w:rPr>
                <w:rStyle w:val="ROMAN"/>
                <w:b/>
                <w:bCs/>
                <w:color w:val="auto"/>
                <w:szCs w:val="20"/>
              </w:rPr>
              <w:t>evaluation of PPE</w:t>
            </w:r>
          </w:p>
        </w:tc>
        <w:tc>
          <w:tcPr>
            <w:tcW w:w="303" w:type="pct"/>
            <w:vAlign w:val="center"/>
          </w:tcPr>
          <w:p w14:paraId="26F518F7" w14:textId="6D9B34C0"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3756" w:type="pct"/>
            <w:gridSpan w:val="4"/>
          </w:tcPr>
          <w:p w14:paraId="0C3C86F8" w14:textId="430B6381" w:rsidR="00081E6C" w:rsidRPr="004C427F" w:rsidRDefault="00081E6C" w:rsidP="004C427F">
            <w:pPr>
              <w:pStyle w:val="CHAP-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Where the Company has revalued its Property, Plant and Equipment, the company shall disclose as to whether the revaluation is based on the valuation by a registered valuer as defined under rule 2 of the Companies (Registered Valuers and Valuation) Rules, 2017.</w:t>
            </w:r>
          </w:p>
        </w:tc>
      </w:tr>
      <w:tr w:rsidR="004C427F" w:rsidRPr="004C427F" w14:paraId="70290599" w14:textId="77777777" w:rsidTr="004C427F">
        <w:trPr>
          <w:jc w:val="center"/>
        </w:trPr>
        <w:tc>
          <w:tcPr>
            <w:tcW w:w="941" w:type="pct"/>
            <w:gridSpan w:val="2"/>
            <w:vAlign w:val="center"/>
          </w:tcPr>
          <w:p w14:paraId="2675DDBD" w14:textId="77777777" w:rsidR="00081E6C" w:rsidRPr="004C427F" w:rsidRDefault="00081E6C" w:rsidP="004C427F">
            <w:pPr>
              <w:pStyle w:val="CHAP-SUB-LL"/>
              <w:spacing w:before="60" w:after="60"/>
              <w:ind w:left="57" w:right="57" w:firstLine="0"/>
              <w:jc w:val="center"/>
              <w:rPr>
                <w:rStyle w:val="ROMAN"/>
                <w:rFonts w:asciiTheme="minorHAnsi" w:hAnsiTheme="minorHAnsi" w:cstheme="minorHAnsi"/>
                <w:b/>
                <w:bCs/>
                <w:color w:val="auto"/>
                <w:szCs w:val="20"/>
              </w:rPr>
            </w:pPr>
            <w:r w:rsidRPr="004C427F">
              <w:rPr>
                <w:rFonts w:asciiTheme="minorHAnsi" w:hAnsiTheme="minorHAnsi" w:cstheme="minorHAnsi"/>
                <w:b/>
                <w:bCs/>
                <w:color w:val="auto"/>
                <w:szCs w:val="20"/>
              </w:rPr>
              <w:t>Loans or Advances in the nature of loans are granted to promoters, directors, KMPs and the related parties</w:t>
            </w:r>
          </w:p>
        </w:tc>
        <w:tc>
          <w:tcPr>
            <w:tcW w:w="303" w:type="pct"/>
            <w:vAlign w:val="center"/>
          </w:tcPr>
          <w:p w14:paraId="53AEB9CA" w14:textId="65D5FA6D" w:rsidR="00081E6C" w:rsidRPr="004C427F" w:rsidRDefault="00081E6C" w:rsidP="004C427F">
            <w:pPr>
              <w:pStyle w:val="T-BODY"/>
              <w:spacing w:before="60" w:after="60"/>
              <w:ind w:left="57" w:right="57"/>
              <w:jc w:val="center"/>
              <w:rPr>
                <w:rFonts w:asciiTheme="minorHAnsi" w:hAnsiTheme="minorHAnsi" w:cstheme="minorHAnsi"/>
                <w:color w:val="auto"/>
                <w:sz w:val="20"/>
                <w:szCs w:val="20"/>
              </w:rPr>
            </w:pPr>
            <w:r w:rsidRPr="004C427F">
              <w:rPr>
                <w:rFonts w:asciiTheme="minorHAnsi" w:hAnsiTheme="minorHAnsi" w:cstheme="minorHAnsi"/>
                <w:color w:val="auto"/>
                <w:sz w:val="20"/>
                <w:szCs w:val="20"/>
              </w:rPr>
              <w:t>Y/N</w:t>
            </w:r>
          </w:p>
        </w:tc>
        <w:tc>
          <w:tcPr>
            <w:tcW w:w="3756" w:type="pct"/>
            <w:gridSpan w:val="4"/>
          </w:tcPr>
          <w:tbl>
            <w:tblPr>
              <w:tblStyle w:val="TableGrid10"/>
              <w:tblW w:w="5000" w:type="pct"/>
              <w:tblCellMar>
                <w:top w:w="28" w:type="dxa"/>
                <w:left w:w="28" w:type="dxa"/>
                <w:bottom w:w="28" w:type="dxa"/>
                <w:right w:w="28" w:type="dxa"/>
              </w:tblCellMar>
              <w:tblLook w:val="01E0" w:firstRow="1" w:lastRow="1" w:firstColumn="1" w:lastColumn="1" w:noHBand="0" w:noVBand="0"/>
            </w:tblPr>
            <w:tblGrid>
              <w:gridCol w:w="2151"/>
              <w:gridCol w:w="2675"/>
              <w:gridCol w:w="3042"/>
            </w:tblGrid>
            <w:tr w:rsidR="004C427F" w:rsidRPr="004C427F" w14:paraId="24334E3B" w14:textId="77777777" w:rsidTr="004C427F">
              <w:trPr>
                <w:trHeight w:val="20"/>
                <w:tblHeader/>
              </w:trPr>
              <w:tc>
                <w:tcPr>
                  <w:tcW w:w="1367" w:type="pct"/>
                </w:tcPr>
                <w:p w14:paraId="041C14E0" w14:textId="23CB920D"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Type of Borrower</w:t>
                  </w:r>
                </w:p>
              </w:tc>
              <w:tc>
                <w:tcPr>
                  <w:tcW w:w="1700" w:type="pct"/>
                </w:tcPr>
                <w:p w14:paraId="44597B24" w14:textId="1B2FBDAF"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Amount of loan or advance in the nature of loan</w:t>
                  </w:r>
                  <w:r w:rsidR="004C427F">
                    <w:rPr>
                      <w:rFonts w:asciiTheme="minorHAnsi" w:hAnsiTheme="minorHAnsi" w:cstheme="minorHAnsi"/>
                      <w:b/>
                      <w:bCs/>
                      <w:color w:val="auto"/>
                      <w:sz w:val="20"/>
                      <w:szCs w:val="20"/>
                    </w:rPr>
                    <w:t xml:space="preserve"> </w:t>
                  </w:r>
                  <w:r w:rsidRPr="004C427F">
                    <w:rPr>
                      <w:rFonts w:asciiTheme="minorHAnsi" w:hAnsiTheme="minorHAnsi" w:cstheme="minorHAnsi"/>
                      <w:b/>
                      <w:bCs/>
                      <w:color w:val="auto"/>
                      <w:sz w:val="20"/>
                      <w:szCs w:val="20"/>
                    </w:rPr>
                    <w:t>outstanding</w:t>
                  </w:r>
                </w:p>
              </w:tc>
              <w:tc>
                <w:tcPr>
                  <w:tcW w:w="1933" w:type="pct"/>
                </w:tcPr>
                <w:p w14:paraId="37D5E808" w14:textId="77777777" w:rsidR="00081E6C" w:rsidRPr="004C427F" w:rsidRDefault="00081E6C" w:rsidP="004C427F">
                  <w:pPr>
                    <w:pStyle w:val="T-BODY"/>
                    <w:spacing w:before="60" w:after="60"/>
                    <w:ind w:left="57" w:right="57"/>
                    <w:jc w:val="center"/>
                    <w:rPr>
                      <w:rFonts w:asciiTheme="minorHAnsi" w:hAnsiTheme="minorHAnsi" w:cstheme="minorHAnsi"/>
                      <w:b/>
                      <w:bCs/>
                      <w:color w:val="auto"/>
                      <w:sz w:val="20"/>
                      <w:szCs w:val="20"/>
                    </w:rPr>
                  </w:pPr>
                  <w:r w:rsidRPr="004C427F">
                    <w:rPr>
                      <w:rFonts w:asciiTheme="minorHAnsi" w:hAnsiTheme="minorHAnsi" w:cstheme="minorHAnsi"/>
                      <w:b/>
                      <w:bCs/>
                      <w:color w:val="auto"/>
                      <w:sz w:val="20"/>
                      <w:szCs w:val="20"/>
                    </w:rPr>
                    <w:t>Percentage to the total Loans and Advances in the nature of loans</w:t>
                  </w:r>
                </w:p>
              </w:tc>
            </w:tr>
            <w:tr w:rsidR="004C427F" w:rsidRPr="004C427F" w14:paraId="740C2687" w14:textId="77777777" w:rsidTr="00081E6C">
              <w:trPr>
                <w:trHeight w:val="20"/>
              </w:trPr>
              <w:tc>
                <w:tcPr>
                  <w:tcW w:w="1367" w:type="pct"/>
                </w:tcPr>
                <w:p w14:paraId="5F4CE04F"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r w:rsidRPr="004C427F">
                    <w:rPr>
                      <w:rFonts w:asciiTheme="minorHAnsi" w:hAnsiTheme="minorHAnsi" w:cstheme="minorHAnsi"/>
                      <w:color w:val="auto"/>
                      <w:sz w:val="20"/>
                      <w:szCs w:val="20"/>
                    </w:rPr>
                    <w:t>Promoters</w:t>
                  </w:r>
                </w:p>
              </w:tc>
              <w:tc>
                <w:tcPr>
                  <w:tcW w:w="1700" w:type="pct"/>
                </w:tcPr>
                <w:p w14:paraId="23461D5A"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c>
                <w:tcPr>
                  <w:tcW w:w="1933" w:type="pct"/>
                </w:tcPr>
                <w:p w14:paraId="53E0D9B0"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r>
            <w:tr w:rsidR="004C427F" w:rsidRPr="004C427F" w14:paraId="3FEF8A06" w14:textId="77777777" w:rsidTr="00081E6C">
              <w:trPr>
                <w:trHeight w:val="20"/>
              </w:trPr>
              <w:tc>
                <w:tcPr>
                  <w:tcW w:w="1367" w:type="pct"/>
                </w:tcPr>
                <w:p w14:paraId="112EF0F9"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r w:rsidRPr="004C427F">
                    <w:rPr>
                      <w:rFonts w:asciiTheme="minorHAnsi" w:hAnsiTheme="minorHAnsi" w:cstheme="minorHAnsi"/>
                      <w:color w:val="auto"/>
                      <w:sz w:val="20"/>
                      <w:szCs w:val="20"/>
                    </w:rPr>
                    <w:t>Directors</w:t>
                  </w:r>
                </w:p>
              </w:tc>
              <w:tc>
                <w:tcPr>
                  <w:tcW w:w="1700" w:type="pct"/>
                </w:tcPr>
                <w:p w14:paraId="50DF3189"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c>
                <w:tcPr>
                  <w:tcW w:w="1933" w:type="pct"/>
                </w:tcPr>
                <w:p w14:paraId="1D7C2DA3"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r>
            <w:tr w:rsidR="004C427F" w:rsidRPr="004C427F" w14:paraId="786445CA" w14:textId="77777777" w:rsidTr="00081E6C">
              <w:trPr>
                <w:trHeight w:val="20"/>
              </w:trPr>
              <w:tc>
                <w:tcPr>
                  <w:tcW w:w="1367" w:type="pct"/>
                </w:tcPr>
                <w:p w14:paraId="638EF0C7"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r w:rsidRPr="004C427F">
                    <w:rPr>
                      <w:rFonts w:asciiTheme="minorHAnsi" w:hAnsiTheme="minorHAnsi" w:cstheme="minorHAnsi"/>
                      <w:color w:val="auto"/>
                      <w:sz w:val="20"/>
                      <w:szCs w:val="20"/>
                    </w:rPr>
                    <w:t>KMPs</w:t>
                  </w:r>
                </w:p>
              </w:tc>
              <w:tc>
                <w:tcPr>
                  <w:tcW w:w="1700" w:type="pct"/>
                </w:tcPr>
                <w:p w14:paraId="7DB7F202"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c>
                <w:tcPr>
                  <w:tcW w:w="1933" w:type="pct"/>
                </w:tcPr>
                <w:p w14:paraId="14CC3043"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r>
            <w:tr w:rsidR="004C427F" w:rsidRPr="004C427F" w14:paraId="18C6D757" w14:textId="77777777" w:rsidTr="00081E6C">
              <w:trPr>
                <w:trHeight w:val="20"/>
              </w:trPr>
              <w:tc>
                <w:tcPr>
                  <w:tcW w:w="1367" w:type="pct"/>
                </w:tcPr>
                <w:p w14:paraId="39D65337"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r w:rsidRPr="004C427F">
                    <w:rPr>
                      <w:rFonts w:asciiTheme="minorHAnsi" w:hAnsiTheme="minorHAnsi" w:cstheme="minorHAnsi"/>
                      <w:color w:val="auto"/>
                      <w:sz w:val="20"/>
                      <w:szCs w:val="20"/>
                    </w:rPr>
                    <w:t>Related Parties</w:t>
                  </w:r>
                </w:p>
              </w:tc>
              <w:tc>
                <w:tcPr>
                  <w:tcW w:w="1700" w:type="pct"/>
                </w:tcPr>
                <w:p w14:paraId="6E433022"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c>
                <w:tcPr>
                  <w:tcW w:w="1933" w:type="pct"/>
                </w:tcPr>
                <w:p w14:paraId="229A6950" w14:textId="77777777" w:rsidR="00081E6C" w:rsidRPr="004C427F" w:rsidRDefault="00081E6C" w:rsidP="004C427F">
                  <w:pPr>
                    <w:pStyle w:val="T-BODY"/>
                    <w:spacing w:before="60" w:after="60"/>
                    <w:ind w:left="57" w:right="57"/>
                    <w:rPr>
                      <w:rFonts w:asciiTheme="minorHAnsi" w:hAnsiTheme="minorHAnsi" w:cstheme="minorHAnsi"/>
                      <w:color w:val="auto"/>
                      <w:sz w:val="20"/>
                      <w:szCs w:val="20"/>
                    </w:rPr>
                  </w:pPr>
                </w:p>
              </w:tc>
            </w:tr>
          </w:tbl>
          <w:p w14:paraId="1F3FDDB4" w14:textId="77777777" w:rsidR="00081E6C" w:rsidRPr="004C427F" w:rsidRDefault="00081E6C" w:rsidP="004C427F">
            <w:pPr>
              <w:pStyle w:val="CHAP-SUB-LL"/>
              <w:spacing w:before="60" w:after="60"/>
              <w:ind w:left="57" w:right="57" w:firstLine="0"/>
              <w:rPr>
                <w:rFonts w:asciiTheme="minorHAnsi" w:hAnsiTheme="minorHAnsi" w:cstheme="minorHAnsi"/>
                <w:b/>
                <w:bCs/>
                <w:color w:val="auto"/>
                <w:szCs w:val="20"/>
              </w:rPr>
            </w:pPr>
          </w:p>
        </w:tc>
      </w:tr>
      <w:tr w:rsidR="004C427F" w:rsidRPr="004C427F" w14:paraId="6CF3CF37" w14:textId="77777777" w:rsidTr="004C427F">
        <w:trPr>
          <w:jc w:val="center"/>
        </w:trPr>
        <w:tc>
          <w:tcPr>
            <w:tcW w:w="941" w:type="pct"/>
            <w:gridSpan w:val="2"/>
            <w:vAlign w:val="center"/>
          </w:tcPr>
          <w:p w14:paraId="2D081B80" w14:textId="77777777" w:rsidR="004C427F" w:rsidRPr="004C427F" w:rsidRDefault="004C427F" w:rsidP="004C427F">
            <w:pPr>
              <w:pStyle w:val="CHAP-SUB-LL"/>
              <w:spacing w:before="60" w:after="60"/>
              <w:ind w:left="57" w:right="57" w:firstLine="0"/>
              <w:jc w:val="center"/>
              <w:rPr>
                <w:rStyle w:val="ROMAN"/>
                <w:rFonts w:asciiTheme="minorHAnsi" w:hAnsiTheme="minorHAnsi" w:cstheme="minorHAnsi"/>
                <w:b/>
                <w:bCs/>
                <w:color w:val="auto"/>
                <w:szCs w:val="20"/>
              </w:rPr>
            </w:pPr>
            <w:r w:rsidRPr="004C427F">
              <w:rPr>
                <w:rStyle w:val="ROMAN"/>
                <w:rFonts w:asciiTheme="minorHAnsi" w:hAnsiTheme="minorHAnsi" w:cstheme="minorHAnsi"/>
                <w:b/>
                <w:bCs/>
                <w:color w:val="auto"/>
                <w:szCs w:val="20"/>
              </w:rPr>
              <w:t>D</w:t>
            </w:r>
            <w:r w:rsidRPr="004C427F">
              <w:rPr>
                <w:rStyle w:val="ROMAN"/>
                <w:b/>
                <w:bCs/>
                <w:color w:val="auto"/>
                <w:szCs w:val="20"/>
              </w:rPr>
              <w:t xml:space="preserve">isclosure requirements in case of </w:t>
            </w:r>
            <w:r w:rsidRPr="004C427F">
              <w:rPr>
                <w:rFonts w:asciiTheme="minorHAnsi" w:hAnsiTheme="minorHAnsi" w:cstheme="minorHAnsi"/>
                <w:b/>
                <w:bCs/>
                <w:color w:val="auto"/>
                <w:szCs w:val="20"/>
              </w:rPr>
              <w:t>borrowings from Banks or FI</w:t>
            </w:r>
          </w:p>
        </w:tc>
        <w:tc>
          <w:tcPr>
            <w:tcW w:w="303" w:type="pct"/>
            <w:vAlign w:val="center"/>
          </w:tcPr>
          <w:p w14:paraId="2B13BE77" w14:textId="77777777" w:rsidR="004C427F" w:rsidRPr="004C427F" w:rsidRDefault="004C427F"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3756" w:type="pct"/>
            <w:gridSpan w:val="4"/>
          </w:tcPr>
          <w:p w14:paraId="2F7EA137" w14:textId="77777777" w:rsidR="004C427F" w:rsidRPr="004C427F" w:rsidRDefault="004C427F" w:rsidP="004C427F">
            <w:pPr>
              <w:pStyle w:val="CHAP-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yes:</w:t>
            </w:r>
          </w:p>
          <w:p w14:paraId="27FB877C" w14:textId="77777777" w:rsidR="004C427F" w:rsidRPr="004C427F" w:rsidRDefault="004C427F" w:rsidP="004C427F">
            <w:pPr>
              <w:pStyle w:val="CHAP-SUBSUB-LL"/>
              <w:spacing w:before="60" w:after="60"/>
              <w:ind w:left="57" w:right="57" w:firstLine="0"/>
              <w:rPr>
                <w:rFonts w:asciiTheme="minorHAnsi" w:hAnsiTheme="minorHAnsi" w:cstheme="minorHAnsi"/>
                <w:color w:val="auto"/>
                <w:szCs w:val="20"/>
              </w:rPr>
            </w:pPr>
            <w:r w:rsidRPr="004C427F">
              <w:rPr>
                <w:rFonts w:asciiTheme="minorHAnsi" w:eastAsia="Times New Roman" w:hAnsiTheme="minorHAnsi" w:cstheme="minorHAnsi"/>
                <w:color w:val="auto"/>
                <w:szCs w:val="20"/>
              </w:rPr>
              <w:t xml:space="preserve">(a) </w:t>
            </w:r>
            <w:r w:rsidRPr="004C427F">
              <w:rPr>
                <w:rFonts w:asciiTheme="minorHAnsi" w:hAnsiTheme="minorHAnsi" w:cstheme="minorHAnsi"/>
                <w:color w:val="auto"/>
                <w:szCs w:val="20"/>
              </w:rPr>
              <w:t>whether quarterly returns or statements of current assets filed by the Company with banks or financial institutions are in agreement with the books of accounts.</w:t>
            </w:r>
          </w:p>
          <w:p w14:paraId="778964FA" w14:textId="77777777" w:rsidR="004C427F" w:rsidRPr="004C427F" w:rsidRDefault="004C427F" w:rsidP="004C427F">
            <w:pPr>
              <w:pStyle w:val="CHAP-SUBSUB-LL"/>
              <w:spacing w:before="60" w:after="60"/>
              <w:ind w:left="57" w:right="57" w:firstLine="0"/>
              <w:rPr>
                <w:rFonts w:asciiTheme="minorHAnsi" w:hAnsiTheme="minorHAnsi" w:cstheme="minorHAnsi"/>
                <w:color w:val="auto"/>
                <w:szCs w:val="20"/>
              </w:rPr>
            </w:pPr>
            <w:r w:rsidRPr="004C427F">
              <w:rPr>
                <w:rFonts w:asciiTheme="minorHAnsi" w:eastAsia="Times New Roman" w:hAnsiTheme="minorHAnsi" w:cstheme="minorHAnsi"/>
                <w:color w:val="auto"/>
                <w:szCs w:val="20"/>
              </w:rPr>
              <w:t xml:space="preserve">(b) </w:t>
            </w:r>
            <w:r w:rsidRPr="004C427F">
              <w:rPr>
                <w:rFonts w:asciiTheme="minorHAnsi" w:hAnsiTheme="minorHAnsi" w:cstheme="minorHAnsi"/>
                <w:color w:val="auto"/>
                <w:szCs w:val="20"/>
              </w:rPr>
              <w:t>if not, summary of reconciliation and reasons of material discrepancies, if any to be adequately disclosed.</w:t>
            </w:r>
          </w:p>
        </w:tc>
      </w:tr>
      <w:tr w:rsidR="004C427F" w:rsidRPr="004C427F" w14:paraId="4272E26F" w14:textId="77777777" w:rsidTr="004C427F">
        <w:trPr>
          <w:gridAfter w:val="1"/>
          <w:wAfter w:w="26" w:type="pct"/>
          <w:jc w:val="center"/>
        </w:trPr>
        <w:tc>
          <w:tcPr>
            <w:tcW w:w="2597" w:type="pct"/>
            <w:gridSpan w:val="4"/>
            <w:vAlign w:val="center"/>
          </w:tcPr>
          <w:p w14:paraId="0DB4DD09" w14:textId="2D7F9CA8" w:rsidR="00081E6C" w:rsidRPr="004C427F" w:rsidRDefault="00081E6C" w:rsidP="004C427F">
            <w:pPr>
              <w:pStyle w:val="CHAP-SUB-LL"/>
              <w:spacing w:before="60" w:after="60"/>
              <w:ind w:left="57" w:right="57" w:firstLine="0"/>
              <w:jc w:val="left"/>
              <w:rPr>
                <w:rStyle w:val="ROMAN"/>
                <w:rFonts w:asciiTheme="minorHAnsi" w:hAnsiTheme="minorHAnsi" w:cstheme="minorHAnsi"/>
                <w:b/>
                <w:bCs/>
                <w:color w:val="auto"/>
                <w:szCs w:val="20"/>
              </w:rPr>
            </w:pPr>
            <w:r w:rsidRPr="004C427F">
              <w:rPr>
                <w:rFonts w:asciiTheme="minorHAnsi" w:hAnsiTheme="minorHAnsi" w:cstheme="minorHAnsi"/>
                <w:b/>
                <w:bCs/>
                <w:color w:val="auto"/>
                <w:szCs w:val="20"/>
              </w:rPr>
              <w:t>Details of Benami Property held</w:t>
            </w:r>
          </w:p>
        </w:tc>
        <w:tc>
          <w:tcPr>
            <w:tcW w:w="853" w:type="pct"/>
          </w:tcPr>
          <w:p w14:paraId="1A547DED" w14:textId="60C4C4EC"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618EE84E" w14:textId="72D4D335" w:rsidR="00081E6C" w:rsidRPr="004C427F" w:rsidRDefault="00081E6C" w:rsidP="004C427F">
            <w:pPr>
              <w:pStyle w:val="CHAP-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yes, details thereof</w:t>
            </w:r>
          </w:p>
        </w:tc>
      </w:tr>
      <w:tr w:rsidR="004C427F" w:rsidRPr="004C427F" w14:paraId="7D8FA122" w14:textId="77777777" w:rsidTr="004C427F">
        <w:trPr>
          <w:gridAfter w:val="1"/>
          <w:wAfter w:w="26" w:type="pct"/>
          <w:jc w:val="center"/>
        </w:trPr>
        <w:tc>
          <w:tcPr>
            <w:tcW w:w="2597" w:type="pct"/>
            <w:gridSpan w:val="4"/>
            <w:vAlign w:val="center"/>
          </w:tcPr>
          <w:p w14:paraId="440F49EB" w14:textId="77777777" w:rsidR="00081E6C" w:rsidRPr="004C427F" w:rsidRDefault="00081E6C" w:rsidP="004C427F">
            <w:pPr>
              <w:pStyle w:val="CHAP-SUB-LL"/>
              <w:spacing w:before="60" w:after="60"/>
              <w:ind w:left="57" w:right="57" w:firstLine="0"/>
              <w:jc w:val="left"/>
              <w:rPr>
                <w:rStyle w:val="ROMAN"/>
                <w:rFonts w:asciiTheme="minorHAnsi" w:hAnsiTheme="minorHAnsi" w:cstheme="minorHAnsi"/>
                <w:b/>
                <w:bCs/>
                <w:color w:val="auto"/>
                <w:szCs w:val="20"/>
              </w:rPr>
            </w:pPr>
            <w:r w:rsidRPr="004C427F">
              <w:rPr>
                <w:rStyle w:val="ROMAN"/>
                <w:rFonts w:asciiTheme="minorHAnsi" w:hAnsiTheme="minorHAnsi" w:cstheme="minorHAnsi"/>
                <w:b/>
                <w:bCs/>
                <w:color w:val="auto"/>
                <w:szCs w:val="20"/>
              </w:rPr>
              <w:t>Disclosure, if W</w:t>
            </w:r>
            <w:r w:rsidRPr="004C427F">
              <w:rPr>
                <w:rStyle w:val="ROMAN"/>
                <w:b/>
                <w:bCs/>
                <w:color w:val="auto"/>
                <w:szCs w:val="20"/>
              </w:rPr>
              <w:t>ilful Defaulter as per Bank or FI or other lender</w:t>
            </w:r>
          </w:p>
        </w:tc>
        <w:tc>
          <w:tcPr>
            <w:tcW w:w="853" w:type="pct"/>
          </w:tcPr>
          <w:p w14:paraId="03371147" w14:textId="23789BBE"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01C855C9" w14:textId="7B7AF481" w:rsidR="00081E6C" w:rsidRPr="004C427F" w:rsidRDefault="00081E6C" w:rsidP="004C427F">
            <w:pPr>
              <w:pStyle w:val="CHAP-SUB-UL"/>
              <w:spacing w:before="60" w:after="60"/>
              <w:ind w:left="57" w:right="57"/>
              <w:rPr>
                <w:rFonts w:asciiTheme="minorHAnsi" w:hAnsiTheme="minorHAnsi" w:cstheme="minorHAnsi"/>
                <w:color w:val="auto"/>
                <w:szCs w:val="20"/>
              </w:rPr>
            </w:pPr>
            <w:r w:rsidRPr="004C427F">
              <w:rPr>
                <w:rFonts w:asciiTheme="minorHAnsi" w:hAnsiTheme="minorHAnsi" w:cstheme="minorHAnsi"/>
                <w:color w:val="auto"/>
                <w:szCs w:val="20"/>
              </w:rPr>
              <w:t>If yes, details thereof</w:t>
            </w:r>
          </w:p>
        </w:tc>
      </w:tr>
      <w:tr w:rsidR="004C427F" w:rsidRPr="004C427F" w14:paraId="68E16F8A" w14:textId="77777777" w:rsidTr="004C427F">
        <w:trPr>
          <w:gridAfter w:val="1"/>
          <w:wAfter w:w="26" w:type="pct"/>
          <w:jc w:val="center"/>
        </w:trPr>
        <w:tc>
          <w:tcPr>
            <w:tcW w:w="2597" w:type="pct"/>
            <w:gridSpan w:val="4"/>
            <w:vAlign w:val="center"/>
          </w:tcPr>
          <w:p w14:paraId="0A25A080" w14:textId="77777777" w:rsidR="00081E6C" w:rsidRPr="004C427F" w:rsidRDefault="00081E6C" w:rsidP="004C427F">
            <w:pPr>
              <w:pStyle w:val="CHAP-SUB-LL"/>
              <w:keepNext/>
              <w:spacing w:before="60" w:after="60"/>
              <w:ind w:left="57" w:right="57" w:firstLine="0"/>
              <w:jc w:val="left"/>
              <w:rPr>
                <w:rStyle w:val="ROMAN"/>
                <w:rFonts w:asciiTheme="minorHAnsi" w:hAnsiTheme="minorHAnsi" w:cstheme="minorHAnsi"/>
                <w:b/>
                <w:bCs/>
                <w:color w:val="auto"/>
                <w:szCs w:val="20"/>
              </w:rPr>
            </w:pPr>
            <w:r w:rsidRPr="004C427F">
              <w:rPr>
                <w:rFonts w:asciiTheme="minorHAnsi" w:hAnsiTheme="minorHAnsi" w:cstheme="minorHAnsi"/>
                <w:b/>
                <w:bCs/>
                <w:color w:val="auto"/>
                <w:szCs w:val="20"/>
              </w:rPr>
              <w:t>Relationship with Struck off Companies</w:t>
            </w:r>
          </w:p>
        </w:tc>
        <w:tc>
          <w:tcPr>
            <w:tcW w:w="853" w:type="pct"/>
          </w:tcPr>
          <w:p w14:paraId="47700F4A" w14:textId="098FBE37" w:rsidR="00081E6C" w:rsidRPr="004C427F" w:rsidRDefault="00081E6C" w:rsidP="004C427F">
            <w:pPr>
              <w:pStyle w:val="CHAP-SUB-LL"/>
              <w:keepNext/>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56392230" w14:textId="6A80FA30" w:rsidR="00081E6C" w:rsidRPr="004C427F" w:rsidRDefault="00081E6C" w:rsidP="004C427F">
            <w:pPr>
              <w:pStyle w:val="CHAP-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yes, details thereof</w:t>
            </w:r>
          </w:p>
        </w:tc>
      </w:tr>
      <w:tr w:rsidR="004C427F" w:rsidRPr="004C427F" w14:paraId="1862A9EC" w14:textId="77777777" w:rsidTr="004C427F">
        <w:trPr>
          <w:gridAfter w:val="1"/>
          <w:wAfter w:w="26" w:type="pct"/>
          <w:jc w:val="center"/>
        </w:trPr>
        <w:tc>
          <w:tcPr>
            <w:tcW w:w="2597" w:type="pct"/>
            <w:gridSpan w:val="4"/>
            <w:vAlign w:val="center"/>
          </w:tcPr>
          <w:p w14:paraId="2B80F4C0" w14:textId="77777777" w:rsidR="00081E6C" w:rsidRPr="004C427F" w:rsidRDefault="00081E6C" w:rsidP="004C427F">
            <w:pPr>
              <w:pStyle w:val="CHAP-SUB-LL"/>
              <w:spacing w:before="60" w:after="60"/>
              <w:ind w:left="57" w:right="57" w:firstLine="0"/>
              <w:jc w:val="left"/>
              <w:rPr>
                <w:rStyle w:val="ROMAN"/>
                <w:rFonts w:asciiTheme="minorHAnsi" w:hAnsiTheme="minorHAnsi" w:cstheme="minorHAnsi"/>
                <w:b/>
                <w:bCs/>
                <w:color w:val="auto"/>
                <w:szCs w:val="20"/>
              </w:rPr>
            </w:pPr>
            <w:r w:rsidRPr="004C427F">
              <w:rPr>
                <w:rFonts w:asciiTheme="minorHAnsi" w:hAnsiTheme="minorHAnsi" w:cstheme="minorHAnsi"/>
                <w:b/>
                <w:bCs/>
                <w:color w:val="auto"/>
                <w:szCs w:val="20"/>
              </w:rPr>
              <w:t xml:space="preserve">charges or satisfaction </w:t>
            </w:r>
            <w:r w:rsidRPr="004C427F">
              <w:rPr>
                <w:b/>
                <w:bCs/>
                <w:color w:val="auto"/>
                <w:szCs w:val="20"/>
              </w:rPr>
              <w:t>yet to be registered</w:t>
            </w:r>
          </w:p>
        </w:tc>
        <w:tc>
          <w:tcPr>
            <w:tcW w:w="853" w:type="pct"/>
          </w:tcPr>
          <w:p w14:paraId="05F0A635" w14:textId="03C87E4B"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708AD036" w14:textId="3DA1B466" w:rsidR="00081E6C" w:rsidRPr="004C427F" w:rsidRDefault="00081E6C" w:rsidP="004C427F">
            <w:pPr>
              <w:pStyle w:val="CHAP-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yes, details thereof</w:t>
            </w:r>
          </w:p>
        </w:tc>
      </w:tr>
      <w:tr w:rsidR="004C427F" w:rsidRPr="004C427F" w14:paraId="0A88ADAE" w14:textId="77777777" w:rsidTr="004C427F">
        <w:trPr>
          <w:gridAfter w:val="1"/>
          <w:wAfter w:w="26" w:type="pct"/>
          <w:jc w:val="center"/>
        </w:trPr>
        <w:tc>
          <w:tcPr>
            <w:tcW w:w="2597" w:type="pct"/>
            <w:gridSpan w:val="4"/>
            <w:vAlign w:val="center"/>
          </w:tcPr>
          <w:p w14:paraId="1C1D716B" w14:textId="77777777" w:rsidR="00081E6C" w:rsidRPr="004C427F" w:rsidRDefault="00081E6C" w:rsidP="004C427F">
            <w:pPr>
              <w:pStyle w:val="CHAP-SUB-LL"/>
              <w:spacing w:before="60" w:after="60"/>
              <w:ind w:left="57" w:right="57" w:firstLine="0"/>
              <w:jc w:val="left"/>
              <w:rPr>
                <w:rStyle w:val="ROMAN"/>
                <w:rFonts w:asciiTheme="minorHAnsi" w:hAnsiTheme="minorHAnsi" w:cstheme="minorHAnsi"/>
                <w:b/>
                <w:bCs/>
                <w:color w:val="auto"/>
                <w:szCs w:val="20"/>
              </w:rPr>
            </w:pPr>
            <w:r w:rsidRPr="004C427F">
              <w:rPr>
                <w:rFonts w:asciiTheme="minorHAnsi" w:hAnsiTheme="minorHAnsi" w:cstheme="minorHAnsi"/>
                <w:b/>
                <w:bCs/>
                <w:color w:val="auto"/>
                <w:szCs w:val="20"/>
              </w:rPr>
              <w:t>Compliance with number of layers of companies</w:t>
            </w:r>
          </w:p>
        </w:tc>
        <w:tc>
          <w:tcPr>
            <w:tcW w:w="853" w:type="pct"/>
          </w:tcPr>
          <w:p w14:paraId="3080C19B" w14:textId="7ED12293"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57EBC245" w14:textId="35B76F82" w:rsidR="00081E6C" w:rsidRPr="004C427F" w:rsidRDefault="00081E6C" w:rsidP="004C427F">
            <w:pPr>
              <w:pStyle w:val="CHAP-SUB-UL"/>
              <w:spacing w:before="60" w:after="60"/>
              <w:ind w:left="57" w:right="57"/>
              <w:rPr>
                <w:rFonts w:asciiTheme="minorHAnsi" w:hAnsiTheme="minorHAnsi" w:cstheme="minorHAnsi"/>
                <w:color w:val="auto"/>
                <w:szCs w:val="20"/>
              </w:rPr>
            </w:pPr>
            <w:r w:rsidRPr="004C427F">
              <w:rPr>
                <w:rFonts w:asciiTheme="minorHAnsi" w:hAnsiTheme="minorHAnsi" w:cstheme="minorHAnsi"/>
                <w:color w:val="auto"/>
                <w:szCs w:val="20"/>
              </w:rPr>
              <w:t>If no, details thereof</w:t>
            </w:r>
          </w:p>
        </w:tc>
      </w:tr>
      <w:tr w:rsidR="004C427F" w:rsidRPr="004C427F" w14:paraId="7BE7A9C8" w14:textId="77777777" w:rsidTr="004C427F">
        <w:trPr>
          <w:gridAfter w:val="1"/>
          <w:wAfter w:w="26" w:type="pct"/>
          <w:jc w:val="center"/>
        </w:trPr>
        <w:tc>
          <w:tcPr>
            <w:tcW w:w="2597" w:type="pct"/>
            <w:gridSpan w:val="4"/>
            <w:vAlign w:val="center"/>
          </w:tcPr>
          <w:p w14:paraId="2F512679" w14:textId="77777777" w:rsidR="00081E6C" w:rsidRPr="004C427F" w:rsidRDefault="00081E6C" w:rsidP="004C427F">
            <w:pPr>
              <w:pStyle w:val="CHAP-SUB-LL"/>
              <w:keepNext/>
              <w:spacing w:before="60" w:after="60"/>
              <w:ind w:left="57" w:right="57" w:firstLine="0"/>
              <w:jc w:val="left"/>
              <w:rPr>
                <w:rStyle w:val="ROMAN"/>
                <w:rFonts w:asciiTheme="minorHAnsi" w:hAnsiTheme="minorHAnsi" w:cstheme="minorHAnsi"/>
                <w:b/>
                <w:bCs/>
                <w:color w:val="auto"/>
                <w:szCs w:val="20"/>
              </w:rPr>
            </w:pPr>
            <w:r w:rsidRPr="004C427F">
              <w:rPr>
                <w:rFonts w:asciiTheme="minorHAnsi" w:hAnsiTheme="minorHAnsi" w:cstheme="minorHAnsi"/>
                <w:b/>
                <w:bCs/>
                <w:color w:val="auto"/>
                <w:szCs w:val="20"/>
              </w:rPr>
              <w:t>Compliance with approved Scheme(s) of Arrangements</w:t>
            </w:r>
          </w:p>
        </w:tc>
        <w:tc>
          <w:tcPr>
            <w:tcW w:w="853" w:type="pct"/>
          </w:tcPr>
          <w:p w14:paraId="799D6366" w14:textId="267BD551" w:rsidR="00081E6C" w:rsidRPr="004C427F" w:rsidRDefault="00081E6C" w:rsidP="004C427F">
            <w:pPr>
              <w:pStyle w:val="CHAP-SUB-LL"/>
              <w:keepNext/>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Applicable / N.A.</w:t>
            </w:r>
          </w:p>
        </w:tc>
        <w:tc>
          <w:tcPr>
            <w:tcW w:w="1523" w:type="pct"/>
          </w:tcPr>
          <w:p w14:paraId="673874D9" w14:textId="125E5E29" w:rsidR="00081E6C" w:rsidRPr="004C427F" w:rsidRDefault="00081E6C" w:rsidP="004C427F">
            <w:pPr>
              <w:pStyle w:val="CHAP-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Applicable, details thereof</w:t>
            </w:r>
          </w:p>
        </w:tc>
      </w:tr>
      <w:tr w:rsidR="004C427F" w:rsidRPr="004C427F" w14:paraId="4070C6E3" w14:textId="77777777" w:rsidTr="004C427F">
        <w:trPr>
          <w:gridAfter w:val="1"/>
          <w:wAfter w:w="26" w:type="pct"/>
          <w:jc w:val="center"/>
        </w:trPr>
        <w:tc>
          <w:tcPr>
            <w:tcW w:w="2597" w:type="pct"/>
            <w:gridSpan w:val="4"/>
            <w:vAlign w:val="center"/>
          </w:tcPr>
          <w:p w14:paraId="01694EA7" w14:textId="77777777" w:rsidR="00081E6C" w:rsidRPr="004C427F" w:rsidRDefault="00081E6C" w:rsidP="004C427F">
            <w:pPr>
              <w:pStyle w:val="CHAP-SUB-LL"/>
              <w:spacing w:before="60" w:after="60"/>
              <w:ind w:left="57" w:right="57" w:firstLine="0"/>
              <w:jc w:val="left"/>
              <w:rPr>
                <w:rStyle w:val="ROMAN"/>
                <w:rFonts w:asciiTheme="minorHAnsi" w:hAnsiTheme="minorHAnsi" w:cstheme="minorHAnsi"/>
                <w:b/>
                <w:bCs/>
                <w:color w:val="auto"/>
                <w:szCs w:val="20"/>
              </w:rPr>
            </w:pPr>
            <w:r w:rsidRPr="004C427F">
              <w:rPr>
                <w:rFonts w:asciiTheme="minorHAnsi" w:hAnsiTheme="minorHAnsi" w:cstheme="minorHAnsi"/>
                <w:b/>
                <w:bCs/>
                <w:color w:val="auto"/>
                <w:szCs w:val="20"/>
              </w:rPr>
              <w:t>Utilisation of Borrowed funds and share premium</w:t>
            </w:r>
          </w:p>
        </w:tc>
        <w:tc>
          <w:tcPr>
            <w:tcW w:w="853" w:type="pct"/>
          </w:tcPr>
          <w:p w14:paraId="32E2B577" w14:textId="56577B80"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Applicable / N.A.</w:t>
            </w:r>
          </w:p>
        </w:tc>
        <w:tc>
          <w:tcPr>
            <w:tcW w:w="1523" w:type="pct"/>
          </w:tcPr>
          <w:p w14:paraId="4D6BED05" w14:textId="0D7AB1C5" w:rsidR="00081E6C" w:rsidRPr="004C427F" w:rsidRDefault="00081E6C" w:rsidP="004C427F">
            <w:pPr>
              <w:pStyle w:val="CHAP-SUBSUBSUB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Applicable, details thereof</w:t>
            </w:r>
          </w:p>
        </w:tc>
      </w:tr>
      <w:tr w:rsidR="004C427F" w:rsidRPr="004C427F" w14:paraId="2BE1C1E5" w14:textId="77777777" w:rsidTr="004C427F">
        <w:trPr>
          <w:gridAfter w:val="1"/>
          <w:wAfter w:w="26" w:type="pct"/>
          <w:jc w:val="center"/>
        </w:trPr>
        <w:tc>
          <w:tcPr>
            <w:tcW w:w="2597" w:type="pct"/>
            <w:gridSpan w:val="4"/>
            <w:vAlign w:val="center"/>
          </w:tcPr>
          <w:p w14:paraId="320B3D7F" w14:textId="6DE05767" w:rsidR="00081E6C" w:rsidRPr="004C427F" w:rsidRDefault="00081E6C" w:rsidP="004C427F">
            <w:pPr>
              <w:pStyle w:val="CHAP-SUB-LL"/>
              <w:spacing w:before="60" w:after="60"/>
              <w:ind w:left="57" w:right="57" w:firstLine="0"/>
              <w:jc w:val="left"/>
              <w:rPr>
                <w:rFonts w:asciiTheme="minorHAnsi" w:hAnsiTheme="minorHAnsi" w:cstheme="minorHAnsi"/>
                <w:b/>
                <w:bCs/>
                <w:color w:val="auto"/>
                <w:szCs w:val="20"/>
              </w:rPr>
            </w:pPr>
            <w:r w:rsidRPr="004C427F">
              <w:rPr>
                <w:rFonts w:asciiTheme="minorHAnsi" w:hAnsiTheme="minorHAnsi" w:cstheme="minorHAnsi"/>
                <w:b/>
                <w:bCs/>
                <w:color w:val="auto"/>
                <w:szCs w:val="20"/>
              </w:rPr>
              <w:t xml:space="preserve">Undisclosed Income </w:t>
            </w:r>
          </w:p>
        </w:tc>
        <w:tc>
          <w:tcPr>
            <w:tcW w:w="853" w:type="pct"/>
          </w:tcPr>
          <w:p w14:paraId="4494EAD2" w14:textId="55D6A2C1"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3C5BE15F" w14:textId="67255504" w:rsidR="00081E6C" w:rsidRPr="004C427F" w:rsidRDefault="00081E6C" w:rsidP="004C427F">
            <w:pPr>
              <w:pStyle w:val="CHAP-SUB-UL"/>
              <w:spacing w:before="60" w:after="60"/>
              <w:ind w:left="57" w:right="57"/>
              <w:rPr>
                <w:rFonts w:asciiTheme="minorHAnsi" w:hAnsiTheme="minorHAnsi" w:cstheme="minorHAnsi"/>
                <w:color w:val="auto"/>
                <w:szCs w:val="20"/>
              </w:rPr>
            </w:pPr>
            <w:r w:rsidRPr="004C427F">
              <w:rPr>
                <w:rFonts w:asciiTheme="minorHAnsi" w:hAnsiTheme="minorHAnsi" w:cstheme="minorHAnsi"/>
                <w:color w:val="auto"/>
                <w:szCs w:val="20"/>
              </w:rPr>
              <w:t>If yes, details thereof</w:t>
            </w:r>
          </w:p>
        </w:tc>
      </w:tr>
      <w:tr w:rsidR="004C427F" w:rsidRPr="004C427F" w14:paraId="14A0A2F3" w14:textId="77777777" w:rsidTr="004C427F">
        <w:trPr>
          <w:gridAfter w:val="1"/>
          <w:wAfter w:w="26" w:type="pct"/>
          <w:jc w:val="center"/>
        </w:trPr>
        <w:tc>
          <w:tcPr>
            <w:tcW w:w="2597" w:type="pct"/>
            <w:gridSpan w:val="4"/>
            <w:vAlign w:val="center"/>
          </w:tcPr>
          <w:p w14:paraId="0ED83381" w14:textId="38A538A2" w:rsidR="00081E6C" w:rsidRPr="004C427F" w:rsidRDefault="00081E6C" w:rsidP="004C427F">
            <w:pPr>
              <w:pStyle w:val="CHAP-SUB-LL"/>
              <w:spacing w:before="60" w:after="60"/>
              <w:ind w:left="57" w:right="57" w:firstLine="0"/>
              <w:jc w:val="left"/>
              <w:rPr>
                <w:rFonts w:asciiTheme="minorHAnsi" w:hAnsiTheme="minorHAnsi" w:cstheme="minorHAnsi"/>
                <w:b/>
                <w:bCs/>
                <w:color w:val="auto"/>
                <w:szCs w:val="20"/>
              </w:rPr>
            </w:pPr>
            <w:r w:rsidRPr="004C427F">
              <w:rPr>
                <w:rFonts w:asciiTheme="minorHAnsi" w:hAnsiTheme="minorHAnsi" w:cstheme="minorHAnsi"/>
                <w:b/>
                <w:bCs/>
                <w:color w:val="auto"/>
                <w:szCs w:val="20"/>
              </w:rPr>
              <w:t>Corporate Social Responsibility (CSR) – if applicable</w:t>
            </w:r>
          </w:p>
        </w:tc>
        <w:tc>
          <w:tcPr>
            <w:tcW w:w="853" w:type="pct"/>
          </w:tcPr>
          <w:p w14:paraId="6E5E63A6" w14:textId="1E3B65AE"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4ACF7AA3" w14:textId="2A6A1165" w:rsidR="00081E6C" w:rsidRPr="004C427F" w:rsidRDefault="00081E6C" w:rsidP="004C427F">
            <w:pPr>
              <w:pStyle w:val="CHAP-SUB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yes, details thereof</w:t>
            </w:r>
          </w:p>
        </w:tc>
      </w:tr>
      <w:tr w:rsidR="004C427F" w:rsidRPr="004C427F" w14:paraId="5853D253" w14:textId="77777777" w:rsidTr="004C427F">
        <w:trPr>
          <w:gridAfter w:val="1"/>
          <w:wAfter w:w="26" w:type="pct"/>
          <w:jc w:val="center"/>
        </w:trPr>
        <w:tc>
          <w:tcPr>
            <w:tcW w:w="2597" w:type="pct"/>
            <w:gridSpan w:val="4"/>
            <w:vAlign w:val="center"/>
          </w:tcPr>
          <w:p w14:paraId="6CACA86E" w14:textId="40272437" w:rsidR="00081E6C" w:rsidRPr="004C427F" w:rsidRDefault="00081E6C" w:rsidP="004C427F">
            <w:pPr>
              <w:pStyle w:val="CHAP-SUB-LL"/>
              <w:spacing w:before="60" w:after="60"/>
              <w:ind w:left="57" w:right="57" w:firstLine="0"/>
              <w:jc w:val="left"/>
              <w:rPr>
                <w:rFonts w:asciiTheme="minorHAnsi" w:hAnsiTheme="minorHAnsi" w:cstheme="minorHAnsi"/>
                <w:b/>
                <w:bCs/>
                <w:color w:val="auto"/>
                <w:szCs w:val="20"/>
              </w:rPr>
            </w:pPr>
            <w:r w:rsidRPr="004C427F">
              <w:rPr>
                <w:rFonts w:asciiTheme="minorHAnsi" w:hAnsiTheme="minorHAnsi" w:cstheme="minorHAnsi"/>
                <w:b/>
                <w:bCs/>
                <w:color w:val="auto"/>
                <w:szCs w:val="20"/>
              </w:rPr>
              <w:t>Crypto Currency or Virtual Currency</w:t>
            </w:r>
          </w:p>
        </w:tc>
        <w:tc>
          <w:tcPr>
            <w:tcW w:w="853" w:type="pct"/>
          </w:tcPr>
          <w:p w14:paraId="495E5E88" w14:textId="422A281B" w:rsidR="00081E6C" w:rsidRPr="004C427F" w:rsidRDefault="00081E6C" w:rsidP="004C427F">
            <w:pPr>
              <w:pStyle w:val="CHAP-SUB-LL"/>
              <w:spacing w:before="60" w:after="60"/>
              <w:ind w:left="57" w:right="57" w:firstLine="0"/>
              <w:jc w:val="center"/>
              <w:rPr>
                <w:rFonts w:asciiTheme="minorHAnsi" w:hAnsiTheme="minorHAnsi" w:cstheme="minorHAnsi"/>
                <w:color w:val="auto"/>
                <w:szCs w:val="20"/>
              </w:rPr>
            </w:pPr>
            <w:r w:rsidRPr="004C427F">
              <w:rPr>
                <w:rFonts w:asciiTheme="minorHAnsi" w:hAnsiTheme="minorHAnsi" w:cstheme="minorHAnsi"/>
                <w:color w:val="auto"/>
                <w:szCs w:val="20"/>
              </w:rPr>
              <w:t>Y/N</w:t>
            </w:r>
          </w:p>
        </w:tc>
        <w:tc>
          <w:tcPr>
            <w:tcW w:w="1523" w:type="pct"/>
          </w:tcPr>
          <w:p w14:paraId="2EFA6DD2" w14:textId="66517A89" w:rsidR="00081E6C" w:rsidRPr="004C427F" w:rsidRDefault="00081E6C" w:rsidP="004C427F">
            <w:pPr>
              <w:pStyle w:val="CHAP-SUB-LL"/>
              <w:spacing w:before="60" w:after="60"/>
              <w:ind w:left="57" w:right="57" w:firstLine="0"/>
              <w:rPr>
                <w:rFonts w:asciiTheme="minorHAnsi" w:hAnsiTheme="minorHAnsi" w:cstheme="minorHAnsi"/>
                <w:color w:val="auto"/>
                <w:szCs w:val="20"/>
              </w:rPr>
            </w:pPr>
            <w:r w:rsidRPr="004C427F">
              <w:rPr>
                <w:rFonts w:asciiTheme="minorHAnsi" w:hAnsiTheme="minorHAnsi" w:cstheme="minorHAnsi"/>
                <w:color w:val="auto"/>
                <w:szCs w:val="20"/>
              </w:rPr>
              <w:t>If no, details thereof</w:t>
            </w:r>
          </w:p>
        </w:tc>
      </w:tr>
    </w:tbl>
    <w:p w14:paraId="6A834BA9" w14:textId="49FA83E9" w:rsidR="00AA6F6A" w:rsidRDefault="00F55796">
      <w:pPr>
        <w:rPr>
          <w:sz w:val="23"/>
        </w:rPr>
        <w:sectPr w:rsidR="00AA6F6A" w:rsidSect="003029AA">
          <w:headerReference w:type="default" r:id="rId38"/>
          <w:pgSz w:w="12240" w:h="15840"/>
          <w:pgMar w:top="46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r>
        <w:rPr>
          <w:sz w:val="23"/>
        </w:rPr>
        <w:br w:type="page"/>
      </w:r>
    </w:p>
    <w:p w14:paraId="12AA1FB0" w14:textId="77777777" w:rsidR="00AA6F6A" w:rsidRDefault="00AA6F6A">
      <w:pPr>
        <w:pStyle w:val="BodyText"/>
        <w:rPr>
          <w:b/>
        </w:rPr>
      </w:pPr>
    </w:p>
    <w:p w14:paraId="6CF0EAFD" w14:textId="77777777" w:rsidR="00A632BE" w:rsidRPr="00A632BE" w:rsidRDefault="00A632BE" w:rsidP="00A632BE">
      <w:pPr>
        <w:pStyle w:val="BodyText"/>
        <w:ind w:left="215" w:right="183"/>
        <w:jc w:val="center"/>
        <w:rPr>
          <w:b/>
          <w:bCs/>
          <w:w w:val="105"/>
        </w:rPr>
      </w:pPr>
      <w:r w:rsidRPr="00A632BE">
        <w:rPr>
          <w:b/>
          <w:bCs/>
          <w:w w:val="105"/>
        </w:rPr>
        <w:t>ABC PRIVATE LIMITED</w:t>
      </w:r>
    </w:p>
    <w:p w14:paraId="2D2F4AE1" w14:textId="77777777" w:rsidR="00A632BE" w:rsidRPr="00A632BE" w:rsidRDefault="00A632BE" w:rsidP="00A632BE">
      <w:pPr>
        <w:pStyle w:val="BodyText"/>
        <w:ind w:left="215" w:right="183"/>
        <w:jc w:val="center"/>
        <w:rPr>
          <w:b/>
          <w:bCs/>
          <w:w w:val="105"/>
        </w:rPr>
      </w:pPr>
      <w:r w:rsidRPr="00A632BE">
        <w:rPr>
          <w:b/>
          <w:bCs/>
          <w:w w:val="105"/>
        </w:rPr>
        <w:t>DIRECOR’S REPORT</w:t>
      </w:r>
    </w:p>
    <w:p w14:paraId="48268276" w14:textId="77777777" w:rsidR="00A632BE" w:rsidRDefault="00A632BE" w:rsidP="00566708">
      <w:pPr>
        <w:pStyle w:val="BodyText"/>
        <w:ind w:left="215" w:right="183"/>
        <w:jc w:val="both"/>
        <w:rPr>
          <w:w w:val="105"/>
        </w:rPr>
      </w:pPr>
      <w:r>
        <w:rPr>
          <w:w w:val="105"/>
        </w:rPr>
        <w:t>To the Members,</w:t>
      </w:r>
    </w:p>
    <w:p w14:paraId="6E7C4B55" w14:textId="39C7B9C7" w:rsidR="00AA6F6A" w:rsidRDefault="002F475C" w:rsidP="00566708">
      <w:pPr>
        <w:pStyle w:val="BodyText"/>
        <w:ind w:left="215" w:right="183"/>
        <w:jc w:val="both"/>
      </w:pPr>
      <w:r>
        <w:rPr>
          <w:w w:val="105"/>
        </w:rPr>
        <w:t xml:space="preserve">Your Directors have pleasure in submitting their Annual Report of the Company together with the Audited Statements of Accounts for the year ended 31st March </w:t>
      </w:r>
      <w:r w:rsidR="00F00137">
        <w:rPr>
          <w:w w:val="105"/>
        </w:rPr>
        <w:t>2026</w:t>
      </w:r>
    </w:p>
    <w:p w14:paraId="3162DDD0" w14:textId="77777777" w:rsidR="00AA6F6A" w:rsidRDefault="002F475C" w:rsidP="00502ECD">
      <w:pPr>
        <w:pStyle w:val="ListParagraph"/>
        <w:numPr>
          <w:ilvl w:val="0"/>
          <w:numId w:val="5"/>
        </w:numPr>
        <w:tabs>
          <w:tab w:val="left" w:pos="649"/>
          <w:tab w:val="left" w:pos="650"/>
          <w:tab w:val="left" w:pos="8929"/>
        </w:tabs>
        <w:rPr>
          <w:sz w:val="20"/>
        </w:rPr>
      </w:pPr>
      <w:r>
        <w:rPr>
          <w:b/>
          <w:w w:val="105"/>
          <w:sz w:val="20"/>
        </w:rPr>
        <w:t>FINANCIAL</w:t>
      </w:r>
      <w:r>
        <w:rPr>
          <w:b/>
          <w:spacing w:val="-12"/>
          <w:w w:val="105"/>
          <w:sz w:val="20"/>
        </w:rPr>
        <w:t xml:space="preserve"> </w:t>
      </w:r>
      <w:r>
        <w:rPr>
          <w:b/>
          <w:w w:val="105"/>
          <w:sz w:val="20"/>
        </w:rPr>
        <w:t>SUMMARY</w:t>
      </w:r>
      <w:r>
        <w:rPr>
          <w:b/>
          <w:w w:val="105"/>
          <w:sz w:val="20"/>
        </w:rPr>
        <w:tab/>
      </w:r>
      <w:r>
        <w:rPr>
          <w:w w:val="105"/>
          <w:sz w:val="20"/>
        </w:rPr>
        <w:t>Amount in</w:t>
      </w:r>
      <w:r>
        <w:rPr>
          <w:spacing w:val="-7"/>
          <w:w w:val="105"/>
          <w:sz w:val="20"/>
        </w:rPr>
        <w:t xml:space="preserve"> </w:t>
      </w:r>
      <w:r>
        <w:rPr>
          <w:w w:val="105"/>
          <w:sz w:val="20"/>
        </w:rPr>
        <w:t>Rs</w:t>
      </w:r>
    </w:p>
    <w:tbl>
      <w:tblPr>
        <w:tblW w:w="0" w:type="auto"/>
        <w:tblInd w:w="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7"/>
        <w:gridCol w:w="2453"/>
        <w:gridCol w:w="2637"/>
      </w:tblGrid>
      <w:tr w:rsidR="00AA6F6A" w14:paraId="29DEBACE" w14:textId="77777777">
        <w:trPr>
          <w:trHeight w:val="504"/>
        </w:trPr>
        <w:tc>
          <w:tcPr>
            <w:tcW w:w="4307" w:type="dxa"/>
          </w:tcPr>
          <w:p w14:paraId="38E437A0" w14:textId="77777777" w:rsidR="00AA6F6A" w:rsidRDefault="002F475C" w:rsidP="00502ECD">
            <w:pPr>
              <w:pStyle w:val="TableParagraph"/>
              <w:ind w:left="100"/>
              <w:rPr>
                <w:b/>
                <w:sz w:val="20"/>
              </w:rPr>
            </w:pPr>
            <w:r>
              <w:rPr>
                <w:b/>
                <w:w w:val="105"/>
                <w:sz w:val="20"/>
              </w:rPr>
              <w:t>Particulars</w:t>
            </w:r>
          </w:p>
        </w:tc>
        <w:tc>
          <w:tcPr>
            <w:tcW w:w="2453" w:type="dxa"/>
          </w:tcPr>
          <w:p w14:paraId="2636BE68" w14:textId="77777777" w:rsidR="00AA6F6A" w:rsidRDefault="002F475C" w:rsidP="00502ECD">
            <w:pPr>
              <w:pStyle w:val="TableParagraph"/>
              <w:ind w:left="167" w:right="167"/>
              <w:jc w:val="center"/>
              <w:rPr>
                <w:b/>
                <w:sz w:val="20"/>
              </w:rPr>
            </w:pPr>
            <w:r>
              <w:rPr>
                <w:b/>
                <w:w w:val="105"/>
                <w:sz w:val="20"/>
              </w:rPr>
              <w:t>As at the end of current</w:t>
            </w:r>
          </w:p>
          <w:p w14:paraId="1D3367FC" w14:textId="77777777" w:rsidR="00AA6F6A" w:rsidRDefault="002F475C" w:rsidP="00502ECD">
            <w:pPr>
              <w:pStyle w:val="TableParagraph"/>
              <w:ind w:left="167" w:right="167"/>
              <w:jc w:val="center"/>
              <w:rPr>
                <w:b/>
                <w:sz w:val="20"/>
              </w:rPr>
            </w:pPr>
            <w:r>
              <w:rPr>
                <w:b/>
                <w:w w:val="105"/>
                <w:sz w:val="20"/>
              </w:rPr>
              <w:t>reporting period</w:t>
            </w:r>
          </w:p>
        </w:tc>
        <w:tc>
          <w:tcPr>
            <w:tcW w:w="2637" w:type="dxa"/>
          </w:tcPr>
          <w:p w14:paraId="5828FDF8" w14:textId="77777777" w:rsidR="00AA6F6A" w:rsidRDefault="002F475C" w:rsidP="00502ECD">
            <w:pPr>
              <w:pStyle w:val="TableParagraph"/>
              <w:ind w:left="205" w:right="201"/>
              <w:jc w:val="center"/>
              <w:rPr>
                <w:b/>
                <w:sz w:val="20"/>
              </w:rPr>
            </w:pPr>
            <w:r>
              <w:rPr>
                <w:b/>
                <w:w w:val="105"/>
                <w:sz w:val="20"/>
              </w:rPr>
              <w:t>As at the end of previous</w:t>
            </w:r>
          </w:p>
          <w:p w14:paraId="37A4019D" w14:textId="77777777" w:rsidR="00AA6F6A" w:rsidRDefault="002F475C" w:rsidP="00502ECD">
            <w:pPr>
              <w:pStyle w:val="TableParagraph"/>
              <w:ind w:left="200" w:right="201"/>
              <w:jc w:val="center"/>
              <w:rPr>
                <w:b/>
                <w:sz w:val="20"/>
              </w:rPr>
            </w:pPr>
            <w:r>
              <w:rPr>
                <w:b/>
                <w:w w:val="105"/>
                <w:sz w:val="20"/>
              </w:rPr>
              <w:t>reporting period</w:t>
            </w:r>
          </w:p>
        </w:tc>
      </w:tr>
      <w:tr w:rsidR="00AA6F6A" w14:paraId="09CFF473" w14:textId="77777777">
        <w:trPr>
          <w:trHeight w:val="290"/>
        </w:trPr>
        <w:tc>
          <w:tcPr>
            <w:tcW w:w="4307" w:type="dxa"/>
          </w:tcPr>
          <w:p w14:paraId="60B13159" w14:textId="77777777" w:rsidR="00AA6F6A" w:rsidRDefault="002F475C" w:rsidP="00566708">
            <w:pPr>
              <w:pStyle w:val="TableParagraph"/>
              <w:ind w:left="100"/>
              <w:rPr>
                <w:sz w:val="20"/>
              </w:rPr>
            </w:pPr>
            <w:r>
              <w:rPr>
                <w:w w:val="105"/>
                <w:sz w:val="20"/>
              </w:rPr>
              <w:t>Total Revenue</w:t>
            </w:r>
          </w:p>
        </w:tc>
        <w:tc>
          <w:tcPr>
            <w:tcW w:w="2453" w:type="dxa"/>
          </w:tcPr>
          <w:p w14:paraId="08BF0C3C" w14:textId="77777777" w:rsidR="00AA6F6A" w:rsidRDefault="00AA6F6A" w:rsidP="00502ECD">
            <w:pPr>
              <w:pStyle w:val="TableParagraph"/>
              <w:rPr>
                <w:rFonts w:ascii="Times New Roman"/>
                <w:sz w:val="20"/>
              </w:rPr>
            </w:pPr>
          </w:p>
        </w:tc>
        <w:tc>
          <w:tcPr>
            <w:tcW w:w="2637" w:type="dxa"/>
          </w:tcPr>
          <w:p w14:paraId="244518AA" w14:textId="77777777" w:rsidR="00AA6F6A" w:rsidRDefault="00AA6F6A" w:rsidP="00502ECD">
            <w:pPr>
              <w:pStyle w:val="TableParagraph"/>
              <w:rPr>
                <w:rFonts w:ascii="Times New Roman"/>
                <w:sz w:val="20"/>
              </w:rPr>
            </w:pPr>
          </w:p>
        </w:tc>
      </w:tr>
      <w:tr w:rsidR="00AA6F6A" w14:paraId="6F546096" w14:textId="77777777">
        <w:trPr>
          <w:trHeight w:val="290"/>
        </w:trPr>
        <w:tc>
          <w:tcPr>
            <w:tcW w:w="4307" w:type="dxa"/>
          </w:tcPr>
          <w:p w14:paraId="09E18638" w14:textId="77777777" w:rsidR="00AA6F6A" w:rsidRDefault="002F475C" w:rsidP="00566708">
            <w:pPr>
              <w:pStyle w:val="TableParagraph"/>
              <w:ind w:left="100"/>
              <w:rPr>
                <w:sz w:val="20"/>
              </w:rPr>
            </w:pPr>
            <w:r>
              <w:rPr>
                <w:w w:val="105"/>
                <w:sz w:val="20"/>
              </w:rPr>
              <w:t>Total Expenses</w:t>
            </w:r>
          </w:p>
        </w:tc>
        <w:tc>
          <w:tcPr>
            <w:tcW w:w="2453" w:type="dxa"/>
          </w:tcPr>
          <w:p w14:paraId="2BE6CCCA" w14:textId="77777777" w:rsidR="00AA6F6A" w:rsidRDefault="00AA6F6A" w:rsidP="00502ECD">
            <w:pPr>
              <w:pStyle w:val="TableParagraph"/>
              <w:rPr>
                <w:rFonts w:ascii="Times New Roman"/>
                <w:sz w:val="20"/>
              </w:rPr>
            </w:pPr>
          </w:p>
        </w:tc>
        <w:tc>
          <w:tcPr>
            <w:tcW w:w="2637" w:type="dxa"/>
          </w:tcPr>
          <w:p w14:paraId="504B2EEF" w14:textId="77777777" w:rsidR="00AA6F6A" w:rsidRDefault="00AA6F6A" w:rsidP="00502ECD">
            <w:pPr>
              <w:pStyle w:val="TableParagraph"/>
              <w:rPr>
                <w:rFonts w:ascii="Times New Roman"/>
                <w:sz w:val="20"/>
              </w:rPr>
            </w:pPr>
          </w:p>
        </w:tc>
      </w:tr>
      <w:tr w:rsidR="00AA6F6A" w14:paraId="7DE857AE" w14:textId="77777777">
        <w:trPr>
          <w:trHeight w:val="599"/>
        </w:trPr>
        <w:tc>
          <w:tcPr>
            <w:tcW w:w="4307" w:type="dxa"/>
          </w:tcPr>
          <w:p w14:paraId="130A4B90" w14:textId="77777777" w:rsidR="00AA6F6A" w:rsidRDefault="002F475C" w:rsidP="00566708">
            <w:pPr>
              <w:pStyle w:val="TableParagraph"/>
              <w:tabs>
                <w:tab w:val="left" w:pos="819"/>
                <w:tab w:val="left" w:pos="1239"/>
                <w:tab w:val="left" w:pos="1835"/>
                <w:tab w:val="left" w:pos="2645"/>
                <w:tab w:val="left" w:pos="3875"/>
              </w:tabs>
              <w:ind w:left="100"/>
              <w:rPr>
                <w:b/>
                <w:sz w:val="20"/>
              </w:rPr>
            </w:pPr>
            <w:r>
              <w:rPr>
                <w:b/>
                <w:w w:val="105"/>
                <w:sz w:val="20"/>
              </w:rPr>
              <w:t>Profit</w:t>
            </w:r>
            <w:r>
              <w:rPr>
                <w:b/>
                <w:w w:val="105"/>
                <w:sz w:val="20"/>
              </w:rPr>
              <w:tab/>
              <w:t>or</w:t>
            </w:r>
            <w:r>
              <w:rPr>
                <w:b/>
                <w:w w:val="105"/>
                <w:sz w:val="20"/>
              </w:rPr>
              <w:tab/>
              <w:t>Loss</w:t>
            </w:r>
            <w:r>
              <w:rPr>
                <w:b/>
                <w:w w:val="105"/>
                <w:sz w:val="20"/>
              </w:rPr>
              <w:tab/>
              <w:t>before</w:t>
            </w:r>
            <w:r>
              <w:rPr>
                <w:b/>
                <w:w w:val="105"/>
                <w:sz w:val="20"/>
              </w:rPr>
              <w:tab/>
              <w:t>Exceptional</w:t>
            </w:r>
            <w:r>
              <w:rPr>
                <w:b/>
                <w:w w:val="105"/>
                <w:sz w:val="20"/>
              </w:rPr>
              <w:tab/>
              <w:t>and</w:t>
            </w:r>
          </w:p>
          <w:p w14:paraId="0D018A8A" w14:textId="77777777" w:rsidR="00AA6F6A" w:rsidRDefault="002F475C" w:rsidP="00566708">
            <w:pPr>
              <w:pStyle w:val="TableParagraph"/>
              <w:ind w:left="100"/>
              <w:rPr>
                <w:b/>
                <w:sz w:val="20"/>
              </w:rPr>
            </w:pPr>
            <w:r>
              <w:rPr>
                <w:b/>
                <w:w w:val="105"/>
                <w:sz w:val="20"/>
              </w:rPr>
              <w:t>Extraordinary items and Tax</w:t>
            </w:r>
          </w:p>
        </w:tc>
        <w:tc>
          <w:tcPr>
            <w:tcW w:w="2453" w:type="dxa"/>
          </w:tcPr>
          <w:p w14:paraId="0F2C7E97" w14:textId="77777777" w:rsidR="00AA6F6A" w:rsidRDefault="00AA6F6A" w:rsidP="00502ECD">
            <w:pPr>
              <w:pStyle w:val="TableParagraph"/>
              <w:rPr>
                <w:rFonts w:ascii="Times New Roman"/>
                <w:sz w:val="20"/>
              </w:rPr>
            </w:pPr>
          </w:p>
        </w:tc>
        <w:tc>
          <w:tcPr>
            <w:tcW w:w="2637" w:type="dxa"/>
          </w:tcPr>
          <w:p w14:paraId="39013202" w14:textId="77777777" w:rsidR="00AA6F6A" w:rsidRDefault="00AA6F6A" w:rsidP="00502ECD">
            <w:pPr>
              <w:pStyle w:val="TableParagraph"/>
              <w:rPr>
                <w:rFonts w:ascii="Times New Roman"/>
                <w:sz w:val="20"/>
              </w:rPr>
            </w:pPr>
          </w:p>
        </w:tc>
      </w:tr>
      <w:tr w:rsidR="00AA6F6A" w14:paraId="39FEC206" w14:textId="77777777">
        <w:trPr>
          <w:trHeight w:val="287"/>
        </w:trPr>
        <w:tc>
          <w:tcPr>
            <w:tcW w:w="4307" w:type="dxa"/>
          </w:tcPr>
          <w:p w14:paraId="5578B010" w14:textId="77777777" w:rsidR="00AA6F6A" w:rsidRDefault="002F475C" w:rsidP="00566708">
            <w:pPr>
              <w:pStyle w:val="TableParagraph"/>
              <w:ind w:left="100"/>
              <w:rPr>
                <w:sz w:val="20"/>
              </w:rPr>
            </w:pPr>
            <w:r>
              <w:rPr>
                <w:w w:val="105"/>
                <w:sz w:val="20"/>
              </w:rPr>
              <w:t>Less: Exceptional Items</w:t>
            </w:r>
          </w:p>
        </w:tc>
        <w:tc>
          <w:tcPr>
            <w:tcW w:w="2453" w:type="dxa"/>
          </w:tcPr>
          <w:p w14:paraId="1207276A" w14:textId="77777777" w:rsidR="00AA6F6A" w:rsidRDefault="00AA6F6A" w:rsidP="00502ECD">
            <w:pPr>
              <w:pStyle w:val="TableParagraph"/>
              <w:rPr>
                <w:rFonts w:ascii="Times New Roman"/>
                <w:sz w:val="20"/>
              </w:rPr>
            </w:pPr>
          </w:p>
        </w:tc>
        <w:tc>
          <w:tcPr>
            <w:tcW w:w="2637" w:type="dxa"/>
          </w:tcPr>
          <w:p w14:paraId="377FB991" w14:textId="77777777" w:rsidR="00AA6F6A" w:rsidRDefault="00AA6F6A" w:rsidP="00502ECD">
            <w:pPr>
              <w:pStyle w:val="TableParagraph"/>
              <w:rPr>
                <w:rFonts w:ascii="Times New Roman"/>
                <w:sz w:val="20"/>
              </w:rPr>
            </w:pPr>
          </w:p>
        </w:tc>
      </w:tr>
      <w:tr w:rsidR="00AA6F6A" w14:paraId="3819AE6F" w14:textId="77777777">
        <w:trPr>
          <w:trHeight w:val="254"/>
        </w:trPr>
        <w:tc>
          <w:tcPr>
            <w:tcW w:w="4307" w:type="dxa"/>
          </w:tcPr>
          <w:p w14:paraId="7D662B8E" w14:textId="77777777" w:rsidR="00AA6F6A" w:rsidRDefault="002F475C" w:rsidP="00566708">
            <w:pPr>
              <w:pStyle w:val="TableParagraph"/>
              <w:ind w:left="100"/>
              <w:rPr>
                <w:sz w:val="20"/>
              </w:rPr>
            </w:pPr>
            <w:r>
              <w:rPr>
                <w:w w:val="105"/>
                <w:sz w:val="20"/>
              </w:rPr>
              <w:t>Less: Extraordinary Items</w:t>
            </w:r>
          </w:p>
        </w:tc>
        <w:tc>
          <w:tcPr>
            <w:tcW w:w="2453" w:type="dxa"/>
          </w:tcPr>
          <w:p w14:paraId="53A1DC73" w14:textId="77777777" w:rsidR="00AA6F6A" w:rsidRDefault="00AA6F6A" w:rsidP="00502ECD">
            <w:pPr>
              <w:pStyle w:val="TableParagraph"/>
              <w:rPr>
                <w:rFonts w:ascii="Times New Roman"/>
                <w:sz w:val="18"/>
              </w:rPr>
            </w:pPr>
          </w:p>
        </w:tc>
        <w:tc>
          <w:tcPr>
            <w:tcW w:w="2637" w:type="dxa"/>
          </w:tcPr>
          <w:p w14:paraId="0392F6FB" w14:textId="77777777" w:rsidR="00AA6F6A" w:rsidRDefault="00AA6F6A" w:rsidP="00502ECD">
            <w:pPr>
              <w:pStyle w:val="TableParagraph"/>
              <w:rPr>
                <w:rFonts w:ascii="Times New Roman"/>
                <w:sz w:val="18"/>
              </w:rPr>
            </w:pPr>
          </w:p>
        </w:tc>
      </w:tr>
      <w:tr w:rsidR="00AA6F6A" w14:paraId="304F5F91" w14:textId="77777777">
        <w:trPr>
          <w:trHeight w:val="287"/>
        </w:trPr>
        <w:tc>
          <w:tcPr>
            <w:tcW w:w="4307" w:type="dxa"/>
          </w:tcPr>
          <w:p w14:paraId="4C45BB74" w14:textId="77777777" w:rsidR="00AA6F6A" w:rsidRDefault="002F475C" w:rsidP="00566708">
            <w:pPr>
              <w:pStyle w:val="TableParagraph"/>
              <w:ind w:left="100"/>
              <w:rPr>
                <w:b/>
                <w:sz w:val="20"/>
              </w:rPr>
            </w:pPr>
            <w:r>
              <w:rPr>
                <w:b/>
                <w:w w:val="105"/>
                <w:sz w:val="20"/>
              </w:rPr>
              <w:t>Profit or Loss before Tax</w:t>
            </w:r>
          </w:p>
        </w:tc>
        <w:tc>
          <w:tcPr>
            <w:tcW w:w="2453" w:type="dxa"/>
          </w:tcPr>
          <w:p w14:paraId="2A3536E5" w14:textId="77777777" w:rsidR="00AA6F6A" w:rsidRDefault="00AA6F6A" w:rsidP="00502ECD">
            <w:pPr>
              <w:pStyle w:val="TableParagraph"/>
              <w:rPr>
                <w:rFonts w:ascii="Times New Roman"/>
                <w:sz w:val="20"/>
              </w:rPr>
            </w:pPr>
          </w:p>
        </w:tc>
        <w:tc>
          <w:tcPr>
            <w:tcW w:w="2637" w:type="dxa"/>
          </w:tcPr>
          <w:p w14:paraId="5687BC4B" w14:textId="77777777" w:rsidR="00AA6F6A" w:rsidRDefault="00AA6F6A" w:rsidP="00502ECD">
            <w:pPr>
              <w:pStyle w:val="TableParagraph"/>
              <w:rPr>
                <w:rFonts w:ascii="Times New Roman"/>
                <w:sz w:val="20"/>
              </w:rPr>
            </w:pPr>
          </w:p>
        </w:tc>
      </w:tr>
      <w:tr w:rsidR="00AA6F6A" w14:paraId="48404322" w14:textId="77777777">
        <w:trPr>
          <w:trHeight w:val="290"/>
        </w:trPr>
        <w:tc>
          <w:tcPr>
            <w:tcW w:w="4307" w:type="dxa"/>
          </w:tcPr>
          <w:p w14:paraId="7011FABD" w14:textId="77777777" w:rsidR="00AA6F6A" w:rsidRDefault="002F475C" w:rsidP="00566708">
            <w:pPr>
              <w:pStyle w:val="TableParagraph"/>
              <w:ind w:left="100"/>
              <w:rPr>
                <w:sz w:val="20"/>
              </w:rPr>
            </w:pPr>
            <w:r>
              <w:rPr>
                <w:w w:val="105"/>
                <w:sz w:val="20"/>
              </w:rPr>
              <w:t>Less: Current Tax</w:t>
            </w:r>
          </w:p>
        </w:tc>
        <w:tc>
          <w:tcPr>
            <w:tcW w:w="2453" w:type="dxa"/>
          </w:tcPr>
          <w:p w14:paraId="7CCD2648" w14:textId="77777777" w:rsidR="00AA6F6A" w:rsidRDefault="00AA6F6A" w:rsidP="00502ECD">
            <w:pPr>
              <w:pStyle w:val="TableParagraph"/>
              <w:rPr>
                <w:rFonts w:ascii="Times New Roman"/>
                <w:sz w:val="20"/>
              </w:rPr>
            </w:pPr>
          </w:p>
        </w:tc>
        <w:tc>
          <w:tcPr>
            <w:tcW w:w="2637" w:type="dxa"/>
          </w:tcPr>
          <w:p w14:paraId="6542A1A6" w14:textId="77777777" w:rsidR="00AA6F6A" w:rsidRDefault="00AA6F6A" w:rsidP="00502ECD">
            <w:pPr>
              <w:pStyle w:val="TableParagraph"/>
              <w:rPr>
                <w:rFonts w:ascii="Times New Roman"/>
                <w:sz w:val="20"/>
              </w:rPr>
            </w:pPr>
          </w:p>
        </w:tc>
      </w:tr>
      <w:tr w:rsidR="00AA6F6A" w14:paraId="0697D1F3" w14:textId="77777777">
        <w:trPr>
          <w:trHeight w:val="290"/>
        </w:trPr>
        <w:tc>
          <w:tcPr>
            <w:tcW w:w="4307" w:type="dxa"/>
          </w:tcPr>
          <w:p w14:paraId="645C436B" w14:textId="77777777" w:rsidR="00AA6F6A" w:rsidRDefault="002F475C" w:rsidP="00566708">
            <w:pPr>
              <w:pStyle w:val="TableParagraph"/>
              <w:ind w:left="566"/>
              <w:rPr>
                <w:sz w:val="20"/>
              </w:rPr>
            </w:pPr>
            <w:r>
              <w:rPr>
                <w:w w:val="105"/>
                <w:sz w:val="20"/>
              </w:rPr>
              <w:t>Deferred Tax</w:t>
            </w:r>
          </w:p>
        </w:tc>
        <w:tc>
          <w:tcPr>
            <w:tcW w:w="2453" w:type="dxa"/>
          </w:tcPr>
          <w:p w14:paraId="4293586E" w14:textId="77777777" w:rsidR="00AA6F6A" w:rsidRDefault="00AA6F6A" w:rsidP="00502ECD">
            <w:pPr>
              <w:pStyle w:val="TableParagraph"/>
              <w:rPr>
                <w:rFonts w:ascii="Times New Roman"/>
                <w:sz w:val="20"/>
              </w:rPr>
            </w:pPr>
          </w:p>
        </w:tc>
        <w:tc>
          <w:tcPr>
            <w:tcW w:w="2637" w:type="dxa"/>
          </w:tcPr>
          <w:p w14:paraId="29B457C4" w14:textId="77777777" w:rsidR="00AA6F6A" w:rsidRDefault="00AA6F6A" w:rsidP="00502ECD">
            <w:pPr>
              <w:pStyle w:val="TableParagraph"/>
              <w:rPr>
                <w:rFonts w:ascii="Times New Roman"/>
                <w:sz w:val="20"/>
              </w:rPr>
            </w:pPr>
          </w:p>
        </w:tc>
      </w:tr>
      <w:tr w:rsidR="00AA6F6A" w14:paraId="6DE14A58" w14:textId="77777777">
        <w:trPr>
          <w:trHeight w:val="290"/>
        </w:trPr>
        <w:tc>
          <w:tcPr>
            <w:tcW w:w="4307" w:type="dxa"/>
          </w:tcPr>
          <w:p w14:paraId="095DFF4B" w14:textId="77777777" w:rsidR="00AA6F6A" w:rsidRDefault="002F475C" w:rsidP="00566708">
            <w:pPr>
              <w:pStyle w:val="TableParagraph"/>
              <w:ind w:left="100"/>
              <w:rPr>
                <w:b/>
                <w:sz w:val="20"/>
              </w:rPr>
            </w:pPr>
            <w:r>
              <w:rPr>
                <w:b/>
                <w:w w:val="105"/>
                <w:sz w:val="20"/>
              </w:rPr>
              <w:t>Profit or Loss After Tax</w:t>
            </w:r>
          </w:p>
        </w:tc>
        <w:tc>
          <w:tcPr>
            <w:tcW w:w="2453" w:type="dxa"/>
          </w:tcPr>
          <w:p w14:paraId="76179392" w14:textId="77777777" w:rsidR="00AA6F6A" w:rsidRDefault="00AA6F6A" w:rsidP="00502ECD">
            <w:pPr>
              <w:pStyle w:val="TableParagraph"/>
              <w:rPr>
                <w:rFonts w:ascii="Times New Roman"/>
                <w:sz w:val="20"/>
              </w:rPr>
            </w:pPr>
          </w:p>
        </w:tc>
        <w:tc>
          <w:tcPr>
            <w:tcW w:w="2637" w:type="dxa"/>
          </w:tcPr>
          <w:p w14:paraId="01853224" w14:textId="77777777" w:rsidR="00AA6F6A" w:rsidRDefault="00AA6F6A" w:rsidP="00502ECD">
            <w:pPr>
              <w:pStyle w:val="TableParagraph"/>
              <w:rPr>
                <w:rFonts w:ascii="Times New Roman"/>
                <w:sz w:val="20"/>
              </w:rPr>
            </w:pPr>
          </w:p>
        </w:tc>
      </w:tr>
      <w:tr w:rsidR="00AA6F6A" w14:paraId="6778D809" w14:textId="77777777">
        <w:trPr>
          <w:trHeight w:val="290"/>
        </w:trPr>
        <w:tc>
          <w:tcPr>
            <w:tcW w:w="4307" w:type="dxa"/>
          </w:tcPr>
          <w:p w14:paraId="76EE05CE" w14:textId="77777777" w:rsidR="00AA6F6A" w:rsidRDefault="002F475C" w:rsidP="00566708">
            <w:pPr>
              <w:pStyle w:val="TableParagraph"/>
              <w:ind w:left="100"/>
              <w:rPr>
                <w:sz w:val="20"/>
              </w:rPr>
            </w:pPr>
            <w:r>
              <w:rPr>
                <w:w w:val="105"/>
                <w:sz w:val="20"/>
              </w:rPr>
              <w:t>Add: Balance as per last Balance Sheet</w:t>
            </w:r>
          </w:p>
        </w:tc>
        <w:tc>
          <w:tcPr>
            <w:tcW w:w="2453" w:type="dxa"/>
          </w:tcPr>
          <w:p w14:paraId="2461B489" w14:textId="77777777" w:rsidR="00AA6F6A" w:rsidRDefault="00AA6F6A" w:rsidP="00502ECD">
            <w:pPr>
              <w:pStyle w:val="TableParagraph"/>
              <w:rPr>
                <w:rFonts w:ascii="Times New Roman"/>
                <w:sz w:val="20"/>
              </w:rPr>
            </w:pPr>
          </w:p>
        </w:tc>
        <w:tc>
          <w:tcPr>
            <w:tcW w:w="2637" w:type="dxa"/>
          </w:tcPr>
          <w:p w14:paraId="5357B99F" w14:textId="77777777" w:rsidR="00AA6F6A" w:rsidRDefault="00AA6F6A" w:rsidP="00502ECD">
            <w:pPr>
              <w:pStyle w:val="TableParagraph"/>
              <w:rPr>
                <w:rFonts w:ascii="Times New Roman"/>
                <w:sz w:val="20"/>
              </w:rPr>
            </w:pPr>
          </w:p>
        </w:tc>
      </w:tr>
      <w:tr w:rsidR="00AA6F6A" w14:paraId="26DAA566" w14:textId="77777777">
        <w:trPr>
          <w:trHeight w:val="290"/>
        </w:trPr>
        <w:tc>
          <w:tcPr>
            <w:tcW w:w="4307" w:type="dxa"/>
          </w:tcPr>
          <w:p w14:paraId="2204B1DB" w14:textId="77777777" w:rsidR="00AA6F6A" w:rsidRDefault="002F475C" w:rsidP="00566708">
            <w:pPr>
              <w:pStyle w:val="TableParagraph"/>
              <w:ind w:left="100"/>
              <w:rPr>
                <w:sz w:val="20"/>
              </w:rPr>
            </w:pPr>
            <w:r>
              <w:rPr>
                <w:w w:val="105"/>
                <w:sz w:val="20"/>
              </w:rPr>
              <w:t>Less: Transfer to Reserves</w:t>
            </w:r>
          </w:p>
        </w:tc>
        <w:tc>
          <w:tcPr>
            <w:tcW w:w="2453" w:type="dxa"/>
          </w:tcPr>
          <w:p w14:paraId="2927D735" w14:textId="77777777" w:rsidR="00AA6F6A" w:rsidRDefault="00AA6F6A" w:rsidP="00502ECD">
            <w:pPr>
              <w:pStyle w:val="TableParagraph"/>
              <w:rPr>
                <w:rFonts w:ascii="Times New Roman"/>
                <w:sz w:val="20"/>
              </w:rPr>
            </w:pPr>
          </w:p>
        </w:tc>
        <w:tc>
          <w:tcPr>
            <w:tcW w:w="2637" w:type="dxa"/>
          </w:tcPr>
          <w:p w14:paraId="7877CC04" w14:textId="77777777" w:rsidR="00AA6F6A" w:rsidRDefault="00AA6F6A" w:rsidP="00502ECD">
            <w:pPr>
              <w:pStyle w:val="TableParagraph"/>
              <w:rPr>
                <w:rFonts w:ascii="Times New Roman"/>
                <w:sz w:val="20"/>
              </w:rPr>
            </w:pPr>
          </w:p>
        </w:tc>
      </w:tr>
      <w:tr w:rsidR="00AA6F6A" w14:paraId="093B4631" w14:textId="77777777">
        <w:trPr>
          <w:trHeight w:val="290"/>
        </w:trPr>
        <w:tc>
          <w:tcPr>
            <w:tcW w:w="4307" w:type="dxa"/>
          </w:tcPr>
          <w:p w14:paraId="2D07FBEB" w14:textId="77777777" w:rsidR="00AA6F6A" w:rsidRDefault="002F475C" w:rsidP="00566708">
            <w:pPr>
              <w:pStyle w:val="TableParagraph"/>
              <w:ind w:left="100"/>
              <w:rPr>
                <w:b/>
                <w:sz w:val="20"/>
              </w:rPr>
            </w:pPr>
            <w:r>
              <w:rPr>
                <w:b/>
                <w:w w:val="105"/>
                <w:sz w:val="20"/>
              </w:rPr>
              <w:t>Balance Transferred to Balance Sheet</w:t>
            </w:r>
          </w:p>
        </w:tc>
        <w:tc>
          <w:tcPr>
            <w:tcW w:w="2453" w:type="dxa"/>
          </w:tcPr>
          <w:p w14:paraId="26583340" w14:textId="77777777" w:rsidR="00AA6F6A" w:rsidRDefault="00AA6F6A" w:rsidP="00502ECD">
            <w:pPr>
              <w:pStyle w:val="TableParagraph"/>
              <w:rPr>
                <w:rFonts w:ascii="Times New Roman"/>
                <w:sz w:val="20"/>
              </w:rPr>
            </w:pPr>
          </w:p>
        </w:tc>
        <w:tc>
          <w:tcPr>
            <w:tcW w:w="2637" w:type="dxa"/>
          </w:tcPr>
          <w:p w14:paraId="20B2DFAA" w14:textId="77777777" w:rsidR="00AA6F6A" w:rsidRDefault="00AA6F6A" w:rsidP="00502ECD">
            <w:pPr>
              <w:pStyle w:val="TableParagraph"/>
              <w:rPr>
                <w:rFonts w:ascii="Times New Roman"/>
                <w:sz w:val="20"/>
              </w:rPr>
            </w:pPr>
          </w:p>
        </w:tc>
      </w:tr>
    </w:tbl>
    <w:p w14:paraId="151B592E" w14:textId="77777777" w:rsidR="00566708" w:rsidRDefault="00566708" w:rsidP="00566708">
      <w:pPr>
        <w:pStyle w:val="Heading3"/>
        <w:tabs>
          <w:tab w:val="left" w:pos="649"/>
          <w:tab w:val="left" w:pos="650"/>
        </w:tabs>
        <w:ind w:left="649"/>
      </w:pPr>
    </w:p>
    <w:p w14:paraId="78647CA3" w14:textId="5034CFF9" w:rsidR="00566708" w:rsidRDefault="00566708" w:rsidP="00502ECD">
      <w:pPr>
        <w:pStyle w:val="Heading3"/>
        <w:numPr>
          <w:ilvl w:val="0"/>
          <w:numId w:val="5"/>
        </w:numPr>
        <w:tabs>
          <w:tab w:val="left" w:pos="649"/>
          <w:tab w:val="left" w:pos="650"/>
        </w:tabs>
      </w:pPr>
      <w:r>
        <w:t>WEBSITE</w:t>
      </w:r>
    </w:p>
    <w:p w14:paraId="2141D20C" w14:textId="307C166A" w:rsidR="00566708" w:rsidRPr="00566708" w:rsidRDefault="00566708" w:rsidP="00566708">
      <w:pPr>
        <w:pStyle w:val="Heading3"/>
        <w:tabs>
          <w:tab w:val="left" w:pos="649"/>
          <w:tab w:val="left" w:pos="650"/>
        </w:tabs>
        <w:ind w:left="649"/>
        <w:rPr>
          <w:b w:val="0"/>
          <w:bCs w:val="0"/>
        </w:rPr>
      </w:pPr>
      <w:r w:rsidRPr="00566708">
        <w:rPr>
          <w:b w:val="0"/>
          <w:bCs w:val="0"/>
        </w:rPr>
        <w:t>Company has no operating website during the year.</w:t>
      </w:r>
    </w:p>
    <w:p w14:paraId="2374BAF3" w14:textId="77777777" w:rsidR="00566708" w:rsidRPr="00566708" w:rsidRDefault="00566708" w:rsidP="00566708">
      <w:pPr>
        <w:pStyle w:val="Heading3"/>
        <w:tabs>
          <w:tab w:val="left" w:pos="649"/>
          <w:tab w:val="left" w:pos="650"/>
        </w:tabs>
        <w:ind w:left="649"/>
      </w:pPr>
    </w:p>
    <w:p w14:paraId="42007994" w14:textId="5DED6C66" w:rsidR="00AA6F6A" w:rsidRDefault="002F475C" w:rsidP="00502ECD">
      <w:pPr>
        <w:pStyle w:val="Heading3"/>
        <w:numPr>
          <w:ilvl w:val="0"/>
          <w:numId w:val="5"/>
        </w:numPr>
        <w:tabs>
          <w:tab w:val="left" w:pos="649"/>
          <w:tab w:val="left" w:pos="650"/>
        </w:tabs>
      </w:pPr>
      <w:r>
        <w:rPr>
          <w:w w:val="105"/>
        </w:rPr>
        <w:t>DIVIDEND</w:t>
      </w:r>
    </w:p>
    <w:p w14:paraId="2744E9F3" w14:textId="77777777" w:rsidR="00AA6F6A" w:rsidRDefault="002F475C" w:rsidP="00502ECD">
      <w:pPr>
        <w:pStyle w:val="BodyText"/>
        <w:ind w:left="649"/>
      </w:pPr>
      <w:r>
        <w:rPr>
          <w:w w:val="105"/>
        </w:rPr>
        <w:t>No Dividend was declared for the current financial year.</w:t>
      </w:r>
    </w:p>
    <w:p w14:paraId="19CFD82F" w14:textId="77777777" w:rsidR="00AA6F6A" w:rsidRDefault="00AA6F6A" w:rsidP="00502ECD">
      <w:pPr>
        <w:pStyle w:val="BodyText"/>
        <w:rPr>
          <w:sz w:val="21"/>
        </w:rPr>
      </w:pPr>
    </w:p>
    <w:p w14:paraId="55A552CC" w14:textId="77777777" w:rsidR="00AA6F6A" w:rsidRDefault="002F475C" w:rsidP="00502ECD">
      <w:pPr>
        <w:pStyle w:val="Heading3"/>
        <w:numPr>
          <w:ilvl w:val="0"/>
          <w:numId w:val="5"/>
        </w:numPr>
        <w:tabs>
          <w:tab w:val="left" w:pos="649"/>
          <w:tab w:val="left" w:pos="650"/>
        </w:tabs>
      </w:pPr>
      <w:r>
        <w:rPr>
          <w:w w:val="105"/>
        </w:rPr>
        <w:t>TRANSFER</w:t>
      </w:r>
      <w:r>
        <w:rPr>
          <w:spacing w:val="-8"/>
          <w:w w:val="105"/>
        </w:rPr>
        <w:t xml:space="preserve"> </w:t>
      </w:r>
      <w:r>
        <w:rPr>
          <w:w w:val="105"/>
        </w:rPr>
        <w:t>OF</w:t>
      </w:r>
      <w:r>
        <w:rPr>
          <w:spacing w:val="-6"/>
          <w:w w:val="105"/>
        </w:rPr>
        <w:t xml:space="preserve"> </w:t>
      </w:r>
      <w:r>
        <w:rPr>
          <w:w w:val="105"/>
        </w:rPr>
        <w:t>UNCLAIMED</w:t>
      </w:r>
      <w:r>
        <w:rPr>
          <w:spacing w:val="-1"/>
          <w:w w:val="105"/>
        </w:rPr>
        <w:t xml:space="preserve"> </w:t>
      </w:r>
      <w:r>
        <w:rPr>
          <w:w w:val="105"/>
        </w:rPr>
        <w:t>DIVIDEND</w:t>
      </w:r>
      <w:r>
        <w:rPr>
          <w:spacing w:val="-3"/>
          <w:w w:val="105"/>
        </w:rPr>
        <w:t xml:space="preserve"> </w:t>
      </w:r>
      <w:r>
        <w:rPr>
          <w:w w:val="105"/>
        </w:rPr>
        <w:t>TO</w:t>
      </w:r>
      <w:r>
        <w:rPr>
          <w:spacing w:val="-4"/>
          <w:w w:val="105"/>
        </w:rPr>
        <w:t xml:space="preserve"> </w:t>
      </w:r>
      <w:r>
        <w:rPr>
          <w:w w:val="105"/>
        </w:rPr>
        <w:t>INVESTOR</w:t>
      </w:r>
      <w:r>
        <w:rPr>
          <w:spacing w:val="-9"/>
          <w:w w:val="105"/>
        </w:rPr>
        <w:t xml:space="preserve"> </w:t>
      </w:r>
      <w:r>
        <w:rPr>
          <w:w w:val="105"/>
        </w:rPr>
        <w:t>EDUCTION</w:t>
      </w:r>
      <w:r>
        <w:rPr>
          <w:spacing w:val="-5"/>
          <w:w w:val="105"/>
        </w:rPr>
        <w:t xml:space="preserve"> </w:t>
      </w:r>
      <w:r>
        <w:rPr>
          <w:w w:val="105"/>
        </w:rPr>
        <w:t>AND</w:t>
      </w:r>
      <w:r>
        <w:rPr>
          <w:spacing w:val="-4"/>
          <w:w w:val="105"/>
        </w:rPr>
        <w:t xml:space="preserve"> </w:t>
      </w:r>
      <w:r>
        <w:rPr>
          <w:w w:val="105"/>
        </w:rPr>
        <w:t>PROTECTION</w:t>
      </w:r>
      <w:r>
        <w:rPr>
          <w:spacing w:val="-2"/>
          <w:w w:val="105"/>
        </w:rPr>
        <w:t xml:space="preserve"> </w:t>
      </w:r>
      <w:r>
        <w:rPr>
          <w:w w:val="105"/>
        </w:rPr>
        <w:t>FUND</w:t>
      </w:r>
    </w:p>
    <w:p w14:paraId="42664024" w14:textId="77777777" w:rsidR="00AA6F6A" w:rsidRDefault="002F475C" w:rsidP="00502ECD">
      <w:pPr>
        <w:pStyle w:val="BodyText"/>
        <w:ind w:left="649" w:right="183"/>
      </w:pPr>
      <w:r>
        <w:rPr>
          <w:w w:val="105"/>
        </w:rPr>
        <w:t>The provisions of Section 125(2) of the Companies Act, 2013 do not apply as there was no dividend declared and paid last year.</w:t>
      </w:r>
    </w:p>
    <w:p w14:paraId="67B76B5C" w14:textId="77777777" w:rsidR="00AA6F6A" w:rsidRDefault="00AA6F6A" w:rsidP="00502ECD">
      <w:pPr>
        <w:pStyle w:val="BodyText"/>
      </w:pPr>
    </w:p>
    <w:p w14:paraId="029E90CD" w14:textId="77777777" w:rsidR="00AA6F6A" w:rsidRDefault="002F475C" w:rsidP="00502ECD">
      <w:pPr>
        <w:pStyle w:val="Heading3"/>
        <w:numPr>
          <w:ilvl w:val="0"/>
          <w:numId w:val="5"/>
        </w:numPr>
        <w:tabs>
          <w:tab w:val="left" w:pos="649"/>
          <w:tab w:val="left" w:pos="650"/>
        </w:tabs>
      </w:pPr>
      <w:r>
        <w:rPr>
          <w:w w:val="105"/>
        </w:rPr>
        <w:t>REVIEW OF BUSINESS OPERATIONS AND FUTURE</w:t>
      </w:r>
      <w:r>
        <w:rPr>
          <w:spacing w:val="-15"/>
          <w:w w:val="105"/>
        </w:rPr>
        <w:t xml:space="preserve"> </w:t>
      </w:r>
      <w:r>
        <w:rPr>
          <w:w w:val="105"/>
        </w:rPr>
        <w:t>PROSPECTS:</w:t>
      </w:r>
    </w:p>
    <w:p w14:paraId="1825BCED" w14:textId="77777777" w:rsidR="00AA6F6A" w:rsidRDefault="002F475C" w:rsidP="00502ECD">
      <w:pPr>
        <w:pStyle w:val="BodyText"/>
        <w:ind w:left="649"/>
      </w:pPr>
      <w:r>
        <w:rPr>
          <w:w w:val="105"/>
        </w:rPr>
        <w:t>Your Directors are optimistic about company’s business and hopeful of better performance with increased revenue in next year. There was no change in the nature of business of company.</w:t>
      </w:r>
    </w:p>
    <w:p w14:paraId="7ACD8944" w14:textId="77777777" w:rsidR="00AA6F6A" w:rsidRDefault="00AA6F6A" w:rsidP="00502ECD">
      <w:pPr>
        <w:pStyle w:val="BodyText"/>
      </w:pPr>
    </w:p>
    <w:p w14:paraId="3A17FD40" w14:textId="77777777" w:rsidR="00AA6F6A" w:rsidRDefault="002F475C" w:rsidP="00502ECD">
      <w:pPr>
        <w:pStyle w:val="Heading3"/>
        <w:numPr>
          <w:ilvl w:val="0"/>
          <w:numId w:val="5"/>
        </w:numPr>
        <w:tabs>
          <w:tab w:val="left" w:pos="650"/>
        </w:tabs>
        <w:ind w:right="270"/>
        <w:jc w:val="both"/>
      </w:pPr>
      <w:r>
        <w:rPr>
          <w:w w:val="105"/>
        </w:rPr>
        <w:t>MATERIAL CHANGES AND COMMITMENT IF ANY AFFECTING THE FINANCIAL POSITION OF THE COMPANY OCCURRED BETWEEN THE END OF THE FINANCIAL YEAR TO WHICH THIS FINANCIAL STATEMENTS RELATE AND THE DATE OF THE</w:t>
      </w:r>
      <w:r>
        <w:rPr>
          <w:spacing w:val="-16"/>
          <w:w w:val="105"/>
        </w:rPr>
        <w:t xml:space="preserve"> </w:t>
      </w:r>
      <w:r>
        <w:rPr>
          <w:w w:val="105"/>
        </w:rPr>
        <w:t>REPORT</w:t>
      </w:r>
    </w:p>
    <w:p w14:paraId="455B4A5B" w14:textId="77777777" w:rsidR="00AA6F6A" w:rsidRDefault="002F475C" w:rsidP="00502ECD">
      <w:pPr>
        <w:pStyle w:val="BodyText"/>
        <w:ind w:left="649" w:right="183"/>
      </w:pPr>
      <w:r>
        <w:rPr>
          <w:w w:val="105"/>
        </w:rPr>
        <w:t>No material changes and commitments affecting the financial position of the Company occurred between the end of the financial year to which this financial statements relate on the date of this report</w:t>
      </w:r>
    </w:p>
    <w:p w14:paraId="5A40512F" w14:textId="77777777" w:rsidR="00AA6F6A" w:rsidRDefault="00AA6F6A" w:rsidP="00502ECD">
      <w:pPr>
        <w:pStyle w:val="BodyText"/>
      </w:pPr>
    </w:p>
    <w:p w14:paraId="707766E4" w14:textId="77777777" w:rsidR="00AA6F6A" w:rsidRDefault="002F475C" w:rsidP="00502ECD">
      <w:pPr>
        <w:pStyle w:val="Heading3"/>
        <w:numPr>
          <w:ilvl w:val="0"/>
          <w:numId w:val="5"/>
        </w:numPr>
        <w:tabs>
          <w:tab w:val="left" w:pos="649"/>
          <w:tab w:val="left" w:pos="650"/>
        </w:tabs>
      </w:pPr>
      <w:r>
        <w:rPr>
          <w:w w:val="105"/>
        </w:rPr>
        <w:t>CONSERVATION</w:t>
      </w:r>
      <w:r>
        <w:rPr>
          <w:spacing w:val="-6"/>
          <w:w w:val="105"/>
        </w:rPr>
        <w:t xml:space="preserve"> </w:t>
      </w:r>
      <w:r>
        <w:rPr>
          <w:w w:val="105"/>
        </w:rPr>
        <w:t>OF</w:t>
      </w:r>
      <w:r>
        <w:rPr>
          <w:spacing w:val="-7"/>
          <w:w w:val="105"/>
        </w:rPr>
        <w:t xml:space="preserve"> </w:t>
      </w:r>
      <w:r>
        <w:rPr>
          <w:w w:val="105"/>
        </w:rPr>
        <w:t>ENERGY,</w:t>
      </w:r>
      <w:r>
        <w:rPr>
          <w:spacing w:val="-9"/>
          <w:w w:val="105"/>
        </w:rPr>
        <w:t xml:space="preserve"> </w:t>
      </w:r>
      <w:r>
        <w:rPr>
          <w:w w:val="105"/>
        </w:rPr>
        <w:t>TECHNOLOGY</w:t>
      </w:r>
      <w:r>
        <w:rPr>
          <w:spacing w:val="-7"/>
          <w:w w:val="105"/>
        </w:rPr>
        <w:t xml:space="preserve"> </w:t>
      </w:r>
      <w:r>
        <w:rPr>
          <w:w w:val="105"/>
        </w:rPr>
        <w:t>ABSORPTION,</w:t>
      </w:r>
      <w:r>
        <w:rPr>
          <w:spacing w:val="-10"/>
          <w:w w:val="105"/>
        </w:rPr>
        <w:t xml:space="preserve"> </w:t>
      </w:r>
      <w:r>
        <w:rPr>
          <w:w w:val="105"/>
        </w:rPr>
        <w:t>FOREIGN</w:t>
      </w:r>
      <w:r>
        <w:rPr>
          <w:spacing w:val="-7"/>
          <w:w w:val="105"/>
        </w:rPr>
        <w:t xml:space="preserve"> </w:t>
      </w:r>
      <w:r>
        <w:rPr>
          <w:w w:val="105"/>
        </w:rPr>
        <w:t>EXCHANGE</w:t>
      </w:r>
      <w:r>
        <w:rPr>
          <w:spacing w:val="-7"/>
          <w:w w:val="105"/>
        </w:rPr>
        <w:t xml:space="preserve"> </w:t>
      </w:r>
      <w:r>
        <w:rPr>
          <w:w w:val="105"/>
        </w:rPr>
        <w:t>EARNINGS</w:t>
      </w:r>
      <w:r>
        <w:rPr>
          <w:spacing w:val="-5"/>
          <w:w w:val="105"/>
        </w:rPr>
        <w:t xml:space="preserve"> </w:t>
      </w:r>
      <w:r>
        <w:rPr>
          <w:w w:val="105"/>
        </w:rPr>
        <w:t>AND</w:t>
      </w:r>
      <w:r>
        <w:rPr>
          <w:spacing w:val="-11"/>
          <w:w w:val="105"/>
        </w:rPr>
        <w:t xml:space="preserve"> </w:t>
      </w:r>
      <w:r>
        <w:rPr>
          <w:w w:val="105"/>
        </w:rPr>
        <w:t>OUTGO</w:t>
      </w:r>
    </w:p>
    <w:p w14:paraId="2FB32B78" w14:textId="77777777" w:rsidR="00AA6F6A" w:rsidRDefault="002F475C" w:rsidP="00502ECD">
      <w:pPr>
        <w:pStyle w:val="BodyText"/>
        <w:ind w:left="649" w:right="183"/>
      </w:pPr>
      <w:r>
        <w:rPr>
          <w:w w:val="105"/>
        </w:rPr>
        <w:t>The provisions of Section 134(m) of the Companies Act, 2013 do not apply to our Company. There was no foreign exchange inflow or Outflow during the year under review.</w:t>
      </w:r>
    </w:p>
    <w:p w14:paraId="07977124" w14:textId="77777777" w:rsidR="00AA6F6A" w:rsidRDefault="00AA6F6A" w:rsidP="00502ECD">
      <w:pPr>
        <w:pStyle w:val="BodyText"/>
      </w:pPr>
    </w:p>
    <w:p w14:paraId="57DC1DAF" w14:textId="77777777" w:rsidR="00AA6F6A" w:rsidRDefault="002F475C" w:rsidP="00502ECD">
      <w:pPr>
        <w:pStyle w:val="Heading3"/>
        <w:numPr>
          <w:ilvl w:val="0"/>
          <w:numId w:val="5"/>
        </w:numPr>
        <w:tabs>
          <w:tab w:val="left" w:pos="650"/>
        </w:tabs>
        <w:ind w:right="270"/>
        <w:jc w:val="both"/>
      </w:pPr>
      <w:r>
        <w:rPr>
          <w:w w:val="105"/>
        </w:rPr>
        <w:t>STATEMENT CONCERNING DEVELOPMENT AND IMPLEMENTATION OF RISK MANAGEMENT POLICY OF THE COMPANY</w:t>
      </w:r>
    </w:p>
    <w:p w14:paraId="326BB7D7" w14:textId="77777777" w:rsidR="00AA6F6A" w:rsidRDefault="002F475C" w:rsidP="00502ECD">
      <w:pPr>
        <w:pStyle w:val="BodyText"/>
        <w:ind w:left="649"/>
      </w:pPr>
      <w:r>
        <w:rPr>
          <w:w w:val="105"/>
        </w:rPr>
        <w:t>The Company does not have any Risk Management Policy as the elements of risk threatening the Company’s existence are very minimal.</w:t>
      </w:r>
    </w:p>
    <w:p w14:paraId="697870D8" w14:textId="77777777" w:rsidR="00AA6F6A" w:rsidRDefault="00AA6F6A" w:rsidP="00502ECD">
      <w:pPr>
        <w:pStyle w:val="BodyText"/>
      </w:pPr>
    </w:p>
    <w:p w14:paraId="4C8E0215" w14:textId="77777777" w:rsidR="00AA6F6A" w:rsidRDefault="002F475C" w:rsidP="00502ECD">
      <w:pPr>
        <w:pStyle w:val="Heading3"/>
        <w:numPr>
          <w:ilvl w:val="0"/>
          <w:numId w:val="5"/>
        </w:numPr>
        <w:tabs>
          <w:tab w:val="left" w:pos="650"/>
        </w:tabs>
        <w:ind w:right="267"/>
        <w:jc w:val="both"/>
      </w:pPr>
      <w:r>
        <w:rPr>
          <w:w w:val="105"/>
        </w:rPr>
        <w:t xml:space="preserve">DETAILS OF POLICY DEVELOPED AND IMPLEMENTED BY THE COMPANY ON ITS CORPORATE SOCIAL </w:t>
      </w:r>
      <w:r>
        <w:rPr>
          <w:w w:val="105"/>
        </w:rPr>
        <w:lastRenderedPageBreak/>
        <w:t>RESPONSIBILITY</w:t>
      </w:r>
      <w:r>
        <w:rPr>
          <w:spacing w:val="-3"/>
          <w:w w:val="105"/>
        </w:rPr>
        <w:t xml:space="preserve"> </w:t>
      </w:r>
      <w:r>
        <w:rPr>
          <w:w w:val="105"/>
        </w:rPr>
        <w:t>INITIATIVES</w:t>
      </w:r>
    </w:p>
    <w:p w14:paraId="4E1942F8" w14:textId="27E4DB84" w:rsidR="00AA6F6A" w:rsidRDefault="002F475C" w:rsidP="00566708">
      <w:pPr>
        <w:pStyle w:val="BodyText"/>
        <w:ind w:left="649"/>
        <w:rPr>
          <w:w w:val="105"/>
        </w:rPr>
      </w:pPr>
      <w:r>
        <w:rPr>
          <w:w w:val="105"/>
        </w:rPr>
        <w:t>The Company has not developed and implemented any Corporate Social Responsibility initiatives as the said provisions are not applicable.</w:t>
      </w:r>
    </w:p>
    <w:p w14:paraId="11C61479" w14:textId="77777777" w:rsidR="00566708" w:rsidRDefault="00566708" w:rsidP="00566708">
      <w:pPr>
        <w:pStyle w:val="BodyText"/>
        <w:ind w:left="649"/>
        <w:rPr>
          <w:sz w:val="13"/>
        </w:rPr>
      </w:pPr>
    </w:p>
    <w:p w14:paraId="3A2B0700" w14:textId="77777777" w:rsidR="00AA6F6A" w:rsidRDefault="002F475C" w:rsidP="00502ECD">
      <w:pPr>
        <w:pStyle w:val="Heading3"/>
        <w:numPr>
          <w:ilvl w:val="0"/>
          <w:numId w:val="5"/>
        </w:numPr>
        <w:tabs>
          <w:tab w:val="left" w:pos="649"/>
          <w:tab w:val="left" w:pos="650"/>
        </w:tabs>
        <w:ind w:right="270"/>
      </w:pPr>
      <w:r>
        <w:rPr>
          <w:w w:val="105"/>
        </w:rPr>
        <w:t>PARTICULARS OF LOANS, GUARANTEES OR INVESTMENTS MADE UNDER SECTION 186 OF THE COMPANIES ACT,</w:t>
      </w:r>
      <w:r>
        <w:rPr>
          <w:spacing w:val="-5"/>
          <w:w w:val="105"/>
        </w:rPr>
        <w:t xml:space="preserve"> </w:t>
      </w:r>
      <w:r>
        <w:rPr>
          <w:w w:val="105"/>
        </w:rPr>
        <w:t>2013</w:t>
      </w:r>
    </w:p>
    <w:p w14:paraId="1FB85BDA" w14:textId="77777777" w:rsidR="00AA6F6A" w:rsidRDefault="002F475C" w:rsidP="00502ECD">
      <w:pPr>
        <w:pStyle w:val="BodyText"/>
        <w:ind w:left="649" w:right="183"/>
      </w:pPr>
      <w:r>
        <w:rPr>
          <w:w w:val="105"/>
        </w:rPr>
        <w:t>There were no loans, guarantees or investments made by the Company under Section 186 of the Companies Act, 2013 during the year under review and hence the said provision is not applicable.</w:t>
      </w:r>
    </w:p>
    <w:p w14:paraId="7EA86D4B" w14:textId="77777777" w:rsidR="00AA6F6A" w:rsidRDefault="002F475C" w:rsidP="00502ECD">
      <w:pPr>
        <w:pStyle w:val="BodyText"/>
        <w:ind w:left="5260"/>
      </w:pPr>
      <w:r>
        <w:rPr>
          <w:w w:val="105"/>
        </w:rPr>
        <w:t>or</w:t>
      </w:r>
    </w:p>
    <w:p w14:paraId="1E75D1CE" w14:textId="77777777" w:rsidR="00AA6F6A" w:rsidRDefault="002F475C" w:rsidP="00502ECD">
      <w:pPr>
        <w:pStyle w:val="BodyText"/>
        <w:ind w:left="649" w:right="183"/>
      </w:pPr>
      <w:r>
        <w:rPr>
          <w:w w:val="105"/>
        </w:rPr>
        <w:t>The</w:t>
      </w:r>
      <w:r>
        <w:rPr>
          <w:spacing w:val="-8"/>
          <w:w w:val="105"/>
        </w:rPr>
        <w:t xml:space="preserve"> </w:t>
      </w:r>
      <w:r>
        <w:rPr>
          <w:w w:val="105"/>
        </w:rPr>
        <w:t>particulars</w:t>
      </w:r>
      <w:r>
        <w:rPr>
          <w:spacing w:val="-8"/>
          <w:w w:val="105"/>
        </w:rPr>
        <w:t xml:space="preserve"> </w:t>
      </w:r>
      <w:r>
        <w:rPr>
          <w:w w:val="105"/>
        </w:rPr>
        <w:t>of</w:t>
      </w:r>
      <w:r>
        <w:rPr>
          <w:spacing w:val="-8"/>
          <w:w w:val="105"/>
        </w:rPr>
        <w:t xml:space="preserve"> </w:t>
      </w:r>
      <w:r>
        <w:rPr>
          <w:w w:val="105"/>
        </w:rPr>
        <w:t>Loans,</w:t>
      </w:r>
      <w:r>
        <w:rPr>
          <w:spacing w:val="-10"/>
          <w:w w:val="105"/>
        </w:rPr>
        <w:t xml:space="preserve"> </w:t>
      </w:r>
      <w:r>
        <w:rPr>
          <w:w w:val="105"/>
        </w:rPr>
        <w:t>guarantees</w:t>
      </w:r>
      <w:r>
        <w:rPr>
          <w:spacing w:val="-9"/>
          <w:w w:val="105"/>
        </w:rPr>
        <w:t xml:space="preserve"> </w:t>
      </w:r>
      <w:r>
        <w:rPr>
          <w:w w:val="105"/>
        </w:rPr>
        <w:t>or</w:t>
      </w:r>
      <w:r>
        <w:rPr>
          <w:spacing w:val="-8"/>
          <w:w w:val="105"/>
        </w:rPr>
        <w:t xml:space="preserve"> </w:t>
      </w:r>
      <w:r>
        <w:rPr>
          <w:w w:val="105"/>
        </w:rPr>
        <w:t>investments</w:t>
      </w:r>
      <w:r>
        <w:rPr>
          <w:spacing w:val="-12"/>
          <w:w w:val="105"/>
        </w:rPr>
        <w:t xml:space="preserve"> </w:t>
      </w:r>
      <w:r>
        <w:rPr>
          <w:w w:val="105"/>
        </w:rPr>
        <w:t>made</w:t>
      </w:r>
      <w:r>
        <w:rPr>
          <w:spacing w:val="-8"/>
          <w:w w:val="105"/>
        </w:rPr>
        <w:t xml:space="preserve"> </w:t>
      </w:r>
      <w:r>
        <w:rPr>
          <w:w w:val="105"/>
        </w:rPr>
        <w:t>under</w:t>
      </w:r>
      <w:r>
        <w:rPr>
          <w:spacing w:val="-10"/>
          <w:w w:val="105"/>
        </w:rPr>
        <w:t xml:space="preserve"> </w:t>
      </w:r>
      <w:r>
        <w:rPr>
          <w:w w:val="105"/>
        </w:rPr>
        <w:t>Section</w:t>
      </w:r>
      <w:r>
        <w:rPr>
          <w:spacing w:val="-8"/>
          <w:w w:val="105"/>
        </w:rPr>
        <w:t xml:space="preserve"> </w:t>
      </w:r>
      <w:r>
        <w:rPr>
          <w:w w:val="105"/>
        </w:rPr>
        <w:t>186</w:t>
      </w:r>
      <w:r>
        <w:rPr>
          <w:spacing w:val="-7"/>
          <w:w w:val="105"/>
        </w:rPr>
        <w:t xml:space="preserve"> </w:t>
      </w:r>
      <w:r>
        <w:rPr>
          <w:w w:val="105"/>
        </w:rPr>
        <w:t>is</w:t>
      </w:r>
      <w:r>
        <w:rPr>
          <w:spacing w:val="-10"/>
          <w:w w:val="105"/>
        </w:rPr>
        <w:t xml:space="preserve"> </w:t>
      </w:r>
      <w:r>
        <w:rPr>
          <w:w w:val="105"/>
        </w:rPr>
        <w:t>as</w:t>
      </w:r>
      <w:r>
        <w:rPr>
          <w:spacing w:val="-7"/>
          <w:w w:val="105"/>
        </w:rPr>
        <w:t xml:space="preserve"> </w:t>
      </w:r>
      <w:r>
        <w:rPr>
          <w:w w:val="105"/>
        </w:rPr>
        <w:t>per</w:t>
      </w:r>
      <w:r>
        <w:rPr>
          <w:spacing w:val="-9"/>
          <w:w w:val="105"/>
        </w:rPr>
        <w:t xml:space="preserve"> </w:t>
      </w:r>
      <w:r>
        <w:rPr>
          <w:w w:val="105"/>
        </w:rPr>
        <w:t>financials</w:t>
      </w:r>
      <w:r>
        <w:rPr>
          <w:spacing w:val="-8"/>
          <w:w w:val="105"/>
        </w:rPr>
        <w:t xml:space="preserve"> </w:t>
      </w:r>
      <w:r>
        <w:rPr>
          <w:w w:val="105"/>
        </w:rPr>
        <w:t>of</w:t>
      </w:r>
      <w:r>
        <w:rPr>
          <w:spacing w:val="-9"/>
          <w:w w:val="105"/>
        </w:rPr>
        <w:t xml:space="preserve"> </w:t>
      </w:r>
      <w:r>
        <w:rPr>
          <w:w w:val="105"/>
        </w:rPr>
        <w:t>the</w:t>
      </w:r>
      <w:r>
        <w:rPr>
          <w:spacing w:val="-8"/>
          <w:w w:val="105"/>
        </w:rPr>
        <w:t xml:space="preserve"> </w:t>
      </w:r>
      <w:r>
        <w:rPr>
          <w:w w:val="105"/>
        </w:rPr>
        <w:t>company for the</w:t>
      </w:r>
      <w:r>
        <w:rPr>
          <w:spacing w:val="-4"/>
          <w:w w:val="105"/>
        </w:rPr>
        <w:t xml:space="preserve"> </w:t>
      </w:r>
      <w:r>
        <w:rPr>
          <w:w w:val="105"/>
        </w:rPr>
        <w:t>year.</w:t>
      </w:r>
    </w:p>
    <w:p w14:paraId="28FE938B" w14:textId="77777777" w:rsidR="00AA6F6A" w:rsidRDefault="002F475C" w:rsidP="00502ECD">
      <w:pPr>
        <w:pStyle w:val="BodyText"/>
        <w:ind w:left="5260"/>
      </w:pPr>
      <w:r>
        <w:rPr>
          <w:w w:val="105"/>
        </w:rPr>
        <w:t>or</w:t>
      </w:r>
    </w:p>
    <w:p w14:paraId="496F0ED1" w14:textId="77777777" w:rsidR="00AA6F6A" w:rsidRDefault="002F475C" w:rsidP="00502ECD">
      <w:pPr>
        <w:pStyle w:val="BodyText"/>
        <w:ind w:left="649" w:right="183"/>
      </w:pPr>
      <w:r>
        <w:rPr>
          <w:w w:val="105"/>
        </w:rPr>
        <w:t>The provisions of Sec 186 is not applicable to the company, as the company is a Non-Banking Finance Company registered with RBI.</w:t>
      </w:r>
    </w:p>
    <w:p w14:paraId="4498412A" w14:textId="77777777" w:rsidR="00AA6F6A" w:rsidRDefault="00AA6F6A" w:rsidP="00502ECD">
      <w:pPr>
        <w:pStyle w:val="BodyText"/>
      </w:pPr>
    </w:p>
    <w:p w14:paraId="2008CEE9" w14:textId="77777777" w:rsidR="00AA6F6A" w:rsidRDefault="002F475C" w:rsidP="00502ECD">
      <w:pPr>
        <w:pStyle w:val="Heading3"/>
        <w:numPr>
          <w:ilvl w:val="0"/>
          <w:numId w:val="5"/>
        </w:numPr>
        <w:tabs>
          <w:tab w:val="left" w:pos="649"/>
          <w:tab w:val="left" w:pos="650"/>
        </w:tabs>
      </w:pPr>
      <w:r>
        <w:rPr>
          <w:w w:val="105"/>
        </w:rPr>
        <w:t>PARTICULARS OF CONTRACTS OR ARRANGEMENTS MADE WITH RELATED</w:t>
      </w:r>
      <w:r>
        <w:rPr>
          <w:spacing w:val="-29"/>
          <w:w w:val="105"/>
        </w:rPr>
        <w:t xml:space="preserve"> </w:t>
      </w:r>
      <w:r>
        <w:rPr>
          <w:w w:val="105"/>
        </w:rPr>
        <w:t>PARTIES</w:t>
      </w:r>
    </w:p>
    <w:p w14:paraId="0CF694A5" w14:textId="77777777" w:rsidR="00AA6F6A" w:rsidRDefault="002F475C" w:rsidP="00502ECD">
      <w:pPr>
        <w:pStyle w:val="BodyText"/>
        <w:ind w:left="649"/>
      </w:pPr>
      <w:r>
        <w:rPr>
          <w:w w:val="105"/>
        </w:rPr>
        <w:t>There</w:t>
      </w:r>
      <w:r>
        <w:rPr>
          <w:spacing w:val="-10"/>
          <w:w w:val="105"/>
        </w:rPr>
        <w:t xml:space="preserve"> </w:t>
      </w:r>
      <w:r>
        <w:rPr>
          <w:w w:val="105"/>
        </w:rPr>
        <w:t>were</w:t>
      </w:r>
      <w:r>
        <w:rPr>
          <w:spacing w:val="-10"/>
          <w:w w:val="105"/>
        </w:rPr>
        <w:t xml:space="preserve"> </w:t>
      </w:r>
      <w:r>
        <w:rPr>
          <w:w w:val="105"/>
        </w:rPr>
        <w:t>no,</w:t>
      </w:r>
      <w:r>
        <w:rPr>
          <w:spacing w:val="-13"/>
          <w:w w:val="105"/>
        </w:rPr>
        <w:t xml:space="preserve"> </w:t>
      </w:r>
      <w:r>
        <w:rPr>
          <w:w w:val="105"/>
        </w:rPr>
        <w:t>material</w:t>
      </w:r>
      <w:r>
        <w:rPr>
          <w:spacing w:val="-11"/>
          <w:w w:val="105"/>
        </w:rPr>
        <w:t xml:space="preserve"> </w:t>
      </w:r>
      <w:r>
        <w:rPr>
          <w:w w:val="105"/>
        </w:rPr>
        <w:t>arm's</w:t>
      </w:r>
      <w:r>
        <w:rPr>
          <w:spacing w:val="-9"/>
          <w:w w:val="105"/>
        </w:rPr>
        <w:t xml:space="preserve"> </w:t>
      </w:r>
      <w:r>
        <w:rPr>
          <w:w w:val="105"/>
        </w:rPr>
        <w:t>length</w:t>
      </w:r>
      <w:r>
        <w:rPr>
          <w:spacing w:val="-11"/>
          <w:w w:val="105"/>
        </w:rPr>
        <w:t xml:space="preserve"> </w:t>
      </w:r>
      <w:r>
        <w:rPr>
          <w:w w:val="105"/>
        </w:rPr>
        <w:t>/</w:t>
      </w:r>
      <w:r>
        <w:rPr>
          <w:spacing w:val="-8"/>
          <w:w w:val="105"/>
        </w:rPr>
        <w:t xml:space="preserve"> </w:t>
      </w:r>
      <w:r>
        <w:rPr>
          <w:w w:val="105"/>
        </w:rPr>
        <w:t>non</w:t>
      </w:r>
      <w:r>
        <w:rPr>
          <w:spacing w:val="-11"/>
          <w:w w:val="105"/>
        </w:rPr>
        <w:t xml:space="preserve"> </w:t>
      </w:r>
      <w:r>
        <w:rPr>
          <w:w w:val="105"/>
        </w:rPr>
        <w:t>arm's</w:t>
      </w:r>
      <w:r>
        <w:rPr>
          <w:spacing w:val="-11"/>
          <w:w w:val="105"/>
        </w:rPr>
        <w:t xml:space="preserve"> </w:t>
      </w:r>
      <w:r>
        <w:rPr>
          <w:w w:val="105"/>
        </w:rPr>
        <w:t>length,</w:t>
      </w:r>
      <w:r>
        <w:rPr>
          <w:spacing w:val="-10"/>
          <w:w w:val="105"/>
        </w:rPr>
        <w:t xml:space="preserve"> </w:t>
      </w:r>
      <w:r>
        <w:rPr>
          <w:w w:val="105"/>
        </w:rPr>
        <w:t>contract</w:t>
      </w:r>
      <w:r>
        <w:rPr>
          <w:spacing w:val="-8"/>
          <w:w w:val="105"/>
        </w:rPr>
        <w:t xml:space="preserve"> </w:t>
      </w:r>
      <w:r>
        <w:rPr>
          <w:w w:val="105"/>
        </w:rPr>
        <w:t>or</w:t>
      </w:r>
      <w:r>
        <w:rPr>
          <w:spacing w:val="-9"/>
          <w:w w:val="105"/>
        </w:rPr>
        <w:t xml:space="preserve"> </w:t>
      </w:r>
      <w:r>
        <w:rPr>
          <w:w w:val="105"/>
        </w:rPr>
        <w:t>arrangements</w:t>
      </w:r>
      <w:r>
        <w:rPr>
          <w:spacing w:val="-12"/>
          <w:w w:val="105"/>
        </w:rPr>
        <w:t xml:space="preserve"> </w:t>
      </w:r>
      <w:r>
        <w:rPr>
          <w:w w:val="105"/>
        </w:rPr>
        <w:t>made</w:t>
      </w:r>
      <w:r>
        <w:rPr>
          <w:spacing w:val="-9"/>
          <w:w w:val="105"/>
        </w:rPr>
        <w:t xml:space="preserve"> </w:t>
      </w:r>
      <w:r>
        <w:rPr>
          <w:w w:val="105"/>
        </w:rPr>
        <w:t>with</w:t>
      </w:r>
      <w:r>
        <w:rPr>
          <w:spacing w:val="-11"/>
          <w:w w:val="105"/>
        </w:rPr>
        <w:t xml:space="preserve"> </w:t>
      </w:r>
      <w:r>
        <w:rPr>
          <w:w w:val="105"/>
        </w:rPr>
        <w:t>related</w:t>
      </w:r>
      <w:r>
        <w:rPr>
          <w:spacing w:val="-11"/>
          <w:w w:val="105"/>
        </w:rPr>
        <w:t xml:space="preserve"> </w:t>
      </w:r>
      <w:r>
        <w:rPr>
          <w:w w:val="105"/>
        </w:rPr>
        <w:t>parties</w:t>
      </w:r>
      <w:r>
        <w:rPr>
          <w:spacing w:val="-12"/>
          <w:w w:val="105"/>
        </w:rPr>
        <w:t xml:space="preserve"> </w:t>
      </w:r>
      <w:r>
        <w:rPr>
          <w:w w:val="105"/>
        </w:rPr>
        <w:t>as defined</w:t>
      </w:r>
      <w:r>
        <w:rPr>
          <w:spacing w:val="-5"/>
          <w:w w:val="105"/>
        </w:rPr>
        <w:t xml:space="preserve"> </w:t>
      </w:r>
      <w:r>
        <w:rPr>
          <w:w w:val="105"/>
        </w:rPr>
        <w:t>under</w:t>
      </w:r>
      <w:r>
        <w:rPr>
          <w:spacing w:val="-4"/>
          <w:w w:val="105"/>
        </w:rPr>
        <w:t xml:space="preserve"> </w:t>
      </w:r>
      <w:r>
        <w:rPr>
          <w:w w:val="105"/>
        </w:rPr>
        <w:t>Section</w:t>
      </w:r>
      <w:r>
        <w:rPr>
          <w:spacing w:val="-4"/>
          <w:w w:val="105"/>
        </w:rPr>
        <w:t xml:space="preserve"> </w:t>
      </w:r>
      <w:r>
        <w:rPr>
          <w:w w:val="105"/>
        </w:rPr>
        <w:t>188</w:t>
      </w:r>
      <w:r>
        <w:rPr>
          <w:spacing w:val="-4"/>
          <w:w w:val="105"/>
        </w:rPr>
        <w:t xml:space="preserve"> </w:t>
      </w:r>
      <w:r>
        <w:rPr>
          <w:w w:val="105"/>
        </w:rPr>
        <w:t>of</w:t>
      </w:r>
      <w:r>
        <w:rPr>
          <w:spacing w:val="-3"/>
          <w:w w:val="105"/>
        </w:rPr>
        <w:t xml:space="preserve"> </w:t>
      </w:r>
      <w:r>
        <w:rPr>
          <w:w w:val="105"/>
        </w:rPr>
        <w:t>the</w:t>
      </w:r>
      <w:r>
        <w:rPr>
          <w:spacing w:val="-4"/>
          <w:w w:val="105"/>
        </w:rPr>
        <w:t xml:space="preserve"> </w:t>
      </w:r>
      <w:r>
        <w:rPr>
          <w:w w:val="105"/>
        </w:rPr>
        <w:t>Companies</w:t>
      </w:r>
      <w:r>
        <w:rPr>
          <w:spacing w:val="-4"/>
          <w:w w:val="105"/>
        </w:rPr>
        <w:t xml:space="preserve"> </w:t>
      </w:r>
      <w:r>
        <w:rPr>
          <w:w w:val="105"/>
        </w:rPr>
        <w:t>Act,</w:t>
      </w:r>
      <w:r>
        <w:rPr>
          <w:spacing w:val="-6"/>
          <w:w w:val="105"/>
        </w:rPr>
        <w:t xml:space="preserve"> </w:t>
      </w:r>
      <w:r>
        <w:rPr>
          <w:w w:val="105"/>
        </w:rPr>
        <w:t>2013</w:t>
      </w:r>
      <w:r>
        <w:rPr>
          <w:spacing w:val="-1"/>
          <w:w w:val="105"/>
        </w:rPr>
        <w:t xml:space="preserve"> </w:t>
      </w:r>
      <w:r>
        <w:rPr>
          <w:w w:val="105"/>
        </w:rPr>
        <w:t>during</w:t>
      </w:r>
      <w:r>
        <w:rPr>
          <w:spacing w:val="-4"/>
          <w:w w:val="105"/>
        </w:rPr>
        <w:t xml:space="preserve"> </w:t>
      </w:r>
      <w:r>
        <w:rPr>
          <w:w w:val="105"/>
        </w:rPr>
        <w:t>the</w:t>
      </w:r>
      <w:r>
        <w:rPr>
          <w:spacing w:val="-4"/>
          <w:w w:val="105"/>
        </w:rPr>
        <w:t xml:space="preserve"> </w:t>
      </w:r>
      <w:r>
        <w:rPr>
          <w:w w:val="105"/>
        </w:rPr>
        <w:t>year</w:t>
      </w:r>
      <w:r>
        <w:rPr>
          <w:spacing w:val="-3"/>
          <w:w w:val="105"/>
        </w:rPr>
        <w:t xml:space="preserve"> </w:t>
      </w:r>
      <w:r>
        <w:rPr>
          <w:w w:val="105"/>
        </w:rPr>
        <w:t>under</w:t>
      </w:r>
      <w:r>
        <w:rPr>
          <w:spacing w:val="-6"/>
          <w:w w:val="105"/>
        </w:rPr>
        <w:t xml:space="preserve"> </w:t>
      </w:r>
      <w:r>
        <w:rPr>
          <w:w w:val="105"/>
        </w:rPr>
        <w:t>review.</w:t>
      </w:r>
    </w:p>
    <w:p w14:paraId="6AB122CE" w14:textId="77777777" w:rsidR="00AA6F6A" w:rsidRDefault="002F475C" w:rsidP="00502ECD">
      <w:pPr>
        <w:pStyle w:val="BodyText"/>
        <w:ind w:left="5260"/>
      </w:pPr>
      <w:r>
        <w:rPr>
          <w:w w:val="105"/>
        </w:rPr>
        <w:t>or</w:t>
      </w:r>
    </w:p>
    <w:p w14:paraId="289120C3" w14:textId="77777777" w:rsidR="00AA6F6A" w:rsidRDefault="002F475C" w:rsidP="00502ECD">
      <w:pPr>
        <w:pStyle w:val="BodyText"/>
        <w:ind w:left="649"/>
      </w:pPr>
      <w:r>
        <w:rPr>
          <w:w w:val="105"/>
        </w:rPr>
        <w:t>The particulars of Contracts or Arrangements made with related parties made pursuant to Section 188 is furnished in Annexure B and is attached to this report.</w:t>
      </w:r>
    </w:p>
    <w:p w14:paraId="62A2B034" w14:textId="77777777" w:rsidR="00AA6F6A" w:rsidRDefault="00AA6F6A" w:rsidP="00502ECD">
      <w:pPr>
        <w:pStyle w:val="BodyText"/>
      </w:pPr>
    </w:p>
    <w:p w14:paraId="164EB327" w14:textId="77777777" w:rsidR="00AA6F6A" w:rsidRDefault="002F475C" w:rsidP="00502ECD">
      <w:pPr>
        <w:pStyle w:val="Heading3"/>
        <w:numPr>
          <w:ilvl w:val="0"/>
          <w:numId w:val="5"/>
        </w:numPr>
        <w:tabs>
          <w:tab w:val="left" w:pos="650"/>
        </w:tabs>
        <w:ind w:right="268"/>
        <w:jc w:val="both"/>
      </w:pPr>
      <w:r>
        <w:rPr>
          <w:w w:val="105"/>
        </w:rPr>
        <w:t>EXPLANATION OR COMMENTS ON QUALIFICATIONS, RESERVATIONS OR ADVERSE REMARKS OR DISCLAIMERS</w:t>
      </w:r>
      <w:r>
        <w:rPr>
          <w:spacing w:val="-6"/>
          <w:w w:val="105"/>
        </w:rPr>
        <w:t xml:space="preserve"> </w:t>
      </w:r>
      <w:r>
        <w:rPr>
          <w:w w:val="105"/>
        </w:rPr>
        <w:t>MADE</w:t>
      </w:r>
      <w:r>
        <w:rPr>
          <w:spacing w:val="-9"/>
          <w:w w:val="105"/>
        </w:rPr>
        <w:t xml:space="preserve"> </w:t>
      </w:r>
      <w:r>
        <w:rPr>
          <w:w w:val="105"/>
        </w:rPr>
        <w:t>BY</w:t>
      </w:r>
      <w:r>
        <w:rPr>
          <w:spacing w:val="-8"/>
          <w:w w:val="105"/>
        </w:rPr>
        <w:t xml:space="preserve"> </w:t>
      </w:r>
      <w:r>
        <w:rPr>
          <w:w w:val="105"/>
        </w:rPr>
        <w:t>THE</w:t>
      </w:r>
      <w:r>
        <w:rPr>
          <w:spacing w:val="-8"/>
          <w:w w:val="105"/>
        </w:rPr>
        <w:t xml:space="preserve"> </w:t>
      </w:r>
      <w:r>
        <w:rPr>
          <w:w w:val="105"/>
        </w:rPr>
        <w:t>AUDITORS</w:t>
      </w:r>
      <w:r>
        <w:rPr>
          <w:spacing w:val="-8"/>
          <w:w w:val="105"/>
        </w:rPr>
        <w:t xml:space="preserve"> </w:t>
      </w:r>
      <w:r>
        <w:rPr>
          <w:w w:val="105"/>
        </w:rPr>
        <w:t>AND</w:t>
      </w:r>
      <w:r>
        <w:rPr>
          <w:spacing w:val="-6"/>
          <w:w w:val="105"/>
        </w:rPr>
        <w:t xml:space="preserve"> </w:t>
      </w:r>
      <w:r>
        <w:rPr>
          <w:w w:val="105"/>
        </w:rPr>
        <w:t>THE</w:t>
      </w:r>
      <w:r>
        <w:rPr>
          <w:spacing w:val="-10"/>
          <w:w w:val="105"/>
        </w:rPr>
        <w:t xml:space="preserve"> </w:t>
      </w:r>
      <w:r>
        <w:rPr>
          <w:w w:val="105"/>
        </w:rPr>
        <w:t>PRACTICING</w:t>
      </w:r>
      <w:r>
        <w:rPr>
          <w:spacing w:val="-8"/>
          <w:w w:val="105"/>
        </w:rPr>
        <w:t xml:space="preserve"> </w:t>
      </w:r>
      <w:r>
        <w:rPr>
          <w:w w:val="105"/>
        </w:rPr>
        <w:t>COMPANY</w:t>
      </w:r>
      <w:r>
        <w:rPr>
          <w:spacing w:val="-9"/>
          <w:w w:val="105"/>
        </w:rPr>
        <w:t xml:space="preserve"> </w:t>
      </w:r>
      <w:r>
        <w:rPr>
          <w:w w:val="105"/>
        </w:rPr>
        <w:t>SECRETARY</w:t>
      </w:r>
      <w:r>
        <w:rPr>
          <w:spacing w:val="-10"/>
          <w:w w:val="105"/>
        </w:rPr>
        <w:t xml:space="preserve"> </w:t>
      </w:r>
      <w:r>
        <w:rPr>
          <w:w w:val="105"/>
        </w:rPr>
        <w:t>IN</w:t>
      </w:r>
      <w:r>
        <w:rPr>
          <w:spacing w:val="-6"/>
          <w:w w:val="105"/>
        </w:rPr>
        <w:t xml:space="preserve"> </w:t>
      </w:r>
      <w:r>
        <w:rPr>
          <w:w w:val="105"/>
        </w:rPr>
        <w:t>THEIR</w:t>
      </w:r>
      <w:r>
        <w:rPr>
          <w:spacing w:val="-6"/>
          <w:w w:val="105"/>
        </w:rPr>
        <w:t xml:space="preserve"> </w:t>
      </w:r>
      <w:r>
        <w:rPr>
          <w:w w:val="105"/>
        </w:rPr>
        <w:t>REPORTS</w:t>
      </w:r>
    </w:p>
    <w:p w14:paraId="643BA719" w14:textId="77777777" w:rsidR="00AA6F6A" w:rsidRDefault="002F475C" w:rsidP="00502ECD">
      <w:pPr>
        <w:pStyle w:val="BodyText"/>
        <w:ind w:left="649" w:right="183"/>
      </w:pPr>
      <w:r>
        <w:rPr>
          <w:w w:val="105"/>
        </w:rPr>
        <w:t>There are no qualifications, reservations or adverse remarks made by the Auditors in their report. The provisions relating to submission of Secretarial Audit Report is not applicable to the Company.</w:t>
      </w:r>
    </w:p>
    <w:p w14:paraId="5F86524E" w14:textId="77777777" w:rsidR="00AA6F6A" w:rsidRDefault="00AA6F6A" w:rsidP="00502ECD">
      <w:pPr>
        <w:pStyle w:val="BodyText"/>
      </w:pPr>
    </w:p>
    <w:p w14:paraId="3F106D93" w14:textId="77777777" w:rsidR="00AA6F6A" w:rsidRDefault="002F475C" w:rsidP="00502ECD">
      <w:pPr>
        <w:pStyle w:val="Heading3"/>
        <w:numPr>
          <w:ilvl w:val="0"/>
          <w:numId w:val="5"/>
        </w:numPr>
        <w:tabs>
          <w:tab w:val="left" w:pos="650"/>
        </w:tabs>
        <w:ind w:right="269"/>
        <w:jc w:val="both"/>
      </w:pPr>
      <w:r>
        <w:rPr>
          <w:w w:val="105"/>
        </w:rPr>
        <w:t>COMPANY’S POLICY RELATING TO DIRECTORS APPOINTMENT, PAYMENT OF REMUNERATION AND DISCHARGE OF THEIR</w:t>
      </w:r>
      <w:r>
        <w:rPr>
          <w:spacing w:val="-7"/>
          <w:w w:val="105"/>
        </w:rPr>
        <w:t xml:space="preserve"> </w:t>
      </w:r>
      <w:r>
        <w:rPr>
          <w:w w:val="105"/>
        </w:rPr>
        <w:t>DUTIES</w:t>
      </w:r>
    </w:p>
    <w:p w14:paraId="7448882D" w14:textId="77777777" w:rsidR="00AA6F6A" w:rsidRDefault="002F475C" w:rsidP="00502ECD">
      <w:pPr>
        <w:pStyle w:val="BodyText"/>
        <w:ind w:left="649"/>
      </w:pPr>
      <w:r>
        <w:rPr>
          <w:w w:val="105"/>
        </w:rPr>
        <w:t>The provisions of Section 178(1) relating to constitution of Nomination and Remuneration Committee are not applicable to the Company</w:t>
      </w:r>
    </w:p>
    <w:p w14:paraId="1D9D1625" w14:textId="77777777" w:rsidR="00AA6F6A" w:rsidRDefault="00AA6F6A" w:rsidP="00502ECD">
      <w:pPr>
        <w:pStyle w:val="BodyText"/>
      </w:pPr>
    </w:p>
    <w:p w14:paraId="2E673D38" w14:textId="77777777" w:rsidR="00AA6F6A" w:rsidRDefault="002F475C" w:rsidP="00502ECD">
      <w:pPr>
        <w:pStyle w:val="Heading3"/>
        <w:numPr>
          <w:ilvl w:val="0"/>
          <w:numId w:val="5"/>
        </w:numPr>
        <w:tabs>
          <w:tab w:val="left" w:pos="649"/>
          <w:tab w:val="left" w:pos="650"/>
        </w:tabs>
      </w:pPr>
      <w:r>
        <w:rPr>
          <w:w w:val="105"/>
        </w:rPr>
        <w:t>NUMBER</w:t>
      </w:r>
      <w:r>
        <w:rPr>
          <w:spacing w:val="-9"/>
          <w:w w:val="105"/>
        </w:rPr>
        <w:t xml:space="preserve"> </w:t>
      </w:r>
      <w:r>
        <w:rPr>
          <w:w w:val="105"/>
        </w:rPr>
        <w:t>OF</w:t>
      </w:r>
      <w:r>
        <w:rPr>
          <w:spacing w:val="-6"/>
          <w:w w:val="105"/>
        </w:rPr>
        <w:t xml:space="preserve"> </w:t>
      </w:r>
      <w:r>
        <w:rPr>
          <w:w w:val="105"/>
        </w:rPr>
        <w:t>BOARD</w:t>
      </w:r>
      <w:r>
        <w:rPr>
          <w:spacing w:val="-5"/>
          <w:w w:val="105"/>
        </w:rPr>
        <w:t xml:space="preserve"> </w:t>
      </w:r>
      <w:r>
        <w:rPr>
          <w:w w:val="105"/>
        </w:rPr>
        <w:t>MEETINGS</w:t>
      </w:r>
      <w:r>
        <w:rPr>
          <w:spacing w:val="-1"/>
          <w:w w:val="105"/>
        </w:rPr>
        <w:t xml:space="preserve"> </w:t>
      </w:r>
      <w:r>
        <w:rPr>
          <w:w w:val="105"/>
        </w:rPr>
        <w:t>CONDUCTED</w:t>
      </w:r>
      <w:r>
        <w:rPr>
          <w:spacing w:val="-4"/>
          <w:w w:val="105"/>
        </w:rPr>
        <w:t xml:space="preserve"> </w:t>
      </w:r>
      <w:r>
        <w:rPr>
          <w:w w:val="105"/>
        </w:rPr>
        <w:t>DURING</w:t>
      </w:r>
      <w:r>
        <w:rPr>
          <w:spacing w:val="-4"/>
          <w:w w:val="105"/>
        </w:rPr>
        <w:t xml:space="preserve"> </w:t>
      </w:r>
      <w:r>
        <w:rPr>
          <w:w w:val="105"/>
        </w:rPr>
        <w:t>THE</w:t>
      </w:r>
      <w:r>
        <w:rPr>
          <w:spacing w:val="-3"/>
          <w:w w:val="105"/>
        </w:rPr>
        <w:t xml:space="preserve"> </w:t>
      </w:r>
      <w:r>
        <w:rPr>
          <w:w w:val="105"/>
        </w:rPr>
        <w:t>YEAR</w:t>
      </w:r>
      <w:r>
        <w:rPr>
          <w:spacing w:val="-3"/>
          <w:w w:val="105"/>
        </w:rPr>
        <w:t xml:space="preserve"> </w:t>
      </w:r>
      <w:r>
        <w:rPr>
          <w:w w:val="105"/>
        </w:rPr>
        <w:t>UNDER</w:t>
      </w:r>
      <w:r>
        <w:rPr>
          <w:spacing w:val="-4"/>
          <w:w w:val="105"/>
        </w:rPr>
        <w:t xml:space="preserve"> </w:t>
      </w:r>
      <w:r>
        <w:rPr>
          <w:w w:val="105"/>
        </w:rPr>
        <w:t>REVIEW</w:t>
      </w:r>
    </w:p>
    <w:p w14:paraId="49A45486" w14:textId="3F332BD7" w:rsidR="00AA6F6A" w:rsidRDefault="002F475C" w:rsidP="00502ECD">
      <w:pPr>
        <w:ind w:left="649" w:right="183"/>
        <w:rPr>
          <w:sz w:val="20"/>
        </w:rPr>
      </w:pPr>
      <w:r>
        <w:rPr>
          <w:w w:val="105"/>
          <w:sz w:val="20"/>
        </w:rPr>
        <w:t>The</w:t>
      </w:r>
      <w:r>
        <w:rPr>
          <w:spacing w:val="-14"/>
          <w:w w:val="105"/>
          <w:sz w:val="20"/>
        </w:rPr>
        <w:t xml:space="preserve"> </w:t>
      </w:r>
      <w:r>
        <w:rPr>
          <w:w w:val="105"/>
          <w:sz w:val="20"/>
        </w:rPr>
        <w:t>Company</w:t>
      </w:r>
      <w:r>
        <w:rPr>
          <w:spacing w:val="-14"/>
          <w:w w:val="105"/>
          <w:sz w:val="20"/>
        </w:rPr>
        <w:t xml:space="preserve"> </w:t>
      </w:r>
      <w:r>
        <w:rPr>
          <w:w w:val="105"/>
          <w:sz w:val="20"/>
        </w:rPr>
        <w:t>has</w:t>
      </w:r>
      <w:r>
        <w:rPr>
          <w:spacing w:val="-12"/>
          <w:w w:val="105"/>
          <w:sz w:val="20"/>
        </w:rPr>
        <w:t xml:space="preserve"> </w:t>
      </w:r>
      <w:r>
        <w:rPr>
          <w:w w:val="105"/>
          <w:sz w:val="20"/>
        </w:rPr>
        <w:t xml:space="preserve">conducted </w:t>
      </w:r>
      <w:r>
        <w:rPr>
          <w:b/>
          <w:w w:val="105"/>
          <w:sz w:val="20"/>
        </w:rPr>
        <w:t>Four</w:t>
      </w:r>
      <w:r>
        <w:rPr>
          <w:b/>
          <w:spacing w:val="-13"/>
          <w:w w:val="105"/>
          <w:sz w:val="20"/>
        </w:rPr>
        <w:t xml:space="preserve"> </w:t>
      </w:r>
      <w:r>
        <w:rPr>
          <w:b/>
          <w:w w:val="105"/>
          <w:sz w:val="20"/>
        </w:rPr>
        <w:t>(28/07/</w:t>
      </w:r>
      <w:r w:rsidR="00F00137">
        <w:rPr>
          <w:b/>
          <w:w w:val="105"/>
          <w:sz w:val="20"/>
        </w:rPr>
        <w:t>2025</w:t>
      </w:r>
      <w:r>
        <w:rPr>
          <w:b/>
          <w:w w:val="105"/>
          <w:sz w:val="20"/>
        </w:rPr>
        <w:t>, 27/10/</w:t>
      </w:r>
      <w:r w:rsidR="00F00137">
        <w:rPr>
          <w:b/>
          <w:w w:val="105"/>
          <w:sz w:val="20"/>
        </w:rPr>
        <w:t>2025</w:t>
      </w:r>
      <w:r>
        <w:rPr>
          <w:b/>
          <w:w w:val="105"/>
          <w:sz w:val="20"/>
        </w:rPr>
        <w:t>,. 09/01/</w:t>
      </w:r>
      <w:r w:rsidR="00F00137">
        <w:rPr>
          <w:b/>
          <w:w w:val="105"/>
          <w:sz w:val="20"/>
        </w:rPr>
        <w:t>2026</w:t>
      </w:r>
      <w:r>
        <w:rPr>
          <w:b/>
          <w:w w:val="105"/>
          <w:sz w:val="20"/>
        </w:rPr>
        <w:t>, 30/03/</w:t>
      </w:r>
      <w:r w:rsidR="00F00137">
        <w:rPr>
          <w:b/>
          <w:w w:val="105"/>
          <w:sz w:val="20"/>
        </w:rPr>
        <w:t>2026</w:t>
      </w:r>
      <w:r>
        <w:rPr>
          <w:b/>
          <w:w w:val="105"/>
          <w:sz w:val="20"/>
        </w:rPr>
        <w:t>)</w:t>
      </w:r>
      <w:r>
        <w:rPr>
          <w:b/>
          <w:spacing w:val="-10"/>
          <w:w w:val="105"/>
          <w:sz w:val="20"/>
        </w:rPr>
        <w:t xml:space="preserve"> </w:t>
      </w:r>
      <w:r>
        <w:rPr>
          <w:w w:val="105"/>
          <w:sz w:val="20"/>
        </w:rPr>
        <w:t>Board</w:t>
      </w:r>
      <w:r>
        <w:rPr>
          <w:spacing w:val="-14"/>
          <w:w w:val="105"/>
          <w:sz w:val="20"/>
        </w:rPr>
        <w:t xml:space="preserve"> </w:t>
      </w:r>
      <w:r>
        <w:rPr>
          <w:w w:val="105"/>
          <w:sz w:val="20"/>
        </w:rPr>
        <w:t>meetings</w:t>
      </w:r>
      <w:r>
        <w:rPr>
          <w:spacing w:val="-12"/>
          <w:w w:val="105"/>
          <w:sz w:val="20"/>
        </w:rPr>
        <w:t xml:space="preserve"> </w:t>
      </w:r>
      <w:r>
        <w:rPr>
          <w:w w:val="105"/>
          <w:sz w:val="20"/>
        </w:rPr>
        <w:t>during the</w:t>
      </w:r>
      <w:r>
        <w:rPr>
          <w:spacing w:val="-7"/>
          <w:w w:val="105"/>
          <w:sz w:val="20"/>
        </w:rPr>
        <w:t xml:space="preserve"> </w:t>
      </w:r>
      <w:r>
        <w:rPr>
          <w:w w:val="105"/>
          <w:sz w:val="20"/>
        </w:rPr>
        <w:t>financial</w:t>
      </w:r>
      <w:r>
        <w:rPr>
          <w:spacing w:val="-4"/>
          <w:w w:val="105"/>
          <w:sz w:val="20"/>
        </w:rPr>
        <w:t xml:space="preserve"> </w:t>
      </w:r>
      <w:r>
        <w:rPr>
          <w:w w:val="105"/>
          <w:sz w:val="20"/>
        </w:rPr>
        <w:t>year</w:t>
      </w:r>
      <w:r>
        <w:rPr>
          <w:spacing w:val="-4"/>
          <w:w w:val="105"/>
          <w:sz w:val="20"/>
        </w:rPr>
        <w:t xml:space="preserve"> </w:t>
      </w:r>
      <w:r>
        <w:rPr>
          <w:w w:val="105"/>
          <w:sz w:val="20"/>
        </w:rPr>
        <w:t>under</w:t>
      </w:r>
      <w:r>
        <w:rPr>
          <w:spacing w:val="-7"/>
          <w:w w:val="105"/>
          <w:sz w:val="20"/>
        </w:rPr>
        <w:t xml:space="preserve"> </w:t>
      </w:r>
      <w:r>
        <w:rPr>
          <w:w w:val="105"/>
          <w:sz w:val="20"/>
        </w:rPr>
        <w:t>review.</w:t>
      </w:r>
      <w:r>
        <w:rPr>
          <w:spacing w:val="-5"/>
          <w:w w:val="105"/>
          <w:sz w:val="20"/>
        </w:rPr>
        <w:t xml:space="preserve"> </w:t>
      </w:r>
      <w:r>
        <w:rPr>
          <w:w w:val="105"/>
          <w:sz w:val="20"/>
        </w:rPr>
        <w:t>Details</w:t>
      </w:r>
      <w:r>
        <w:rPr>
          <w:spacing w:val="-4"/>
          <w:w w:val="105"/>
          <w:sz w:val="20"/>
        </w:rPr>
        <w:t xml:space="preserve"> </w:t>
      </w:r>
      <w:r>
        <w:rPr>
          <w:w w:val="105"/>
          <w:sz w:val="20"/>
        </w:rPr>
        <w:t>of</w:t>
      </w:r>
      <w:r>
        <w:rPr>
          <w:spacing w:val="-7"/>
          <w:w w:val="105"/>
          <w:sz w:val="20"/>
        </w:rPr>
        <w:t xml:space="preserve"> </w:t>
      </w:r>
      <w:r>
        <w:rPr>
          <w:w w:val="105"/>
          <w:sz w:val="20"/>
        </w:rPr>
        <w:t>number</w:t>
      </w:r>
      <w:r>
        <w:rPr>
          <w:spacing w:val="-6"/>
          <w:w w:val="105"/>
          <w:sz w:val="20"/>
        </w:rPr>
        <w:t xml:space="preserve"> </w:t>
      </w:r>
      <w:r>
        <w:rPr>
          <w:w w:val="105"/>
          <w:sz w:val="20"/>
        </w:rPr>
        <w:t>of</w:t>
      </w:r>
      <w:r>
        <w:rPr>
          <w:spacing w:val="-1"/>
          <w:w w:val="105"/>
          <w:sz w:val="20"/>
        </w:rPr>
        <w:t xml:space="preserve"> </w:t>
      </w:r>
      <w:r>
        <w:rPr>
          <w:w w:val="105"/>
          <w:sz w:val="20"/>
        </w:rPr>
        <w:t>meetings</w:t>
      </w:r>
      <w:r>
        <w:rPr>
          <w:spacing w:val="-8"/>
          <w:w w:val="105"/>
          <w:sz w:val="20"/>
        </w:rPr>
        <w:t xml:space="preserve"> </w:t>
      </w:r>
      <w:r>
        <w:rPr>
          <w:w w:val="105"/>
          <w:sz w:val="20"/>
        </w:rPr>
        <w:t>attended</w:t>
      </w:r>
      <w:r>
        <w:rPr>
          <w:spacing w:val="-7"/>
          <w:w w:val="105"/>
          <w:sz w:val="20"/>
        </w:rPr>
        <w:t xml:space="preserve"> </w:t>
      </w:r>
      <w:r>
        <w:rPr>
          <w:w w:val="105"/>
          <w:sz w:val="20"/>
        </w:rPr>
        <w:t>by</w:t>
      </w:r>
      <w:r>
        <w:rPr>
          <w:spacing w:val="-9"/>
          <w:w w:val="105"/>
          <w:sz w:val="20"/>
        </w:rPr>
        <w:t xml:space="preserve"> </w:t>
      </w:r>
      <w:r>
        <w:rPr>
          <w:w w:val="105"/>
          <w:sz w:val="20"/>
        </w:rPr>
        <w:t>each</w:t>
      </w:r>
      <w:r>
        <w:rPr>
          <w:spacing w:val="-3"/>
          <w:w w:val="105"/>
          <w:sz w:val="20"/>
        </w:rPr>
        <w:t xml:space="preserve"> </w:t>
      </w:r>
      <w:r>
        <w:rPr>
          <w:w w:val="105"/>
          <w:sz w:val="20"/>
        </w:rPr>
        <w:t>director</w:t>
      </w:r>
      <w:r>
        <w:rPr>
          <w:spacing w:val="-4"/>
          <w:w w:val="105"/>
          <w:sz w:val="20"/>
        </w:rPr>
        <w:t xml:space="preserve"> </w:t>
      </w:r>
      <w:r>
        <w:rPr>
          <w:w w:val="105"/>
          <w:sz w:val="20"/>
        </w:rPr>
        <w:t>is</w:t>
      </w:r>
      <w:r>
        <w:rPr>
          <w:spacing w:val="-5"/>
          <w:w w:val="105"/>
          <w:sz w:val="20"/>
        </w:rPr>
        <w:t xml:space="preserve"> </w:t>
      </w:r>
      <w:r>
        <w:rPr>
          <w:w w:val="105"/>
          <w:sz w:val="20"/>
        </w:rPr>
        <w:t>as</w:t>
      </w:r>
      <w:r>
        <w:rPr>
          <w:spacing w:val="-6"/>
          <w:w w:val="105"/>
          <w:sz w:val="20"/>
        </w:rPr>
        <w:t xml:space="preserve"> </w:t>
      </w:r>
      <w:r>
        <w:rPr>
          <w:w w:val="105"/>
          <w:sz w:val="20"/>
        </w:rPr>
        <w:t>below:</w:t>
      </w:r>
    </w:p>
    <w:tbl>
      <w:tblPr>
        <w:tblW w:w="0" w:type="auto"/>
        <w:tblInd w:w="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4"/>
        <w:gridCol w:w="2199"/>
        <w:gridCol w:w="2113"/>
        <w:gridCol w:w="1794"/>
      </w:tblGrid>
      <w:tr w:rsidR="00AA6F6A" w14:paraId="6BD0EBCF" w14:textId="77777777">
        <w:trPr>
          <w:trHeight w:val="251"/>
        </w:trPr>
        <w:tc>
          <w:tcPr>
            <w:tcW w:w="3284" w:type="dxa"/>
          </w:tcPr>
          <w:p w14:paraId="404B87F3" w14:textId="77777777" w:rsidR="00AA6F6A" w:rsidRDefault="002F475C" w:rsidP="00502ECD">
            <w:pPr>
              <w:pStyle w:val="TableParagraph"/>
              <w:ind w:left="100"/>
              <w:rPr>
                <w:sz w:val="20"/>
              </w:rPr>
            </w:pPr>
            <w:r>
              <w:rPr>
                <w:w w:val="105"/>
                <w:sz w:val="20"/>
              </w:rPr>
              <w:t>Name of Director</w:t>
            </w:r>
          </w:p>
        </w:tc>
        <w:tc>
          <w:tcPr>
            <w:tcW w:w="2199" w:type="dxa"/>
          </w:tcPr>
          <w:p w14:paraId="2CAB4501" w14:textId="77777777" w:rsidR="00AA6F6A" w:rsidRDefault="002F475C" w:rsidP="00502ECD">
            <w:pPr>
              <w:pStyle w:val="TableParagraph"/>
              <w:ind w:left="4"/>
              <w:jc w:val="center"/>
              <w:rPr>
                <w:sz w:val="20"/>
              </w:rPr>
            </w:pPr>
            <w:r>
              <w:rPr>
                <w:w w:val="103"/>
                <w:sz w:val="20"/>
              </w:rPr>
              <w:t>X</w:t>
            </w:r>
          </w:p>
        </w:tc>
        <w:tc>
          <w:tcPr>
            <w:tcW w:w="2113" w:type="dxa"/>
          </w:tcPr>
          <w:p w14:paraId="4182F508" w14:textId="77777777" w:rsidR="00AA6F6A" w:rsidRDefault="002F475C" w:rsidP="00502ECD">
            <w:pPr>
              <w:pStyle w:val="TableParagraph"/>
              <w:ind w:left="10"/>
              <w:jc w:val="center"/>
              <w:rPr>
                <w:sz w:val="20"/>
              </w:rPr>
            </w:pPr>
            <w:r>
              <w:rPr>
                <w:w w:val="103"/>
                <w:sz w:val="20"/>
              </w:rPr>
              <w:t>Y</w:t>
            </w:r>
          </w:p>
        </w:tc>
        <w:tc>
          <w:tcPr>
            <w:tcW w:w="1794" w:type="dxa"/>
          </w:tcPr>
          <w:p w14:paraId="57FEFA30" w14:textId="77777777" w:rsidR="00AA6F6A" w:rsidRDefault="002F475C" w:rsidP="00502ECD">
            <w:pPr>
              <w:pStyle w:val="TableParagraph"/>
              <w:ind w:left="11"/>
              <w:jc w:val="center"/>
              <w:rPr>
                <w:sz w:val="20"/>
              </w:rPr>
            </w:pPr>
            <w:r>
              <w:rPr>
                <w:w w:val="103"/>
                <w:sz w:val="20"/>
              </w:rPr>
              <w:t>Z</w:t>
            </w:r>
          </w:p>
        </w:tc>
      </w:tr>
      <w:tr w:rsidR="00AA6F6A" w14:paraId="5AF9A795" w14:textId="77777777">
        <w:trPr>
          <w:trHeight w:val="251"/>
        </w:trPr>
        <w:tc>
          <w:tcPr>
            <w:tcW w:w="3284" w:type="dxa"/>
          </w:tcPr>
          <w:p w14:paraId="48F36560" w14:textId="77777777" w:rsidR="00AA6F6A" w:rsidRDefault="002F475C" w:rsidP="00502ECD">
            <w:pPr>
              <w:pStyle w:val="TableParagraph"/>
              <w:ind w:left="100"/>
              <w:rPr>
                <w:sz w:val="20"/>
              </w:rPr>
            </w:pPr>
            <w:r>
              <w:rPr>
                <w:w w:val="105"/>
                <w:sz w:val="20"/>
              </w:rPr>
              <w:t>Number of Meetings attended</w:t>
            </w:r>
          </w:p>
        </w:tc>
        <w:tc>
          <w:tcPr>
            <w:tcW w:w="2199" w:type="dxa"/>
          </w:tcPr>
          <w:p w14:paraId="3C84F369" w14:textId="77777777" w:rsidR="00AA6F6A" w:rsidRDefault="00AA6F6A" w:rsidP="00502ECD">
            <w:pPr>
              <w:pStyle w:val="TableParagraph"/>
              <w:rPr>
                <w:rFonts w:ascii="Times New Roman"/>
                <w:sz w:val="18"/>
              </w:rPr>
            </w:pPr>
          </w:p>
        </w:tc>
        <w:tc>
          <w:tcPr>
            <w:tcW w:w="2113" w:type="dxa"/>
          </w:tcPr>
          <w:p w14:paraId="537ACD53" w14:textId="77777777" w:rsidR="00AA6F6A" w:rsidRDefault="00AA6F6A" w:rsidP="00502ECD">
            <w:pPr>
              <w:pStyle w:val="TableParagraph"/>
              <w:rPr>
                <w:rFonts w:ascii="Times New Roman"/>
                <w:sz w:val="18"/>
              </w:rPr>
            </w:pPr>
          </w:p>
        </w:tc>
        <w:tc>
          <w:tcPr>
            <w:tcW w:w="1794" w:type="dxa"/>
          </w:tcPr>
          <w:p w14:paraId="2923BC40" w14:textId="77777777" w:rsidR="00AA6F6A" w:rsidRDefault="00AA6F6A" w:rsidP="00502ECD">
            <w:pPr>
              <w:pStyle w:val="TableParagraph"/>
              <w:rPr>
                <w:rFonts w:ascii="Times New Roman"/>
                <w:sz w:val="18"/>
              </w:rPr>
            </w:pPr>
          </w:p>
        </w:tc>
      </w:tr>
    </w:tbl>
    <w:p w14:paraId="369EF225" w14:textId="77777777" w:rsidR="00AA6F6A" w:rsidRDefault="002F475C" w:rsidP="00502ECD">
      <w:pPr>
        <w:pStyle w:val="Heading3"/>
        <w:numPr>
          <w:ilvl w:val="0"/>
          <w:numId w:val="5"/>
        </w:numPr>
        <w:tabs>
          <w:tab w:val="left" w:pos="649"/>
          <w:tab w:val="left" w:pos="650"/>
        </w:tabs>
      </w:pPr>
      <w:r>
        <w:rPr>
          <w:w w:val="105"/>
        </w:rPr>
        <w:t>DIRECTORS RESPONSIBILITY</w:t>
      </w:r>
      <w:r>
        <w:rPr>
          <w:spacing w:val="-3"/>
          <w:w w:val="105"/>
        </w:rPr>
        <w:t xml:space="preserve"> </w:t>
      </w:r>
      <w:r>
        <w:rPr>
          <w:w w:val="105"/>
        </w:rPr>
        <w:t>STATEMENT</w:t>
      </w:r>
    </w:p>
    <w:p w14:paraId="0ABC4851" w14:textId="77777777" w:rsidR="00AA6F6A" w:rsidRDefault="002F475C" w:rsidP="00502ECD">
      <w:pPr>
        <w:pStyle w:val="BodyText"/>
        <w:ind w:left="649" w:right="269"/>
        <w:jc w:val="both"/>
      </w:pPr>
      <w:r>
        <w:rPr>
          <w:w w:val="105"/>
        </w:rPr>
        <w:t>In accordance with the provisions of Section 134(5) of the Companies Act, 2013 the Board hereby submit its responsibility Statement:</w:t>
      </w:r>
    </w:p>
    <w:p w14:paraId="742EFADA" w14:textId="77777777" w:rsidR="00AA6F6A" w:rsidRDefault="002F475C" w:rsidP="00502ECD">
      <w:pPr>
        <w:pStyle w:val="ListParagraph"/>
        <w:numPr>
          <w:ilvl w:val="0"/>
          <w:numId w:val="4"/>
        </w:numPr>
        <w:tabs>
          <w:tab w:val="left" w:pos="650"/>
        </w:tabs>
        <w:ind w:right="271"/>
        <w:rPr>
          <w:sz w:val="20"/>
        </w:rPr>
      </w:pPr>
      <w:r>
        <w:rPr>
          <w:w w:val="105"/>
          <w:sz w:val="20"/>
        </w:rPr>
        <w:t>in the preparation of the annual accounts, the applicable accounting standards had been followed along with proper explanation relating to material</w:t>
      </w:r>
      <w:r>
        <w:rPr>
          <w:spacing w:val="-15"/>
          <w:w w:val="105"/>
          <w:sz w:val="20"/>
        </w:rPr>
        <w:t xml:space="preserve"> </w:t>
      </w:r>
      <w:r>
        <w:rPr>
          <w:w w:val="105"/>
          <w:sz w:val="20"/>
        </w:rPr>
        <w:t>departures;</w:t>
      </w:r>
    </w:p>
    <w:p w14:paraId="495A7C93" w14:textId="77777777" w:rsidR="00AA6F6A" w:rsidRDefault="002F475C" w:rsidP="00502ECD">
      <w:pPr>
        <w:pStyle w:val="ListParagraph"/>
        <w:numPr>
          <w:ilvl w:val="0"/>
          <w:numId w:val="4"/>
        </w:numPr>
        <w:tabs>
          <w:tab w:val="left" w:pos="650"/>
        </w:tabs>
        <w:ind w:right="268" w:hanging="377"/>
        <w:rPr>
          <w:sz w:val="20"/>
        </w:rPr>
      </w:pPr>
      <w:r>
        <w:rPr>
          <w:w w:val="105"/>
          <w:sz w:val="20"/>
        </w:rPr>
        <w:t>the directors had selected such accounting policies and applied them consistently and made judgments and estimates that are reasonable and prudent so as to give a true and fair view of the state of affairs of the company</w:t>
      </w:r>
      <w:r>
        <w:rPr>
          <w:spacing w:val="-6"/>
          <w:w w:val="105"/>
          <w:sz w:val="20"/>
        </w:rPr>
        <w:t xml:space="preserve"> </w:t>
      </w:r>
      <w:r>
        <w:rPr>
          <w:w w:val="105"/>
          <w:sz w:val="20"/>
        </w:rPr>
        <w:t>at</w:t>
      </w:r>
      <w:r>
        <w:rPr>
          <w:spacing w:val="-5"/>
          <w:w w:val="105"/>
          <w:sz w:val="20"/>
        </w:rPr>
        <w:t xml:space="preserve"> </w:t>
      </w:r>
      <w:r>
        <w:rPr>
          <w:w w:val="105"/>
          <w:sz w:val="20"/>
        </w:rPr>
        <w:t>the</w:t>
      </w:r>
      <w:r>
        <w:rPr>
          <w:spacing w:val="-5"/>
          <w:w w:val="105"/>
          <w:sz w:val="20"/>
        </w:rPr>
        <w:t xml:space="preserve"> </w:t>
      </w:r>
      <w:r>
        <w:rPr>
          <w:w w:val="105"/>
          <w:sz w:val="20"/>
        </w:rPr>
        <w:t>end</w:t>
      </w:r>
      <w:r>
        <w:rPr>
          <w:spacing w:val="-3"/>
          <w:w w:val="105"/>
          <w:sz w:val="20"/>
        </w:rPr>
        <w:t xml:space="preserve"> </w:t>
      </w:r>
      <w:r>
        <w:rPr>
          <w:w w:val="105"/>
          <w:sz w:val="20"/>
        </w:rPr>
        <w:t>of</w:t>
      </w:r>
      <w:r>
        <w:rPr>
          <w:spacing w:val="-5"/>
          <w:w w:val="105"/>
          <w:sz w:val="20"/>
        </w:rPr>
        <w:t xml:space="preserve"> </w:t>
      </w:r>
      <w:r>
        <w:rPr>
          <w:w w:val="105"/>
          <w:sz w:val="20"/>
        </w:rPr>
        <w:t>the</w:t>
      </w:r>
      <w:r>
        <w:rPr>
          <w:spacing w:val="-4"/>
          <w:w w:val="105"/>
          <w:sz w:val="20"/>
        </w:rPr>
        <w:t xml:space="preserve"> </w:t>
      </w:r>
      <w:r>
        <w:rPr>
          <w:w w:val="105"/>
          <w:sz w:val="20"/>
        </w:rPr>
        <w:t>financial</w:t>
      </w:r>
      <w:r>
        <w:rPr>
          <w:spacing w:val="-4"/>
          <w:w w:val="105"/>
          <w:sz w:val="20"/>
        </w:rPr>
        <w:t xml:space="preserve"> </w:t>
      </w:r>
      <w:r>
        <w:rPr>
          <w:w w:val="105"/>
          <w:sz w:val="20"/>
        </w:rPr>
        <w:t>year</w:t>
      </w:r>
      <w:r>
        <w:rPr>
          <w:spacing w:val="-5"/>
          <w:w w:val="105"/>
          <w:sz w:val="20"/>
        </w:rPr>
        <w:t xml:space="preserve"> </w:t>
      </w:r>
      <w:r>
        <w:rPr>
          <w:w w:val="105"/>
          <w:sz w:val="20"/>
        </w:rPr>
        <w:t>and</w:t>
      </w:r>
      <w:r>
        <w:rPr>
          <w:spacing w:val="-2"/>
          <w:w w:val="105"/>
          <w:sz w:val="20"/>
        </w:rPr>
        <w:t xml:space="preserve"> </w:t>
      </w:r>
      <w:r>
        <w:rPr>
          <w:w w:val="105"/>
          <w:sz w:val="20"/>
        </w:rPr>
        <w:t>of</w:t>
      </w:r>
      <w:r>
        <w:rPr>
          <w:spacing w:val="-5"/>
          <w:w w:val="105"/>
          <w:sz w:val="20"/>
        </w:rPr>
        <w:t xml:space="preserve"> </w:t>
      </w:r>
      <w:r>
        <w:rPr>
          <w:w w:val="105"/>
          <w:sz w:val="20"/>
        </w:rPr>
        <w:t>the</w:t>
      </w:r>
      <w:r>
        <w:rPr>
          <w:spacing w:val="-3"/>
          <w:w w:val="105"/>
          <w:sz w:val="20"/>
        </w:rPr>
        <w:t xml:space="preserve"> </w:t>
      </w:r>
      <w:r>
        <w:rPr>
          <w:w w:val="105"/>
          <w:sz w:val="20"/>
        </w:rPr>
        <w:t>profit</w:t>
      </w:r>
      <w:r>
        <w:rPr>
          <w:spacing w:val="-6"/>
          <w:w w:val="105"/>
          <w:sz w:val="20"/>
        </w:rPr>
        <w:t xml:space="preserve"> </w:t>
      </w:r>
      <w:r>
        <w:rPr>
          <w:w w:val="105"/>
          <w:sz w:val="20"/>
        </w:rPr>
        <w:t>and</w:t>
      </w:r>
      <w:r>
        <w:rPr>
          <w:spacing w:val="-6"/>
          <w:w w:val="105"/>
          <w:sz w:val="20"/>
        </w:rPr>
        <w:t xml:space="preserve"> </w:t>
      </w:r>
      <w:r>
        <w:rPr>
          <w:w w:val="105"/>
          <w:sz w:val="20"/>
        </w:rPr>
        <w:t>loss</w:t>
      </w:r>
      <w:r>
        <w:rPr>
          <w:spacing w:val="-2"/>
          <w:w w:val="105"/>
          <w:sz w:val="20"/>
        </w:rPr>
        <w:t xml:space="preserve"> </w:t>
      </w:r>
      <w:r>
        <w:rPr>
          <w:w w:val="105"/>
          <w:sz w:val="20"/>
        </w:rPr>
        <w:t>of</w:t>
      </w:r>
      <w:r>
        <w:rPr>
          <w:spacing w:val="-5"/>
          <w:w w:val="105"/>
          <w:sz w:val="20"/>
        </w:rPr>
        <w:t xml:space="preserve"> </w:t>
      </w:r>
      <w:r>
        <w:rPr>
          <w:w w:val="105"/>
          <w:sz w:val="20"/>
        </w:rPr>
        <w:t>the</w:t>
      </w:r>
      <w:r>
        <w:rPr>
          <w:spacing w:val="-4"/>
          <w:w w:val="105"/>
          <w:sz w:val="20"/>
        </w:rPr>
        <w:t xml:space="preserve"> </w:t>
      </w:r>
      <w:r>
        <w:rPr>
          <w:w w:val="105"/>
          <w:sz w:val="20"/>
        </w:rPr>
        <w:t>company</w:t>
      </w:r>
      <w:r>
        <w:rPr>
          <w:spacing w:val="-9"/>
          <w:w w:val="105"/>
          <w:sz w:val="20"/>
        </w:rPr>
        <w:t xml:space="preserve"> </w:t>
      </w:r>
      <w:r>
        <w:rPr>
          <w:w w:val="105"/>
          <w:sz w:val="20"/>
        </w:rPr>
        <w:t>for</w:t>
      </w:r>
      <w:r>
        <w:rPr>
          <w:spacing w:val="-6"/>
          <w:w w:val="105"/>
          <w:sz w:val="20"/>
        </w:rPr>
        <w:t xml:space="preserve"> </w:t>
      </w:r>
      <w:r>
        <w:rPr>
          <w:w w:val="105"/>
          <w:sz w:val="20"/>
        </w:rPr>
        <w:t>that</w:t>
      </w:r>
      <w:r>
        <w:rPr>
          <w:spacing w:val="-1"/>
          <w:w w:val="105"/>
          <w:sz w:val="20"/>
        </w:rPr>
        <w:t xml:space="preserve"> </w:t>
      </w:r>
      <w:r>
        <w:rPr>
          <w:w w:val="105"/>
          <w:sz w:val="20"/>
        </w:rPr>
        <w:t>period;</w:t>
      </w:r>
    </w:p>
    <w:p w14:paraId="2F69E527" w14:textId="77777777" w:rsidR="00AA6F6A" w:rsidRDefault="002F475C" w:rsidP="00502ECD">
      <w:pPr>
        <w:pStyle w:val="ListParagraph"/>
        <w:numPr>
          <w:ilvl w:val="0"/>
          <w:numId w:val="4"/>
        </w:numPr>
        <w:tabs>
          <w:tab w:val="left" w:pos="650"/>
        </w:tabs>
        <w:ind w:right="268" w:hanging="356"/>
        <w:rPr>
          <w:sz w:val="20"/>
        </w:rPr>
      </w:pPr>
      <w:r>
        <w:rPr>
          <w:w w:val="105"/>
          <w:sz w:val="20"/>
        </w:rPr>
        <w:t>the directors had taken proper and sufficient care for the maintenance of adequate accounting records in accordance with the provisions of this Act for safeguarding the assets of the company and for preventing and detecting fraud and other</w:t>
      </w:r>
      <w:r>
        <w:rPr>
          <w:spacing w:val="-10"/>
          <w:w w:val="105"/>
          <w:sz w:val="20"/>
        </w:rPr>
        <w:t xml:space="preserve"> </w:t>
      </w:r>
      <w:r>
        <w:rPr>
          <w:w w:val="105"/>
          <w:sz w:val="20"/>
        </w:rPr>
        <w:t>irregularities;</w:t>
      </w:r>
    </w:p>
    <w:p w14:paraId="0C88C32A" w14:textId="77777777" w:rsidR="00AA6F6A" w:rsidRDefault="002F475C" w:rsidP="00502ECD">
      <w:pPr>
        <w:pStyle w:val="ListParagraph"/>
        <w:numPr>
          <w:ilvl w:val="0"/>
          <w:numId w:val="4"/>
        </w:numPr>
        <w:tabs>
          <w:tab w:val="left" w:pos="650"/>
        </w:tabs>
        <w:ind w:hanging="378"/>
        <w:rPr>
          <w:sz w:val="20"/>
        </w:rPr>
      </w:pPr>
      <w:r>
        <w:rPr>
          <w:w w:val="105"/>
          <w:sz w:val="20"/>
        </w:rPr>
        <w:t>the directors had prepared the annual accounts on a going concern</w:t>
      </w:r>
      <w:r>
        <w:rPr>
          <w:spacing w:val="-32"/>
          <w:w w:val="105"/>
          <w:sz w:val="20"/>
        </w:rPr>
        <w:t xml:space="preserve"> </w:t>
      </w:r>
      <w:r>
        <w:rPr>
          <w:w w:val="105"/>
          <w:sz w:val="20"/>
        </w:rPr>
        <w:t>basis;</w:t>
      </w:r>
    </w:p>
    <w:p w14:paraId="75B3EC5C" w14:textId="77777777" w:rsidR="00AA6F6A" w:rsidRDefault="002F475C" w:rsidP="00502ECD">
      <w:pPr>
        <w:pStyle w:val="ListParagraph"/>
        <w:numPr>
          <w:ilvl w:val="0"/>
          <w:numId w:val="4"/>
        </w:numPr>
        <w:tabs>
          <w:tab w:val="left" w:pos="650"/>
        </w:tabs>
        <w:ind w:right="266" w:hanging="370"/>
        <w:rPr>
          <w:sz w:val="20"/>
        </w:rPr>
      </w:pPr>
      <w:r>
        <w:rPr>
          <w:w w:val="105"/>
          <w:sz w:val="20"/>
        </w:rPr>
        <w:t xml:space="preserve">the Company being unlisted, sub clause (e) of section 134(5) of </w:t>
      </w:r>
      <w:r>
        <w:rPr>
          <w:spacing w:val="-2"/>
          <w:w w:val="105"/>
          <w:sz w:val="20"/>
        </w:rPr>
        <w:t xml:space="preserve">the </w:t>
      </w:r>
      <w:r>
        <w:rPr>
          <w:w w:val="105"/>
          <w:sz w:val="20"/>
        </w:rPr>
        <w:t>Companies Act, 2013 pertaining to laying down internal financial controls is not applicable to the Company;</w:t>
      </w:r>
      <w:r>
        <w:rPr>
          <w:spacing w:val="-25"/>
          <w:w w:val="105"/>
          <w:sz w:val="20"/>
        </w:rPr>
        <w:t xml:space="preserve"> </w:t>
      </w:r>
      <w:r>
        <w:rPr>
          <w:w w:val="105"/>
          <w:sz w:val="20"/>
        </w:rPr>
        <w:t>and</w:t>
      </w:r>
    </w:p>
    <w:p w14:paraId="127F77EA" w14:textId="77777777" w:rsidR="00AA6F6A" w:rsidRDefault="002F475C" w:rsidP="00502ECD">
      <w:pPr>
        <w:pStyle w:val="ListParagraph"/>
        <w:numPr>
          <w:ilvl w:val="0"/>
          <w:numId w:val="4"/>
        </w:numPr>
        <w:tabs>
          <w:tab w:val="left" w:pos="650"/>
        </w:tabs>
        <w:ind w:right="270" w:hanging="332"/>
        <w:rPr>
          <w:sz w:val="20"/>
        </w:rPr>
      </w:pPr>
      <w:r>
        <w:rPr>
          <w:w w:val="105"/>
          <w:sz w:val="20"/>
        </w:rPr>
        <w:t>the directors had devised proper systems to ensure compliance with the provisions of all applicable laws and that such systems were adequate and operating</w:t>
      </w:r>
      <w:r>
        <w:rPr>
          <w:spacing w:val="-24"/>
          <w:w w:val="105"/>
          <w:sz w:val="20"/>
        </w:rPr>
        <w:t xml:space="preserve"> </w:t>
      </w:r>
      <w:r>
        <w:rPr>
          <w:w w:val="105"/>
          <w:sz w:val="20"/>
        </w:rPr>
        <w:t>effectively.</w:t>
      </w:r>
    </w:p>
    <w:p w14:paraId="3F281477" w14:textId="77777777" w:rsidR="00AA6F6A" w:rsidRDefault="00AA6F6A" w:rsidP="00502ECD">
      <w:pPr>
        <w:jc w:val="both"/>
        <w:rPr>
          <w:sz w:val="20"/>
        </w:rPr>
        <w:sectPr w:rsidR="00AA6F6A" w:rsidSect="00502ECD">
          <w:headerReference w:type="default" r:id="rId39"/>
          <w:pgSz w:w="12240" w:h="15840"/>
          <w:pgMar w:top="104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7FA5E581" w14:textId="36601187" w:rsidR="00AA6F6A" w:rsidRDefault="00AA6F6A" w:rsidP="00502ECD">
      <w:pPr>
        <w:pStyle w:val="BodyText"/>
        <w:rPr>
          <w:sz w:val="13"/>
        </w:rPr>
      </w:pPr>
    </w:p>
    <w:p w14:paraId="1E8D3166" w14:textId="29ACE93A" w:rsidR="00A632BE" w:rsidRDefault="00A632BE" w:rsidP="00502ECD">
      <w:pPr>
        <w:pStyle w:val="BodyText"/>
        <w:rPr>
          <w:sz w:val="13"/>
        </w:rPr>
      </w:pPr>
    </w:p>
    <w:p w14:paraId="697C215F" w14:textId="5A192868" w:rsidR="00A632BE" w:rsidRDefault="00A632BE" w:rsidP="00502ECD">
      <w:pPr>
        <w:pStyle w:val="BodyText"/>
        <w:rPr>
          <w:sz w:val="13"/>
        </w:rPr>
      </w:pPr>
    </w:p>
    <w:p w14:paraId="122FF108" w14:textId="543E6BD0" w:rsidR="00A632BE" w:rsidRDefault="00A632BE" w:rsidP="00502ECD">
      <w:pPr>
        <w:pStyle w:val="BodyText"/>
        <w:rPr>
          <w:sz w:val="13"/>
        </w:rPr>
      </w:pPr>
    </w:p>
    <w:p w14:paraId="79BAF555" w14:textId="1462B7DD" w:rsidR="00A632BE" w:rsidRDefault="00A632BE" w:rsidP="00502ECD">
      <w:pPr>
        <w:pStyle w:val="BodyText"/>
        <w:rPr>
          <w:sz w:val="13"/>
        </w:rPr>
      </w:pPr>
    </w:p>
    <w:p w14:paraId="2A346809" w14:textId="3787F770" w:rsidR="00A632BE" w:rsidRDefault="00A632BE" w:rsidP="00502ECD">
      <w:pPr>
        <w:pStyle w:val="BodyText"/>
        <w:rPr>
          <w:sz w:val="13"/>
        </w:rPr>
      </w:pPr>
    </w:p>
    <w:p w14:paraId="762C592D" w14:textId="77777777" w:rsidR="00A632BE" w:rsidRDefault="00A632BE" w:rsidP="00502ECD">
      <w:pPr>
        <w:pStyle w:val="BodyText"/>
        <w:rPr>
          <w:sz w:val="13"/>
        </w:rPr>
      </w:pPr>
    </w:p>
    <w:p w14:paraId="1A62829F" w14:textId="77777777" w:rsidR="00AA6F6A" w:rsidRDefault="002F475C" w:rsidP="00502ECD">
      <w:pPr>
        <w:pStyle w:val="Heading3"/>
        <w:numPr>
          <w:ilvl w:val="0"/>
          <w:numId w:val="5"/>
        </w:numPr>
        <w:tabs>
          <w:tab w:val="left" w:pos="649"/>
          <w:tab w:val="left" w:pos="650"/>
        </w:tabs>
      </w:pPr>
      <w:r>
        <w:rPr>
          <w:w w:val="105"/>
        </w:rPr>
        <w:t>SUBSIDIARIES, JOINT VENTURES AND ASSOCIATE</w:t>
      </w:r>
      <w:r>
        <w:rPr>
          <w:spacing w:val="-15"/>
          <w:w w:val="105"/>
        </w:rPr>
        <w:t xml:space="preserve"> </w:t>
      </w:r>
      <w:r>
        <w:rPr>
          <w:w w:val="105"/>
        </w:rPr>
        <w:t>COMPANIES</w:t>
      </w:r>
    </w:p>
    <w:p w14:paraId="5039D1DF" w14:textId="77777777" w:rsidR="00AA6F6A" w:rsidRDefault="002F475C" w:rsidP="00502ECD">
      <w:pPr>
        <w:pStyle w:val="BodyText"/>
        <w:ind w:left="5260" w:right="375" w:hanging="4611"/>
        <w:jc w:val="both"/>
      </w:pPr>
      <w:r>
        <w:rPr>
          <w:w w:val="105"/>
        </w:rPr>
        <w:t>The</w:t>
      </w:r>
      <w:r>
        <w:rPr>
          <w:spacing w:val="-12"/>
          <w:w w:val="105"/>
        </w:rPr>
        <w:t xml:space="preserve"> </w:t>
      </w:r>
      <w:r>
        <w:rPr>
          <w:w w:val="105"/>
        </w:rPr>
        <w:t>Company</w:t>
      </w:r>
      <w:r>
        <w:rPr>
          <w:spacing w:val="-10"/>
          <w:w w:val="105"/>
        </w:rPr>
        <w:t xml:space="preserve"> </w:t>
      </w:r>
      <w:r>
        <w:rPr>
          <w:w w:val="105"/>
        </w:rPr>
        <w:t>does</w:t>
      </w:r>
      <w:r>
        <w:rPr>
          <w:spacing w:val="-11"/>
          <w:w w:val="105"/>
        </w:rPr>
        <w:t xml:space="preserve"> </w:t>
      </w:r>
      <w:r>
        <w:rPr>
          <w:w w:val="105"/>
        </w:rPr>
        <w:t>not</w:t>
      </w:r>
      <w:r>
        <w:rPr>
          <w:spacing w:val="-9"/>
          <w:w w:val="105"/>
        </w:rPr>
        <w:t xml:space="preserve"> </w:t>
      </w:r>
      <w:r>
        <w:rPr>
          <w:w w:val="105"/>
        </w:rPr>
        <w:t>have</w:t>
      </w:r>
      <w:r>
        <w:rPr>
          <w:spacing w:val="-11"/>
          <w:w w:val="105"/>
        </w:rPr>
        <w:t xml:space="preserve"> </w:t>
      </w:r>
      <w:r>
        <w:rPr>
          <w:w w:val="105"/>
        </w:rPr>
        <w:t>any</w:t>
      </w:r>
      <w:r>
        <w:rPr>
          <w:spacing w:val="-11"/>
          <w:w w:val="105"/>
        </w:rPr>
        <w:t xml:space="preserve"> </w:t>
      </w:r>
      <w:r>
        <w:rPr>
          <w:w w:val="105"/>
        </w:rPr>
        <w:t>Subsidiary,</w:t>
      </w:r>
      <w:r>
        <w:rPr>
          <w:spacing w:val="-13"/>
          <w:w w:val="105"/>
        </w:rPr>
        <w:t xml:space="preserve"> </w:t>
      </w:r>
      <w:r>
        <w:rPr>
          <w:w w:val="105"/>
        </w:rPr>
        <w:t>Joint</w:t>
      </w:r>
      <w:r>
        <w:rPr>
          <w:spacing w:val="-10"/>
          <w:w w:val="105"/>
        </w:rPr>
        <w:t xml:space="preserve"> </w:t>
      </w:r>
      <w:r>
        <w:rPr>
          <w:w w:val="105"/>
        </w:rPr>
        <w:t>venture</w:t>
      </w:r>
      <w:r>
        <w:rPr>
          <w:spacing w:val="-11"/>
          <w:w w:val="105"/>
        </w:rPr>
        <w:t xml:space="preserve"> </w:t>
      </w:r>
      <w:r>
        <w:rPr>
          <w:w w:val="105"/>
        </w:rPr>
        <w:t>or</w:t>
      </w:r>
      <w:r>
        <w:rPr>
          <w:spacing w:val="-12"/>
          <w:w w:val="105"/>
        </w:rPr>
        <w:t xml:space="preserve"> </w:t>
      </w:r>
      <w:r>
        <w:rPr>
          <w:w w:val="105"/>
        </w:rPr>
        <w:t>Associate</w:t>
      </w:r>
      <w:r>
        <w:rPr>
          <w:spacing w:val="-11"/>
          <w:w w:val="105"/>
        </w:rPr>
        <w:t xml:space="preserve"> </w:t>
      </w:r>
      <w:r>
        <w:rPr>
          <w:w w:val="105"/>
        </w:rPr>
        <w:t>Company</w:t>
      </w:r>
      <w:r>
        <w:rPr>
          <w:spacing w:val="-10"/>
          <w:w w:val="105"/>
        </w:rPr>
        <w:t xml:space="preserve"> </w:t>
      </w:r>
      <w:r>
        <w:rPr>
          <w:w w:val="105"/>
        </w:rPr>
        <w:t>during</w:t>
      </w:r>
      <w:r>
        <w:rPr>
          <w:spacing w:val="-13"/>
          <w:w w:val="105"/>
        </w:rPr>
        <w:t xml:space="preserve"> </w:t>
      </w:r>
      <w:r>
        <w:rPr>
          <w:w w:val="105"/>
        </w:rPr>
        <w:t>the</w:t>
      </w:r>
      <w:r>
        <w:rPr>
          <w:spacing w:val="-10"/>
          <w:w w:val="105"/>
        </w:rPr>
        <w:t xml:space="preserve"> </w:t>
      </w:r>
      <w:r>
        <w:rPr>
          <w:w w:val="105"/>
        </w:rPr>
        <w:t>year</w:t>
      </w:r>
      <w:r>
        <w:rPr>
          <w:spacing w:val="-11"/>
          <w:w w:val="105"/>
        </w:rPr>
        <w:t xml:space="preserve"> </w:t>
      </w:r>
      <w:r>
        <w:rPr>
          <w:w w:val="105"/>
        </w:rPr>
        <w:t>under</w:t>
      </w:r>
      <w:r>
        <w:rPr>
          <w:spacing w:val="-11"/>
          <w:w w:val="105"/>
        </w:rPr>
        <w:t xml:space="preserve"> </w:t>
      </w:r>
      <w:r>
        <w:rPr>
          <w:w w:val="105"/>
        </w:rPr>
        <w:t>review. or</w:t>
      </w:r>
    </w:p>
    <w:p w14:paraId="5535361F" w14:textId="77777777" w:rsidR="00AA6F6A" w:rsidRDefault="002F475C" w:rsidP="00502ECD">
      <w:pPr>
        <w:pStyle w:val="BodyText"/>
        <w:ind w:left="649" w:right="270"/>
        <w:jc w:val="both"/>
      </w:pPr>
      <w:r>
        <w:rPr>
          <w:w w:val="105"/>
        </w:rPr>
        <w:t>Statement containing salient features of the financial statement of Associate Company in Form AOC-1 is as annexed</w:t>
      </w:r>
      <w:r>
        <w:rPr>
          <w:spacing w:val="-10"/>
          <w:w w:val="105"/>
        </w:rPr>
        <w:t xml:space="preserve"> </w:t>
      </w:r>
      <w:r>
        <w:rPr>
          <w:w w:val="105"/>
        </w:rPr>
        <w:t>with</w:t>
      </w:r>
      <w:r>
        <w:rPr>
          <w:spacing w:val="-8"/>
          <w:w w:val="105"/>
        </w:rPr>
        <w:t xml:space="preserve"> </w:t>
      </w:r>
      <w:r>
        <w:rPr>
          <w:w w:val="105"/>
        </w:rPr>
        <w:t>financial</w:t>
      </w:r>
      <w:r>
        <w:rPr>
          <w:spacing w:val="-8"/>
          <w:w w:val="105"/>
        </w:rPr>
        <w:t xml:space="preserve"> </w:t>
      </w:r>
      <w:r>
        <w:rPr>
          <w:w w:val="105"/>
        </w:rPr>
        <w:t>statement.</w:t>
      </w:r>
      <w:r>
        <w:rPr>
          <w:spacing w:val="-11"/>
          <w:w w:val="105"/>
        </w:rPr>
        <w:t xml:space="preserve"> </w:t>
      </w:r>
      <w:r>
        <w:rPr>
          <w:w w:val="105"/>
        </w:rPr>
        <w:t>The</w:t>
      </w:r>
      <w:r>
        <w:rPr>
          <w:spacing w:val="-8"/>
          <w:w w:val="105"/>
        </w:rPr>
        <w:t xml:space="preserve"> </w:t>
      </w:r>
      <w:r>
        <w:rPr>
          <w:w w:val="105"/>
        </w:rPr>
        <w:t>Company</w:t>
      </w:r>
      <w:r>
        <w:rPr>
          <w:spacing w:val="-11"/>
          <w:w w:val="105"/>
        </w:rPr>
        <w:t xml:space="preserve"> </w:t>
      </w:r>
      <w:r>
        <w:rPr>
          <w:w w:val="105"/>
        </w:rPr>
        <w:t>does</w:t>
      </w:r>
      <w:r>
        <w:rPr>
          <w:spacing w:val="-8"/>
          <w:w w:val="105"/>
        </w:rPr>
        <w:t xml:space="preserve"> </w:t>
      </w:r>
      <w:r>
        <w:rPr>
          <w:w w:val="105"/>
        </w:rPr>
        <w:t>not</w:t>
      </w:r>
      <w:r>
        <w:rPr>
          <w:spacing w:val="-8"/>
          <w:w w:val="105"/>
        </w:rPr>
        <w:t xml:space="preserve"> </w:t>
      </w:r>
      <w:r>
        <w:rPr>
          <w:w w:val="105"/>
        </w:rPr>
        <w:t>have</w:t>
      </w:r>
      <w:r>
        <w:rPr>
          <w:spacing w:val="-8"/>
          <w:w w:val="105"/>
        </w:rPr>
        <w:t xml:space="preserve"> </w:t>
      </w:r>
      <w:r>
        <w:rPr>
          <w:w w:val="105"/>
        </w:rPr>
        <w:t>any</w:t>
      </w:r>
      <w:r>
        <w:rPr>
          <w:spacing w:val="-10"/>
          <w:w w:val="105"/>
        </w:rPr>
        <w:t xml:space="preserve"> </w:t>
      </w:r>
      <w:r>
        <w:rPr>
          <w:w w:val="105"/>
        </w:rPr>
        <w:t>Subsidiary</w:t>
      </w:r>
      <w:r>
        <w:rPr>
          <w:spacing w:val="-12"/>
          <w:w w:val="105"/>
        </w:rPr>
        <w:t xml:space="preserve"> </w:t>
      </w:r>
      <w:r>
        <w:rPr>
          <w:w w:val="105"/>
        </w:rPr>
        <w:t>or</w:t>
      </w:r>
      <w:r>
        <w:rPr>
          <w:spacing w:val="-6"/>
          <w:w w:val="105"/>
        </w:rPr>
        <w:t xml:space="preserve"> </w:t>
      </w:r>
      <w:r>
        <w:rPr>
          <w:w w:val="105"/>
        </w:rPr>
        <w:t>Joint</w:t>
      </w:r>
      <w:r>
        <w:rPr>
          <w:spacing w:val="-7"/>
          <w:w w:val="105"/>
        </w:rPr>
        <w:t xml:space="preserve"> </w:t>
      </w:r>
      <w:r>
        <w:rPr>
          <w:w w:val="105"/>
        </w:rPr>
        <w:t>venture</w:t>
      </w:r>
      <w:r>
        <w:rPr>
          <w:spacing w:val="-9"/>
          <w:w w:val="105"/>
        </w:rPr>
        <w:t xml:space="preserve"> </w:t>
      </w:r>
      <w:r>
        <w:rPr>
          <w:w w:val="105"/>
        </w:rPr>
        <w:t>Company</w:t>
      </w:r>
      <w:r>
        <w:rPr>
          <w:spacing w:val="-10"/>
          <w:w w:val="105"/>
        </w:rPr>
        <w:t xml:space="preserve"> </w:t>
      </w:r>
      <w:r>
        <w:rPr>
          <w:w w:val="105"/>
        </w:rPr>
        <w:t>during the year under</w:t>
      </w:r>
      <w:r>
        <w:rPr>
          <w:spacing w:val="-8"/>
          <w:w w:val="105"/>
        </w:rPr>
        <w:t xml:space="preserve"> </w:t>
      </w:r>
      <w:r>
        <w:rPr>
          <w:w w:val="105"/>
        </w:rPr>
        <w:t>review.</w:t>
      </w:r>
    </w:p>
    <w:p w14:paraId="756A227E" w14:textId="77777777" w:rsidR="00AA6F6A" w:rsidRDefault="002F475C" w:rsidP="00502ECD">
      <w:pPr>
        <w:pStyle w:val="Heading3"/>
        <w:numPr>
          <w:ilvl w:val="0"/>
          <w:numId w:val="5"/>
        </w:numPr>
        <w:tabs>
          <w:tab w:val="left" w:pos="649"/>
          <w:tab w:val="left" w:pos="650"/>
        </w:tabs>
      </w:pPr>
      <w:r>
        <w:rPr>
          <w:w w:val="105"/>
        </w:rPr>
        <w:t>DEPOSITS</w:t>
      </w:r>
    </w:p>
    <w:p w14:paraId="03BA36CF" w14:textId="77777777" w:rsidR="00AA6F6A" w:rsidRDefault="002F475C" w:rsidP="00502ECD">
      <w:pPr>
        <w:pStyle w:val="BodyText"/>
        <w:ind w:left="649"/>
      </w:pPr>
      <w:r>
        <w:rPr>
          <w:w w:val="105"/>
        </w:rPr>
        <w:t>The Company has neither accepted nor renewed any deposits during the year under review.</w:t>
      </w:r>
    </w:p>
    <w:p w14:paraId="19D56091" w14:textId="77777777" w:rsidR="00AA6F6A" w:rsidRDefault="00AA6F6A" w:rsidP="00502ECD">
      <w:pPr>
        <w:pStyle w:val="BodyText"/>
        <w:rPr>
          <w:sz w:val="21"/>
        </w:rPr>
      </w:pPr>
    </w:p>
    <w:p w14:paraId="29E66B73" w14:textId="77777777" w:rsidR="00AA6F6A" w:rsidRDefault="002F475C" w:rsidP="00502ECD">
      <w:pPr>
        <w:pStyle w:val="Heading3"/>
        <w:numPr>
          <w:ilvl w:val="0"/>
          <w:numId w:val="5"/>
        </w:numPr>
        <w:tabs>
          <w:tab w:val="left" w:pos="649"/>
          <w:tab w:val="left" w:pos="650"/>
        </w:tabs>
      </w:pPr>
      <w:r>
        <w:rPr>
          <w:w w:val="105"/>
        </w:rPr>
        <w:t>DIRECTORS</w:t>
      </w:r>
    </w:p>
    <w:p w14:paraId="07B4ED47" w14:textId="77777777" w:rsidR="00AA6F6A" w:rsidRDefault="002F475C" w:rsidP="00502ECD">
      <w:pPr>
        <w:pStyle w:val="BodyText"/>
        <w:ind w:left="649" w:right="267"/>
        <w:jc w:val="both"/>
      </w:pPr>
      <w:r>
        <w:rPr>
          <w:w w:val="105"/>
        </w:rPr>
        <w:t>There was no Director who was appointed/ceased/reelected/reappointed during the year under review. Company is not mandatorily required to appoint any whole time Key Management Personnel (KMP).</w:t>
      </w:r>
    </w:p>
    <w:p w14:paraId="42FF6FBF" w14:textId="77777777" w:rsidR="00AA6F6A" w:rsidRDefault="00AA6F6A" w:rsidP="00502ECD">
      <w:pPr>
        <w:pStyle w:val="BodyText"/>
      </w:pPr>
    </w:p>
    <w:p w14:paraId="5C6EB9A4" w14:textId="77777777" w:rsidR="00AA6F6A" w:rsidRDefault="002F475C" w:rsidP="00502ECD">
      <w:pPr>
        <w:pStyle w:val="Heading3"/>
        <w:numPr>
          <w:ilvl w:val="0"/>
          <w:numId w:val="5"/>
        </w:numPr>
        <w:tabs>
          <w:tab w:val="left" w:pos="649"/>
          <w:tab w:val="left" w:pos="650"/>
        </w:tabs>
      </w:pPr>
      <w:r>
        <w:rPr>
          <w:w w:val="105"/>
        </w:rPr>
        <w:t>DECLARATION OF INDEPENDENT</w:t>
      </w:r>
      <w:r>
        <w:rPr>
          <w:spacing w:val="-9"/>
          <w:w w:val="105"/>
        </w:rPr>
        <w:t xml:space="preserve"> </w:t>
      </w:r>
      <w:r>
        <w:rPr>
          <w:w w:val="105"/>
        </w:rPr>
        <w:t>DIRECTORS</w:t>
      </w:r>
    </w:p>
    <w:p w14:paraId="1ED4BED1" w14:textId="77777777" w:rsidR="00AA6F6A" w:rsidRDefault="002F475C" w:rsidP="00502ECD">
      <w:pPr>
        <w:pStyle w:val="BodyText"/>
        <w:ind w:left="649"/>
      </w:pPr>
      <w:r>
        <w:rPr>
          <w:w w:val="105"/>
        </w:rPr>
        <w:t>The provisions of Section 149 for appointment of Independent Directors do not apply to the company.</w:t>
      </w:r>
    </w:p>
    <w:p w14:paraId="62A92387" w14:textId="77777777" w:rsidR="00AA6F6A" w:rsidRDefault="00AA6F6A" w:rsidP="00502ECD">
      <w:pPr>
        <w:pStyle w:val="BodyText"/>
        <w:rPr>
          <w:sz w:val="21"/>
        </w:rPr>
      </w:pPr>
    </w:p>
    <w:p w14:paraId="0DC4D673" w14:textId="77777777" w:rsidR="00AA6F6A" w:rsidRDefault="002F475C" w:rsidP="00502ECD">
      <w:pPr>
        <w:pStyle w:val="Heading3"/>
        <w:numPr>
          <w:ilvl w:val="0"/>
          <w:numId w:val="5"/>
        </w:numPr>
        <w:tabs>
          <w:tab w:val="left" w:pos="649"/>
          <w:tab w:val="left" w:pos="650"/>
        </w:tabs>
      </w:pPr>
      <w:r>
        <w:rPr>
          <w:w w:val="105"/>
        </w:rPr>
        <w:t>ADEQUACY</w:t>
      </w:r>
      <w:r>
        <w:rPr>
          <w:spacing w:val="-6"/>
          <w:w w:val="105"/>
        </w:rPr>
        <w:t xml:space="preserve"> </w:t>
      </w:r>
      <w:r>
        <w:rPr>
          <w:w w:val="105"/>
        </w:rPr>
        <w:t>OF</w:t>
      </w:r>
      <w:r>
        <w:rPr>
          <w:spacing w:val="-7"/>
          <w:w w:val="105"/>
        </w:rPr>
        <w:t xml:space="preserve"> </w:t>
      </w:r>
      <w:r>
        <w:rPr>
          <w:w w:val="105"/>
        </w:rPr>
        <w:t>INTERNAL</w:t>
      </w:r>
      <w:r>
        <w:rPr>
          <w:spacing w:val="-5"/>
          <w:w w:val="105"/>
        </w:rPr>
        <w:t xml:space="preserve"> </w:t>
      </w:r>
      <w:r>
        <w:rPr>
          <w:w w:val="105"/>
        </w:rPr>
        <w:t>FINANCIAL</w:t>
      </w:r>
      <w:r>
        <w:rPr>
          <w:spacing w:val="-4"/>
          <w:w w:val="105"/>
        </w:rPr>
        <w:t xml:space="preserve"> </w:t>
      </w:r>
      <w:r>
        <w:rPr>
          <w:w w:val="105"/>
        </w:rPr>
        <w:t>CONTROLS</w:t>
      </w:r>
      <w:r>
        <w:rPr>
          <w:spacing w:val="-4"/>
          <w:w w:val="105"/>
        </w:rPr>
        <w:t xml:space="preserve"> </w:t>
      </w:r>
      <w:r>
        <w:rPr>
          <w:w w:val="105"/>
        </w:rPr>
        <w:t>WITH</w:t>
      </w:r>
      <w:r>
        <w:rPr>
          <w:spacing w:val="-6"/>
          <w:w w:val="105"/>
        </w:rPr>
        <w:t xml:space="preserve"> </w:t>
      </w:r>
      <w:r>
        <w:rPr>
          <w:w w:val="105"/>
        </w:rPr>
        <w:t>REFERENCE</w:t>
      </w:r>
      <w:r>
        <w:rPr>
          <w:spacing w:val="-5"/>
          <w:w w:val="105"/>
        </w:rPr>
        <w:t xml:space="preserve"> </w:t>
      </w:r>
      <w:r>
        <w:rPr>
          <w:w w:val="105"/>
        </w:rPr>
        <w:t>TO</w:t>
      </w:r>
      <w:r>
        <w:rPr>
          <w:spacing w:val="-5"/>
          <w:w w:val="105"/>
        </w:rPr>
        <w:t xml:space="preserve"> </w:t>
      </w:r>
      <w:r>
        <w:rPr>
          <w:w w:val="105"/>
        </w:rPr>
        <w:t>FINANCIAL</w:t>
      </w:r>
      <w:r>
        <w:rPr>
          <w:spacing w:val="-6"/>
          <w:w w:val="105"/>
        </w:rPr>
        <w:t xml:space="preserve"> </w:t>
      </w:r>
      <w:r>
        <w:rPr>
          <w:w w:val="105"/>
        </w:rPr>
        <w:t>STATEMENTS</w:t>
      </w:r>
    </w:p>
    <w:p w14:paraId="5363BC8A" w14:textId="77777777" w:rsidR="00AA6F6A" w:rsidRDefault="002F475C" w:rsidP="00502ECD">
      <w:pPr>
        <w:pStyle w:val="BodyText"/>
        <w:ind w:left="649" w:right="267"/>
        <w:jc w:val="both"/>
      </w:pPr>
      <w:r>
        <w:rPr>
          <w:w w:val="105"/>
        </w:rPr>
        <w:t>The Company has in place adequate internal financial controls with reference to financial statements. During the year under review, such controls were tested and no reportable material weakness in the design or operation were observed.</w:t>
      </w:r>
    </w:p>
    <w:p w14:paraId="3444CDE7" w14:textId="77777777" w:rsidR="00AA6F6A" w:rsidRDefault="00AA6F6A" w:rsidP="00502ECD">
      <w:pPr>
        <w:pStyle w:val="BodyText"/>
      </w:pPr>
    </w:p>
    <w:p w14:paraId="4E9BF39B" w14:textId="77777777" w:rsidR="00AA6F6A" w:rsidRDefault="002F475C" w:rsidP="00502ECD">
      <w:pPr>
        <w:pStyle w:val="Heading3"/>
        <w:numPr>
          <w:ilvl w:val="0"/>
          <w:numId w:val="5"/>
        </w:numPr>
        <w:tabs>
          <w:tab w:val="left" w:pos="649"/>
          <w:tab w:val="left" w:pos="650"/>
        </w:tabs>
      </w:pPr>
      <w:r>
        <w:rPr>
          <w:w w:val="105"/>
        </w:rPr>
        <w:t>STATUTORY</w:t>
      </w:r>
      <w:r>
        <w:rPr>
          <w:spacing w:val="-1"/>
          <w:w w:val="105"/>
        </w:rPr>
        <w:t xml:space="preserve"> </w:t>
      </w:r>
      <w:r>
        <w:rPr>
          <w:w w:val="105"/>
        </w:rPr>
        <w:t>AUDITORS</w:t>
      </w:r>
    </w:p>
    <w:p w14:paraId="4FDD4F3C" w14:textId="5F849B14" w:rsidR="00AA6F6A" w:rsidRDefault="002F475C" w:rsidP="00502ECD">
      <w:pPr>
        <w:pStyle w:val="BodyText"/>
        <w:ind w:left="649" w:right="268"/>
        <w:jc w:val="both"/>
      </w:pPr>
      <w:r>
        <w:rPr>
          <w:w w:val="105"/>
        </w:rPr>
        <w:t xml:space="preserve">M/s </w:t>
      </w:r>
      <w:r>
        <w:rPr>
          <w:b/>
          <w:w w:val="105"/>
        </w:rPr>
        <w:t xml:space="preserve">ABC&amp; Co </w:t>
      </w:r>
      <w:r>
        <w:rPr>
          <w:w w:val="105"/>
        </w:rPr>
        <w:t xml:space="preserve">Chartered Accountants were appointed as Statutory Auditors for a period of </w:t>
      </w:r>
      <w:r w:rsidR="007C141F">
        <w:rPr>
          <w:w w:val="105"/>
        </w:rPr>
        <w:t xml:space="preserve">5 </w:t>
      </w:r>
      <w:r>
        <w:rPr>
          <w:w w:val="105"/>
        </w:rPr>
        <w:t xml:space="preserve">years in the Annual General Meeting held in the year </w:t>
      </w:r>
      <w:r w:rsidR="001B1A40">
        <w:rPr>
          <w:b/>
          <w:w w:val="105"/>
        </w:rPr>
        <w:t>2021</w:t>
      </w:r>
      <w:r>
        <w:rPr>
          <w:b/>
          <w:w w:val="105"/>
        </w:rPr>
        <w:t xml:space="preserve"> </w:t>
      </w:r>
      <w:r>
        <w:rPr>
          <w:w w:val="105"/>
        </w:rPr>
        <w:t>and are eligible.</w:t>
      </w:r>
    </w:p>
    <w:p w14:paraId="78358709" w14:textId="77777777" w:rsidR="00AA6F6A" w:rsidRDefault="00AA6F6A" w:rsidP="00502ECD">
      <w:pPr>
        <w:pStyle w:val="BodyText"/>
      </w:pPr>
    </w:p>
    <w:p w14:paraId="388A6718" w14:textId="77777777" w:rsidR="00AA6F6A" w:rsidRDefault="002F475C" w:rsidP="00502ECD">
      <w:pPr>
        <w:pStyle w:val="Heading3"/>
        <w:numPr>
          <w:ilvl w:val="0"/>
          <w:numId w:val="5"/>
        </w:numPr>
        <w:tabs>
          <w:tab w:val="left" w:pos="649"/>
          <w:tab w:val="left" w:pos="650"/>
        </w:tabs>
      </w:pPr>
      <w:r>
        <w:rPr>
          <w:w w:val="105"/>
        </w:rPr>
        <w:t>DISCLOSURE</w:t>
      </w:r>
      <w:r>
        <w:rPr>
          <w:spacing w:val="-5"/>
          <w:w w:val="105"/>
        </w:rPr>
        <w:t xml:space="preserve"> </w:t>
      </w:r>
      <w:r>
        <w:rPr>
          <w:w w:val="105"/>
        </w:rPr>
        <w:t>OF</w:t>
      </w:r>
      <w:r>
        <w:rPr>
          <w:spacing w:val="-7"/>
          <w:w w:val="105"/>
        </w:rPr>
        <w:t xml:space="preserve"> </w:t>
      </w:r>
      <w:r>
        <w:rPr>
          <w:w w:val="105"/>
        </w:rPr>
        <w:t>COMPOSITION</w:t>
      </w:r>
      <w:r>
        <w:rPr>
          <w:spacing w:val="-5"/>
          <w:w w:val="105"/>
        </w:rPr>
        <w:t xml:space="preserve"> </w:t>
      </w:r>
      <w:r>
        <w:rPr>
          <w:w w:val="105"/>
        </w:rPr>
        <w:t>OF</w:t>
      </w:r>
      <w:r>
        <w:rPr>
          <w:spacing w:val="-5"/>
          <w:w w:val="105"/>
        </w:rPr>
        <w:t xml:space="preserve"> </w:t>
      </w:r>
      <w:r>
        <w:rPr>
          <w:w w:val="105"/>
        </w:rPr>
        <w:t>AUDIT</w:t>
      </w:r>
      <w:r>
        <w:rPr>
          <w:spacing w:val="-4"/>
          <w:w w:val="105"/>
        </w:rPr>
        <w:t xml:space="preserve"> </w:t>
      </w:r>
      <w:r>
        <w:rPr>
          <w:w w:val="105"/>
        </w:rPr>
        <w:t>COMMITTEE</w:t>
      </w:r>
      <w:r>
        <w:rPr>
          <w:spacing w:val="-5"/>
          <w:w w:val="105"/>
        </w:rPr>
        <w:t xml:space="preserve"> </w:t>
      </w:r>
      <w:r>
        <w:rPr>
          <w:w w:val="105"/>
        </w:rPr>
        <w:t>AND</w:t>
      </w:r>
      <w:r>
        <w:rPr>
          <w:spacing w:val="-3"/>
          <w:w w:val="105"/>
        </w:rPr>
        <w:t xml:space="preserve"> </w:t>
      </w:r>
      <w:r>
        <w:rPr>
          <w:w w:val="105"/>
        </w:rPr>
        <w:t>PROVIDING</w:t>
      </w:r>
      <w:r>
        <w:rPr>
          <w:spacing w:val="-7"/>
          <w:w w:val="105"/>
        </w:rPr>
        <w:t xml:space="preserve"> </w:t>
      </w:r>
      <w:r>
        <w:rPr>
          <w:w w:val="105"/>
        </w:rPr>
        <w:t>VIGIL</w:t>
      </w:r>
      <w:r>
        <w:rPr>
          <w:spacing w:val="-4"/>
          <w:w w:val="105"/>
        </w:rPr>
        <w:t xml:space="preserve"> </w:t>
      </w:r>
      <w:r>
        <w:rPr>
          <w:w w:val="105"/>
        </w:rPr>
        <w:t>MECHANISM</w:t>
      </w:r>
    </w:p>
    <w:p w14:paraId="30A1E341" w14:textId="77777777" w:rsidR="00AA6F6A" w:rsidRDefault="002F475C" w:rsidP="00502ECD">
      <w:pPr>
        <w:pStyle w:val="BodyText"/>
        <w:ind w:left="649" w:right="270"/>
        <w:jc w:val="both"/>
      </w:pPr>
      <w:r>
        <w:rPr>
          <w:w w:val="105"/>
        </w:rPr>
        <w:t>The</w:t>
      </w:r>
      <w:r>
        <w:rPr>
          <w:spacing w:val="-9"/>
          <w:w w:val="105"/>
        </w:rPr>
        <w:t xml:space="preserve"> </w:t>
      </w:r>
      <w:r>
        <w:rPr>
          <w:w w:val="105"/>
        </w:rPr>
        <w:t>provisions</w:t>
      </w:r>
      <w:r>
        <w:rPr>
          <w:spacing w:val="-9"/>
          <w:w w:val="105"/>
        </w:rPr>
        <w:t xml:space="preserve"> </w:t>
      </w:r>
      <w:r>
        <w:rPr>
          <w:w w:val="105"/>
        </w:rPr>
        <w:t>of</w:t>
      </w:r>
      <w:r>
        <w:rPr>
          <w:spacing w:val="-10"/>
          <w:w w:val="105"/>
        </w:rPr>
        <w:t xml:space="preserve"> </w:t>
      </w:r>
      <w:r>
        <w:rPr>
          <w:w w:val="105"/>
        </w:rPr>
        <w:t>Section</w:t>
      </w:r>
      <w:r>
        <w:rPr>
          <w:spacing w:val="-9"/>
          <w:w w:val="105"/>
        </w:rPr>
        <w:t xml:space="preserve"> </w:t>
      </w:r>
      <w:r>
        <w:rPr>
          <w:w w:val="105"/>
        </w:rPr>
        <w:t>177</w:t>
      </w:r>
      <w:r>
        <w:rPr>
          <w:spacing w:val="-7"/>
          <w:w w:val="105"/>
        </w:rPr>
        <w:t xml:space="preserve"> </w:t>
      </w:r>
      <w:r>
        <w:rPr>
          <w:w w:val="105"/>
        </w:rPr>
        <w:t>of</w:t>
      </w:r>
      <w:r>
        <w:rPr>
          <w:spacing w:val="-9"/>
          <w:w w:val="105"/>
        </w:rPr>
        <w:t xml:space="preserve"> </w:t>
      </w:r>
      <w:r>
        <w:rPr>
          <w:w w:val="105"/>
        </w:rPr>
        <w:t>the</w:t>
      </w:r>
      <w:r>
        <w:rPr>
          <w:spacing w:val="-7"/>
          <w:w w:val="105"/>
        </w:rPr>
        <w:t xml:space="preserve"> </w:t>
      </w:r>
      <w:r>
        <w:rPr>
          <w:w w:val="105"/>
        </w:rPr>
        <w:t>Companies</w:t>
      </w:r>
      <w:r>
        <w:rPr>
          <w:spacing w:val="-10"/>
          <w:w w:val="105"/>
        </w:rPr>
        <w:t xml:space="preserve"> </w:t>
      </w:r>
      <w:r>
        <w:rPr>
          <w:w w:val="105"/>
        </w:rPr>
        <w:t>Act,</w:t>
      </w:r>
      <w:r>
        <w:rPr>
          <w:spacing w:val="-11"/>
          <w:w w:val="105"/>
        </w:rPr>
        <w:t xml:space="preserve"> </w:t>
      </w:r>
      <w:r>
        <w:rPr>
          <w:w w:val="105"/>
        </w:rPr>
        <w:t>2013</w:t>
      </w:r>
      <w:r>
        <w:rPr>
          <w:spacing w:val="-7"/>
          <w:w w:val="105"/>
        </w:rPr>
        <w:t xml:space="preserve"> </w:t>
      </w:r>
      <w:r>
        <w:rPr>
          <w:w w:val="105"/>
        </w:rPr>
        <w:t>read</w:t>
      </w:r>
      <w:r>
        <w:rPr>
          <w:spacing w:val="-9"/>
          <w:w w:val="105"/>
        </w:rPr>
        <w:t xml:space="preserve"> </w:t>
      </w:r>
      <w:r>
        <w:rPr>
          <w:w w:val="105"/>
        </w:rPr>
        <w:t>with</w:t>
      </w:r>
      <w:r>
        <w:rPr>
          <w:spacing w:val="-7"/>
          <w:w w:val="105"/>
        </w:rPr>
        <w:t xml:space="preserve"> </w:t>
      </w:r>
      <w:r>
        <w:rPr>
          <w:w w:val="105"/>
        </w:rPr>
        <w:t>Rule</w:t>
      </w:r>
      <w:r>
        <w:rPr>
          <w:spacing w:val="-9"/>
          <w:w w:val="105"/>
        </w:rPr>
        <w:t xml:space="preserve"> </w:t>
      </w:r>
      <w:r>
        <w:rPr>
          <w:w w:val="105"/>
        </w:rPr>
        <w:t>6</w:t>
      </w:r>
      <w:r>
        <w:rPr>
          <w:spacing w:val="-10"/>
          <w:w w:val="105"/>
        </w:rPr>
        <w:t xml:space="preserve"> </w:t>
      </w:r>
      <w:r>
        <w:rPr>
          <w:w w:val="105"/>
        </w:rPr>
        <w:t>and</w:t>
      </w:r>
      <w:r>
        <w:rPr>
          <w:spacing w:val="-7"/>
          <w:w w:val="105"/>
        </w:rPr>
        <w:t xml:space="preserve"> </w:t>
      </w:r>
      <w:r>
        <w:rPr>
          <w:w w:val="105"/>
        </w:rPr>
        <w:t>7</w:t>
      </w:r>
      <w:r>
        <w:rPr>
          <w:spacing w:val="-9"/>
          <w:w w:val="105"/>
        </w:rPr>
        <w:t xml:space="preserve"> </w:t>
      </w:r>
      <w:r>
        <w:rPr>
          <w:w w:val="105"/>
        </w:rPr>
        <w:t>of</w:t>
      </w:r>
      <w:r>
        <w:rPr>
          <w:spacing w:val="-10"/>
          <w:w w:val="105"/>
        </w:rPr>
        <w:t xml:space="preserve"> </w:t>
      </w:r>
      <w:r>
        <w:rPr>
          <w:w w:val="105"/>
        </w:rPr>
        <w:t>the</w:t>
      </w:r>
      <w:r>
        <w:rPr>
          <w:spacing w:val="-9"/>
          <w:w w:val="105"/>
        </w:rPr>
        <w:t xml:space="preserve"> </w:t>
      </w:r>
      <w:r>
        <w:rPr>
          <w:w w:val="105"/>
        </w:rPr>
        <w:t>Companies</w:t>
      </w:r>
      <w:r>
        <w:rPr>
          <w:spacing w:val="-9"/>
          <w:w w:val="105"/>
        </w:rPr>
        <w:t xml:space="preserve"> </w:t>
      </w:r>
      <w:r>
        <w:rPr>
          <w:w w:val="105"/>
        </w:rPr>
        <w:t>(Meetings</w:t>
      </w:r>
      <w:r>
        <w:rPr>
          <w:spacing w:val="-9"/>
          <w:w w:val="105"/>
        </w:rPr>
        <w:t xml:space="preserve"> </w:t>
      </w:r>
      <w:r>
        <w:rPr>
          <w:w w:val="105"/>
        </w:rPr>
        <w:t>of the</w:t>
      </w:r>
      <w:r>
        <w:rPr>
          <w:spacing w:val="-4"/>
          <w:w w:val="105"/>
        </w:rPr>
        <w:t xml:space="preserve"> </w:t>
      </w:r>
      <w:r>
        <w:rPr>
          <w:w w:val="105"/>
        </w:rPr>
        <w:t>Board</w:t>
      </w:r>
      <w:r>
        <w:rPr>
          <w:spacing w:val="-3"/>
          <w:w w:val="105"/>
        </w:rPr>
        <w:t xml:space="preserve"> </w:t>
      </w:r>
      <w:r>
        <w:rPr>
          <w:w w:val="105"/>
        </w:rPr>
        <w:t>and</w:t>
      </w:r>
      <w:r>
        <w:rPr>
          <w:spacing w:val="-1"/>
          <w:w w:val="105"/>
        </w:rPr>
        <w:t xml:space="preserve"> </w:t>
      </w:r>
      <w:r>
        <w:rPr>
          <w:w w:val="105"/>
        </w:rPr>
        <w:t>its</w:t>
      </w:r>
      <w:r>
        <w:rPr>
          <w:spacing w:val="-2"/>
          <w:w w:val="105"/>
        </w:rPr>
        <w:t xml:space="preserve"> </w:t>
      </w:r>
      <w:r>
        <w:rPr>
          <w:w w:val="105"/>
        </w:rPr>
        <w:t>Powers)</w:t>
      </w:r>
      <w:r>
        <w:rPr>
          <w:spacing w:val="-4"/>
          <w:w w:val="105"/>
        </w:rPr>
        <w:t xml:space="preserve"> </w:t>
      </w:r>
      <w:r>
        <w:rPr>
          <w:w w:val="105"/>
        </w:rPr>
        <w:t>Rules,</w:t>
      </w:r>
      <w:r>
        <w:rPr>
          <w:spacing w:val="-7"/>
          <w:w w:val="105"/>
        </w:rPr>
        <w:t xml:space="preserve"> </w:t>
      </w:r>
      <w:r>
        <w:rPr>
          <w:w w:val="105"/>
        </w:rPr>
        <w:t>2013</w:t>
      </w:r>
      <w:r>
        <w:rPr>
          <w:spacing w:val="-2"/>
          <w:w w:val="105"/>
        </w:rPr>
        <w:t xml:space="preserve"> </w:t>
      </w:r>
      <w:r>
        <w:rPr>
          <w:w w:val="105"/>
        </w:rPr>
        <w:t>is</w:t>
      </w:r>
      <w:r>
        <w:rPr>
          <w:spacing w:val="-4"/>
          <w:w w:val="105"/>
        </w:rPr>
        <w:t xml:space="preserve"> </w:t>
      </w:r>
      <w:r>
        <w:rPr>
          <w:w w:val="105"/>
        </w:rPr>
        <w:t>not</w:t>
      </w:r>
      <w:r>
        <w:rPr>
          <w:spacing w:val="-3"/>
          <w:w w:val="105"/>
        </w:rPr>
        <w:t xml:space="preserve"> </w:t>
      </w:r>
      <w:r>
        <w:rPr>
          <w:w w:val="105"/>
        </w:rPr>
        <w:t>applicable</w:t>
      </w:r>
      <w:r>
        <w:rPr>
          <w:spacing w:val="-3"/>
          <w:w w:val="105"/>
        </w:rPr>
        <w:t xml:space="preserve"> </w:t>
      </w:r>
      <w:r>
        <w:rPr>
          <w:w w:val="105"/>
        </w:rPr>
        <w:t>to</w:t>
      </w:r>
      <w:r>
        <w:rPr>
          <w:spacing w:val="-4"/>
          <w:w w:val="105"/>
        </w:rPr>
        <w:t xml:space="preserve"> </w:t>
      </w:r>
      <w:r>
        <w:rPr>
          <w:w w:val="105"/>
        </w:rPr>
        <w:t>the</w:t>
      </w:r>
      <w:r>
        <w:rPr>
          <w:spacing w:val="-3"/>
          <w:w w:val="105"/>
        </w:rPr>
        <w:t xml:space="preserve"> </w:t>
      </w:r>
      <w:r>
        <w:rPr>
          <w:w w:val="105"/>
        </w:rPr>
        <w:t>Company.</w:t>
      </w:r>
    </w:p>
    <w:p w14:paraId="4D97FECB" w14:textId="77777777" w:rsidR="00AA6F6A" w:rsidRDefault="00AA6F6A" w:rsidP="00502ECD">
      <w:pPr>
        <w:pStyle w:val="BodyText"/>
      </w:pPr>
    </w:p>
    <w:p w14:paraId="5B1684D7" w14:textId="77777777" w:rsidR="00AA6F6A" w:rsidRDefault="002F475C" w:rsidP="00502ECD">
      <w:pPr>
        <w:pStyle w:val="Heading3"/>
        <w:numPr>
          <w:ilvl w:val="0"/>
          <w:numId w:val="5"/>
        </w:numPr>
        <w:tabs>
          <w:tab w:val="left" w:pos="649"/>
          <w:tab w:val="left" w:pos="650"/>
        </w:tabs>
      </w:pPr>
      <w:r>
        <w:rPr>
          <w:w w:val="105"/>
        </w:rPr>
        <w:t>SHARES</w:t>
      </w:r>
    </w:p>
    <w:p w14:paraId="09F316CF" w14:textId="77777777" w:rsidR="00AA6F6A" w:rsidRDefault="002F475C" w:rsidP="00502ECD">
      <w:pPr>
        <w:pStyle w:val="BodyText"/>
        <w:ind w:left="649"/>
      </w:pPr>
      <w:r>
        <w:rPr>
          <w:w w:val="105"/>
        </w:rPr>
        <w:t>During the year under review, the company has undertaken following transactions:</w:t>
      </w:r>
    </w:p>
    <w:tbl>
      <w:tblPr>
        <w:tblW w:w="0" w:type="auto"/>
        <w:tblInd w:w="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3"/>
        <w:gridCol w:w="1735"/>
        <w:gridCol w:w="1877"/>
        <w:gridCol w:w="1882"/>
        <w:gridCol w:w="1880"/>
      </w:tblGrid>
      <w:tr w:rsidR="00AA6F6A" w14:paraId="7264A2CE" w14:textId="77777777">
        <w:trPr>
          <w:trHeight w:val="504"/>
        </w:trPr>
        <w:tc>
          <w:tcPr>
            <w:tcW w:w="2023" w:type="dxa"/>
          </w:tcPr>
          <w:p w14:paraId="4DBEA97D" w14:textId="77777777" w:rsidR="00AA6F6A" w:rsidRDefault="002F475C" w:rsidP="00502ECD">
            <w:pPr>
              <w:pStyle w:val="TableParagraph"/>
              <w:ind w:left="260" w:right="256"/>
              <w:jc w:val="center"/>
              <w:rPr>
                <w:sz w:val="20"/>
              </w:rPr>
            </w:pPr>
            <w:r>
              <w:rPr>
                <w:w w:val="105"/>
                <w:sz w:val="20"/>
              </w:rPr>
              <w:t>Increase in Share</w:t>
            </w:r>
          </w:p>
          <w:p w14:paraId="2678F348" w14:textId="77777777" w:rsidR="00AA6F6A" w:rsidRDefault="002F475C" w:rsidP="00502ECD">
            <w:pPr>
              <w:pStyle w:val="TableParagraph"/>
              <w:ind w:left="260" w:right="256"/>
              <w:jc w:val="center"/>
              <w:rPr>
                <w:sz w:val="20"/>
              </w:rPr>
            </w:pPr>
            <w:r>
              <w:rPr>
                <w:w w:val="105"/>
                <w:sz w:val="20"/>
              </w:rPr>
              <w:t>Capital</w:t>
            </w:r>
          </w:p>
        </w:tc>
        <w:tc>
          <w:tcPr>
            <w:tcW w:w="1735" w:type="dxa"/>
          </w:tcPr>
          <w:p w14:paraId="0919E6F4" w14:textId="77777777" w:rsidR="00AA6F6A" w:rsidRDefault="002F475C" w:rsidP="00502ECD">
            <w:pPr>
              <w:pStyle w:val="TableParagraph"/>
              <w:ind w:left="376"/>
              <w:rPr>
                <w:sz w:val="20"/>
              </w:rPr>
            </w:pPr>
            <w:r>
              <w:rPr>
                <w:w w:val="105"/>
                <w:sz w:val="20"/>
              </w:rPr>
              <w:t>Buy Back of</w:t>
            </w:r>
          </w:p>
          <w:p w14:paraId="41BDD14B" w14:textId="77777777" w:rsidR="00AA6F6A" w:rsidRDefault="002F475C" w:rsidP="00502ECD">
            <w:pPr>
              <w:pStyle w:val="TableParagraph"/>
              <w:ind w:left="455"/>
              <w:rPr>
                <w:sz w:val="20"/>
              </w:rPr>
            </w:pPr>
            <w:r>
              <w:rPr>
                <w:w w:val="105"/>
                <w:sz w:val="20"/>
              </w:rPr>
              <w:t>Securities</w:t>
            </w:r>
          </w:p>
        </w:tc>
        <w:tc>
          <w:tcPr>
            <w:tcW w:w="1877" w:type="dxa"/>
          </w:tcPr>
          <w:p w14:paraId="2A12FBFF" w14:textId="77777777" w:rsidR="00AA6F6A" w:rsidRDefault="002F475C" w:rsidP="00502ECD">
            <w:pPr>
              <w:pStyle w:val="TableParagraph"/>
              <w:ind w:left="393"/>
              <w:rPr>
                <w:sz w:val="20"/>
              </w:rPr>
            </w:pPr>
            <w:r>
              <w:rPr>
                <w:w w:val="105"/>
                <w:sz w:val="20"/>
              </w:rPr>
              <w:t>Sweat Equity</w:t>
            </w:r>
          </w:p>
        </w:tc>
        <w:tc>
          <w:tcPr>
            <w:tcW w:w="1882" w:type="dxa"/>
          </w:tcPr>
          <w:p w14:paraId="355A1FA2" w14:textId="77777777" w:rsidR="00AA6F6A" w:rsidRDefault="002F475C" w:rsidP="00502ECD">
            <w:pPr>
              <w:pStyle w:val="TableParagraph"/>
              <w:ind w:left="372"/>
              <w:rPr>
                <w:sz w:val="20"/>
              </w:rPr>
            </w:pPr>
            <w:r>
              <w:rPr>
                <w:w w:val="105"/>
                <w:sz w:val="20"/>
              </w:rPr>
              <w:t>Bonus Shares</w:t>
            </w:r>
          </w:p>
        </w:tc>
        <w:tc>
          <w:tcPr>
            <w:tcW w:w="1880" w:type="dxa"/>
          </w:tcPr>
          <w:p w14:paraId="5D7C53F4" w14:textId="77777777" w:rsidR="00AA6F6A" w:rsidRDefault="002F475C" w:rsidP="00502ECD">
            <w:pPr>
              <w:pStyle w:val="TableParagraph"/>
              <w:ind w:left="197" w:right="197"/>
              <w:jc w:val="center"/>
              <w:rPr>
                <w:sz w:val="20"/>
              </w:rPr>
            </w:pPr>
            <w:r>
              <w:rPr>
                <w:w w:val="105"/>
                <w:sz w:val="20"/>
              </w:rPr>
              <w:t>Employees Stock</w:t>
            </w:r>
          </w:p>
          <w:p w14:paraId="05ADAA23" w14:textId="77777777" w:rsidR="00AA6F6A" w:rsidRDefault="002F475C" w:rsidP="00502ECD">
            <w:pPr>
              <w:pStyle w:val="TableParagraph"/>
              <w:ind w:left="197" w:right="195"/>
              <w:jc w:val="center"/>
              <w:rPr>
                <w:sz w:val="20"/>
              </w:rPr>
            </w:pPr>
            <w:r>
              <w:rPr>
                <w:w w:val="105"/>
                <w:sz w:val="20"/>
              </w:rPr>
              <w:t>Option Plan</w:t>
            </w:r>
          </w:p>
        </w:tc>
      </w:tr>
      <w:tr w:rsidR="00AA6F6A" w14:paraId="3285CFB8" w14:textId="77777777">
        <w:trPr>
          <w:trHeight w:val="251"/>
        </w:trPr>
        <w:tc>
          <w:tcPr>
            <w:tcW w:w="2023" w:type="dxa"/>
          </w:tcPr>
          <w:p w14:paraId="19C6AB7B" w14:textId="77777777" w:rsidR="00AA6F6A" w:rsidRDefault="00AA6F6A" w:rsidP="00502ECD">
            <w:pPr>
              <w:pStyle w:val="TableParagraph"/>
              <w:rPr>
                <w:rFonts w:ascii="Times New Roman"/>
                <w:sz w:val="18"/>
              </w:rPr>
            </w:pPr>
          </w:p>
        </w:tc>
        <w:tc>
          <w:tcPr>
            <w:tcW w:w="1735" w:type="dxa"/>
          </w:tcPr>
          <w:p w14:paraId="75AD3DDC" w14:textId="77777777" w:rsidR="00AA6F6A" w:rsidRDefault="00AA6F6A" w:rsidP="00502ECD">
            <w:pPr>
              <w:pStyle w:val="TableParagraph"/>
              <w:rPr>
                <w:rFonts w:ascii="Times New Roman"/>
                <w:sz w:val="18"/>
              </w:rPr>
            </w:pPr>
          </w:p>
        </w:tc>
        <w:tc>
          <w:tcPr>
            <w:tcW w:w="1877" w:type="dxa"/>
          </w:tcPr>
          <w:p w14:paraId="122B1943" w14:textId="77777777" w:rsidR="00AA6F6A" w:rsidRDefault="00AA6F6A" w:rsidP="00502ECD">
            <w:pPr>
              <w:pStyle w:val="TableParagraph"/>
              <w:rPr>
                <w:rFonts w:ascii="Times New Roman"/>
                <w:sz w:val="18"/>
              </w:rPr>
            </w:pPr>
          </w:p>
        </w:tc>
        <w:tc>
          <w:tcPr>
            <w:tcW w:w="1882" w:type="dxa"/>
          </w:tcPr>
          <w:p w14:paraId="1A74C807" w14:textId="77777777" w:rsidR="00AA6F6A" w:rsidRDefault="00AA6F6A" w:rsidP="00502ECD">
            <w:pPr>
              <w:pStyle w:val="TableParagraph"/>
              <w:rPr>
                <w:rFonts w:ascii="Times New Roman"/>
                <w:sz w:val="18"/>
              </w:rPr>
            </w:pPr>
          </w:p>
        </w:tc>
        <w:tc>
          <w:tcPr>
            <w:tcW w:w="1880" w:type="dxa"/>
          </w:tcPr>
          <w:p w14:paraId="0D2A8039" w14:textId="77777777" w:rsidR="00AA6F6A" w:rsidRDefault="00AA6F6A" w:rsidP="00502ECD">
            <w:pPr>
              <w:pStyle w:val="TableParagraph"/>
              <w:rPr>
                <w:rFonts w:ascii="Times New Roman"/>
                <w:sz w:val="18"/>
              </w:rPr>
            </w:pPr>
          </w:p>
        </w:tc>
      </w:tr>
    </w:tbl>
    <w:p w14:paraId="527E847C" w14:textId="77777777" w:rsidR="00AA6F6A" w:rsidRDefault="00AA6F6A" w:rsidP="00502ECD">
      <w:pPr>
        <w:pStyle w:val="BodyText"/>
        <w:rPr>
          <w:sz w:val="18"/>
        </w:rPr>
      </w:pPr>
    </w:p>
    <w:p w14:paraId="5AAD5D31" w14:textId="77777777" w:rsidR="00AA6F6A" w:rsidRDefault="002F475C" w:rsidP="00502ECD">
      <w:pPr>
        <w:pStyle w:val="Heading3"/>
        <w:numPr>
          <w:ilvl w:val="0"/>
          <w:numId w:val="5"/>
        </w:numPr>
        <w:tabs>
          <w:tab w:val="left" w:pos="649"/>
          <w:tab w:val="left" w:pos="650"/>
        </w:tabs>
      </w:pPr>
      <w:r>
        <w:rPr>
          <w:w w:val="105"/>
        </w:rPr>
        <w:t>DETAILS</w:t>
      </w:r>
      <w:r>
        <w:rPr>
          <w:spacing w:val="-8"/>
          <w:w w:val="105"/>
        </w:rPr>
        <w:t xml:space="preserve"> </w:t>
      </w:r>
      <w:r>
        <w:rPr>
          <w:w w:val="105"/>
        </w:rPr>
        <w:t>OF</w:t>
      </w:r>
      <w:r>
        <w:rPr>
          <w:spacing w:val="-10"/>
          <w:w w:val="105"/>
        </w:rPr>
        <w:t xml:space="preserve"> </w:t>
      </w:r>
      <w:r>
        <w:rPr>
          <w:w w:val="105"/>
        </w:rPr>
        <w:t>SIGNIFICANT</w:t>
      </w:r>
      <w:r>
        <w:rPr>
          <w:spacing w:val="-8"/>
          <w:w w:val="105"/>
        </w:rPr>
        <w:t xml:space="preserve"> </w:t>
      </w:r>
      <w:r>
        <w:rPr>
          <w:w w:val="105"/>
        </w:rPr>
        <w:t>AND</w:t>
      </w:r>
      <w:r>
        <w:rPr>
          <w:spacing w:val="-11"/>
          <w:w w:val="105"/>
        </w:rPr>
        <w:t xml:space="preserve"> </w:t>
      </w:r>
      <w:r>
        <w:rPr>
          <w:w w:val="105"/>
        </w:rPr>
        <w:t>MATERIAL</w:t>
      </w:r>
      <w:r>
        <w:rPr>
          <w:spacing w:val="-8"/>
          <w:w w:val="105"/>
        </w:rPr>
        <w:t xml:space="preserve"> </w:t>
      </w:r>
      <w:r>
        <w:rPr>
          <w:w w:val="105"/>
        </w:rPr>
        <w:t>ORDERS</w:t>
      </w:r>
      <w:r>
        <w:rPr>
          <w:spacing w:val="-7"/>
          <w:w w:val="105"/>
        </w:rPr>
        <w:t xml:space="preserve"> </w:t>
      </w:r>
      <w:r>
        <w:rPr>
          <w:w w:val="105"/>
        </w:rPr>
        <w:t>PASSED</w:t>
      </w:r>
      <w:r>
        <w:rPr>
          <w:spacing w:val="-10"/>
          <w:w w:val="105"/>
        </w:rPr>
        <w:t xml:space="preserve"> </w:t>
      </w:r>
      <w:r>
        <w:rPr>
          <w:w w:val="105"/>
        </w:rPr>
        <w:t>BY</w:t>
      </w:r>
      <w:r>
        <w:rPr>
          <w:spacing w:val="-4"/>
          <w:w w:val="105"/>
        </w:rPr>
        <w:t xml:space="preserve"> </w:t>
      </w:r>
      <w:r>
        <w:rPr>
          <w:w w:val="105"/>
        </w:rPr>
        <w:t>THE</w:t>
      </w:r>
      <w:r>
        <w:rPr>
          <w:spacing w:val="-6"/>
          <w:w w:val="105"/>
        </w:rPr>
        <w:t xml:space="preserve"> </w:t>
      </w:r>
      <w:r>
        <w:rPr>
          <w:w w:val="105"/>
        </w:rPr>
        <w:t>REGULATORS,</w:t>
      </w:r>
      <w:r>
        <w:rPr>
          <w:spacing w:val="-8"/>
          <w:w w:val="105"/>
        </w:rPr>
        <w:t xml:space="preserve"> </w:t>
      </w:r>
      <w:r>
        <w:rPr>
          <w:w w:val="105"/>
        </w:rPr>
        <w:t>COURTS</w:t>
      </w:r>
      <w:r>
        <w:rPr>
          <w:spacing w:val="-7"/>
          <w:w w:val="105"/>
        </w:rPr>
        <w:t xml:space="preserve"> </w:t>
      </w:r>
      <w:r>
        <w:rPr>
          <w:w w:val="105"/>
        </w:rPr>
        <w:t>AND</w:t>
      </w:r>
      <w:r>
        <w:rPr>
          <w:spacing w:val="-9"/>
          <w:w w:val="105"/>
        </w:rPr>
        <w:t xml:space="preserve"> </w:t>
      </w:r>
      <w:r>
        <w:rPr>
          <w:w w:val="105"/>
        </w:rPr>
        <w:t>TRIBUNALS</w:t>
      </w:r>
    </w:p>
    <w:p w14:paraId="47DCF9F7" w14:textId="1AB64139" w:rsidR="00AA6F6A" w:rsidRDefault="002F475C" w:rsidP="00502ECD">
      <w:pPr>
        <w:pStyle w:val="BodyText"/>
        <w:ind w:left="649" w:right="271"/>
        <w:jc w:val="both"/>
        <w:rPr>
          <w:w w:val="105"/>
        </w:rPr>
      </w:pPr>
      <w:r>
        <w:rPr>
          <w:w w:val="105"/>
        </w:rPr>
        <w:t>No significant and material order has been passed by the regulators, courts, tribunals impacting the going concern status and Company’s operations in future.</w:t>
      </w:r>
    </w:p>
    <w:p w14:paraId="5CF0F2DC" w14:textId="77777777" w:rsidR="00502ECD" w:rsidRDefault="00502ECD" w:rsidP="00502ECD">
      <w:pPr>
        <w:pStyle w:val="BodyText"/>
        <w:ind w:left="649" w:right="271"/>
        <w:jc w:val="both"/>
        <w:rPr>
          <w:w w:val="105"/>
        </w:rPr>
      </w:pPr>
    </w:p>
    <w:p w14:paraId="7D7B23BB" w14:textId="4B67D35B" w:rsidR="00502ECD" w:rsidRPr="00502ECD" w:rsidRDefault="00502ECD" w:rsidP="00502ECD">
      <w:pPr>
        <w:pStyle w:val="Heading3"/>
        <w:numPr>
          <w:ilvl w:val="0"/>
          <w:numId w:val="5"/>
        </w:numPr>
        <w:tabs>
          <w:tab w:val="left" w:pos="649"/>
          <w:tab w:val="left" w:pos="650"/>
        </w:tabs>
        <w:jc w:val="both"/>
      </w:pPr>
      <w:r w:rsidRPr="00502ECD">
        <w:rPr>
          <w:w w:val="105"/>
        </w:rPr>
        <w:t>OTHERS</w:t>
      </w:r>
    </w:p>
    <w:p w14:paraId="40378873" w14:textId="77777777" w:rsidR="00502ECD" w:rsidRPr="00502ECD" w:rsidRDefault="00502ECD" w:rsidP="00502ECD">
      <w:pPr>
        <w:pStyle w:val="BodyText"/>
        <w:numPr>
          <w:ilvl w:val="0"/>
          <w:numId w:val="52"/>
        </w:numPr>
        <w:ind w:right="271"/>
        <w:jc w:val="both"/>
        <w:rPr>
          <w:rFonts w:asciiTheme="minorHAnsi" w:hAnsiTheme="minorHAnsi" w:cstheme="minorHAnsi"/>
          <w:color w:val="222222"/>
        </w:rPr>
      </w:pPr>
      <w:r w:rsidRPr="00502ECD">
        <w:rPr>
          <w:w w:val="105"/>
        </w:rPr>
        <w:t xml:space="preserve">Company has not made any </w:t>
      </w:r>
      <w:r w:rsidRPr="00502ECD">
        <w:rPr>
          <w:rFonts w:asciiTheme="minorHAnsi" w:hAnsiTheme="minorHAnsi" w:cstheme="minorHAnsi"/>
          <w:color w:val="222222"/>
        </w:rPr>
        <w:t>application under the Insolvency and Bankruptcy Code, 2016 (31 of 2016) during the year or in past.</w:t>
      </w:r>
    </w:p>
    <w:p w14:paraId="036E586B" w14:textId="072CBE61" w:rsidR="00AA6F6A" w:rsidRPr="00502ECD" w:rsidRDefault="00502ECD" w:rsidP="00502ECD">
      <w:pPr>
        <w:pStyle w:val="BodyText"/>
        <w:numPr>
          <w:ilvl w:val="0"/>
          <w:numId w:val="52"/>
        </w:numPr>
        <w:ind w:right="271"/>
        <w:jc w:val="both"/>
      </w:pPr>
      <w:r w:rsidRPr="00502ECD">
        <w:rPr>
          <w:rFonts w:asciiTheme="minorHAnsi" w:hAnsiTheme="minorHAnsi" w:cstheme="minorHAnsi"/>
          <w:color w:val="222222"/>
        </w:rPr>
        <w:t xml:space="preserve">There is no case of </w:t>
      </w:r>
      <w:r w:rsidR="00566708" w:rsidRPr="00502ECD">
        <w:rPr>
          <w:rFonts w:asciiTheme="minorHAnsi" w:hAnsiTheme="minorHAnsi" w:cstheme="minorHAnsi"/>
          <w:color w:val="222222"/>
        </w:rPr>
        <w:t>one-time</w:t>
      </w:r>
      <w:r w:rsidRPr="00502ECD">
        <w:rPr>
          <w:rFonts w:asciiTheme="minorHAnsi" w:hAnsiTheme="minorHAnsi" w:cstheme="minorHAnsi"/>
          <w:color w:val="222222"/>
        </w:rPr>
        <w:t xml:space="preserve"> settlement with Banks or Financial Institutions in respect of any loan with them.</w:t>
      </w:r>
    </w:p>
    <w:p w14:paraId="0BF9DA02" w14:textId="77777777" w:rsidR="00502ECD" w:rsidRDefault="00502ECD" w:rsidP="00502ECD">
      <w:pPr>
        <w:pStyle w:val="BodyText"/>
        <w:ind w:left="1009" w:right="271"/>
        <w:jc w:val="both"/>
      </w:pPr>
    </w:p>
    <w:p w14:paraId="3B42B2A0" w14:textId="77777777" w:rsidR="00AA6F6A" w:rsidRDefault="002F475C" w:rsidP="00502ECD">
      <w:pPr>
        <w:pStyle w:val="Heading3"/>
        <w:numPr>
          <w:ilvl w:val="0"/>
          <w:numId w:val="5"/>
        </w:numPr>
        <w:tabs>
          <w:tab w:val="left" w:pos="649"/>
          <w:tab w:val="left" w:pos="650"/>
        </w:tabs>
      </w:pPr>
      <w:r>
        <w:rPr>
          <w:w w:val="105"/>
        </w:rPr>
        <w:t>ACKNOWLEDGEMENTS</w:t>
      </w:r>
    </w:p>
    <w:p w14:paraId="08CB6EFB" w14:textId="3EFF4258" w:rsidR="00AA6F6A" w:rsidRDefault="002F475C" w:rsidP="00502ECD">
      <w:pPr>
        <w:pStyle w:val="BodyText"/>
        <w:ind w:left="649" w:right="266"/>
        <w:jc w:val="both"/>
        <w:rPr>
          <w:w w:val="105"/>
        </w:rPr>
      </w:pPr>
      <w:r>
        <w:rPr>
          <w:w w:val="105"/>
        </w:rPr>
        <w:t>Your Directors place on record their sincere thanks to bankers, business associates, consultants, and various Government Authorities for their continued support extended to your Companies activities during the year under review. Your Directors also acknowledges gratefully the shareholders for their support and confidence reposed on your Company.</w:t>
      </w:r>
    </w:p>
    <w:p w14:paraId="61A10C46" w14:textId="77777777" w:rsidR="00502ECD" w:rsidRDefault="00502ECD" w:rsidP="00502ECD">
      <w:pPr>
        <w:pStyle w:val="BodyText"/>
        <w:ind w:left="649" w:right="266"/>
        <w:jc w:val="both"/>
        <w:rPr>
          <w:w w:val="105"/>
        </w:rPr>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2633"/>
        <w:gridCol w:w="2273"/>
      </w:tblGrid>
      <w:tr w:rsidR="00502ECD" w14:paraId="006C8A84" w14:textId="77777777" w:rsidTr="00502ECD">
        <w:tc>
          <w:tcPr>
            <w:tcW w:w="4875" w:type="dxa"/>
          </w:tcPr>
          <w:p w14:paraId="138C24B3" w14:textId="2EAE74D3" w:rsidR="00502ECD" w:rsidRDefault="00502ECD" w:rsidP="00502ECD">
            <w:pPr>
              <w:pStyle w:val="BodyText"/>
              <w:ind w:right="266"/>
              <w:jc w:val="both"/>
              <w:rPr>
                <w:w w:val="105"/>
              </w:rPr>
            </w:pPr>
            <w:r>
              <w:rPr>
                <w:w w:val="105"/>
              </w:rPr>
              <w:t>Date:</w:t>
            </w:r>
            <w:r>
              <w:rPr>
                <w:spacing w:val="-14"/>
                <w:w w:val="105"/>
              </w:rPr>
              <w:t xml:space="preserve"> </w:t>
            </w:r>
            <w:r>
              <w:rPr>
                <w:w w:val="105"/>
              </w:rPr>
              <w:t>……………………………….</w:t>
            </w:r>
          </w:p>
        </w:tc>
        <w:tc>
          <w:tcPr>
            <w:tcW w:w="4906" w:type="dxa"/>
            <w:gridSpan w:val="2"/>
          </w:tcPr>
          <w:p w14:paraId="02689018" w14:textId="52E083C9" w:rsidR="00502ECD" w:rsidRDefault="00502ECD" w:rsidP="00502ECD">
            <w:pPr>
              <w:pStyle w:val="BodyText"/>
              <w:ind w:right="266"/>
              <w:jc w:val="both"/>
              <w:rPr>
                <w:w w:val="105"/>
              </w:rPr>
            </w:pPr>
            <w:r>
              <w:rPr>
                <w:w w:val="105"/>
              </w:rPr>
              <w:t>FOR</w:t>
            </w:r>
            <w:r>
              <w:rPr>
                <w:spacing w:val="-4"/>
                <w:w w:val="105"/>
              </w:rPr>
              <w:t xml:space="preserve"> </w:t>
            </w:r>
            <w:r>
              <w:rPr>
                <w:w w:val="105"/>
              </w:rPr>
              <w:t>AND</w:t>
            </w:r>
            <w:r>
              <w:rPr>
                <w:spacing w:val="-6"/>
                <w:w w:val="105"/>
              </w:rPr>
              <w:t xml:space="preserve"> </w:t>
            </w:r>
            <w:r>
              <w:rPr>
                <w:w w:val="105"/>
              </w:rPr>
              <w:t>ON</w:t>
            </w:r>
            <w:r>
              <w:rPr>
                <w:spacing w:val="-4"/>
                <w:w w:val="105"/>
              </w:rPr>
              <w:t xml:space="preserve"> </w:t>
            </w:r>
            <w:r>
              <w:rPr>
                <w:w w:val="105"/>
              </w:rPr>
              <w:t>BEHALF</w:t>
            </w:r>
            <w:r>
              <w:rPr>
                <w:spacing w:val="-3"/>
                <w:w w:val="105"/>
              </w:rPr>
              <w:t xml:space="preserve"> </w:t>
            </w:r>
            <w:r>
              <w:rPr>
                <w:w w:val="105"/>
              </w:rPr>
              <w:t>OF</w:t>
            </w:r>
            <w:r>
              <w:rPr>
                <w:spacing w:val="-4"/>
                <w:w w:val="105"/>
              </w:rPr>
              <w:t xml:space="preserve"> </w:t>
            </w:r>
            <w:r>
              <w:rPr>
                <w:w w:val="105"/>
              </w:rPr>
              <w:t>THE</w:t>
            </w:r>
            <w:r>
              <w:rPr>
                <w:spacing w:val="-6"/>
                <w:w w:val="105"/>
              </w:rPr>
              <w:t xml:space="preserve"> </w:t>
            </w:r>
            <w:r>
              <w:rPr>
                <w:w w:val="105"/>
              </w:rPr>
              <w:t>BOARD</w:t>
            </w:r>
            <w:r>
              <w:rPr>
                <w:spacing w:val="-5"/>
                <w:w w:val="105"/>
              </w:rPr>
              <w:t xml:space="preserve"> </w:t>
            </w:r>
            <w:r>
              <w:rPr>
                <w:w w:val="105"/>
              </w:rPr>
              <w:t>OF</w:t>
            </w:r>
            <w:r>
              <w:rPr>
                <w:spacing w:val="-4"/>
                <w:w w:val="105"/>
              </w:rPr>
              <w:t xml:space="preserve"> </w:t>
            </w:r>
            <w:r>
              <w:rPr>
                <w:w w:val="105"/>
              </w:rPr>
              <w:t>DIRECTORS</w:t>
            </w:r>
          </w:p>
        </w:tc>
      </w:tr>
      <w:tr w:rsidR="00502ECD" w14:paraId="40A1A78D" w14:textId="77777777" w:rsidTr="00502ECD">
        <w:tc>
          <w:tcPr>
            <w:tcW w:w="4875" w:type="dxa"/>
          </w:tcPr>
          <w:p w14:paraId="5F0A9A5C" w14:textId="761C7B9E" w:rsidR="00502ECD" w:rsidRDefault="00502ECD" w:rsidP="00502ECD">
            <w:pPr>
              <w:pStyle w:val="BodyText"/>
              <w:ind w:right="266"/>
              <w:jc w:val="both"/>
              <w:rPr>
                <w:w w:val="105"/>
              </w:rPr>
            </w:pPr>
            <w:r>
              <w:rPr>
                <w:w w:val="105"/>
              </w:rPr>
              <w:t>Place:</w:t>
            </w:r>
            <w:r>
              <w:rPr>
                <w:spacing w:val="-17"/>
                <w:w w:val="105"/>
              </w:rPr>
              <w:t xml:space="preserve"> </w:t>
            </w:r>
            <w:r>
              <w:rPr>
                <w:w w:val="105"/>
              </w:rPr>
              <w:t>………………………………………..</w:t>
            </w:r>
          </w:p>
        </w:tc>
        <w:tc>
          <w:tcPr>
            <w:tcW w:w="2633" w:type="dxa"/>
          </w:tcPr>
          <w:p w14:paraId="3C4842F5" w14:textId="28ED8443" w:rsidR="00502ECD" w:rsidRDefault="00502ECD" w:rsidP="00502ECD">
            <w:pPr>
              <w:pStyle w:val="BodyText"/>
              <w:ind w:right="266"/>
              <w:jc w:val="center"/>
              <w:rPr>
                <w:w w:val="105"/>
              </w:rPr>
            </w:pPr>
            <w:r>
              <w:rPr>
                <w:w w:val="105"/>
              </w:rPr>
              <w:t>X</w:t>
            </w:r>
          </w:p>
          <w:p w14:paraId="01C4D0D7" w14:textId="3AC1EA5A" w:rsidR="00502ECD" w:rsidRDefault="00502ECD" w:rsidP="00502ECD">
            <w:pPr>
              <w:pStyle w:val="BodyText"/>
              <w:ind w:right="266"/>
              <w:jc w:val="center"/>
              <w:rPr>
                <w:spacing w:val="-1"/>
              </w:rPr>
            </w:pPr>
            <w:r>
              <w:rPr>
                <w:spacing w:val="-1"/>
              </w:rPr>
              <w:t>Director</w:t>
            </w:r>
          </w:p>
          <w:p w14:paraId="3BC944FF" w14:textId="0D596D47" w:rsidR="00502ECD" w:rsidRDefault="00502ECD" w:rsidP="00502ECD">
            <w:pPr>
              <w:pStyle w:val="BodyText"/>
              <w:ind w:right="266"/>
              <w:jc w:val="center"/>
              <w:rPr>
                <w:w w:val="105"/>
              </w:rPr>
            </w:pPr>
            <w:r>
              <w:rPr>
                <w:spacing w:val="-1"/>
                <w:w w:val="105"/>
              </w:rPr>
              <w:t>(DIN……………….)</w:t>
            </w:r>
          </w:p>
        </w:tc>
        <w:tc>
          <w:tcPr>
            <w:tcW w:w="2273" w:type="dxa"/>
          </w:tcPr>
          <w:p w14:paraId="2BB16B47" w14:textId="705FDEA6" w:rsidR="00502ECD" w:rsidRDefault="00502ECD" w:rsidP="00502ECD">
            <w:pPr>
              <w:pStyle w:val="BodyText"/>
              <w:ind w:right="266"/>
              <w:jc w:val="center"/>
              <w:rPr>
                <w:w w:val="105"/>
              </w:rPr>
            </w:pPr>
            <w:r>
              <w:rPr>
                <w:w w:val="105"/>
              </w:rPr>
              <w:t>Y</w:t>
            </w:r>
          </w:p>
          <w:p w14:paraId="506D42C8" w14:textId="77777777" w:rsidR="00502ECD" w:rsidRDefault="00502ECD" w:rsidP="00502ECD">
            <w:pPr>
              <w:pStyle w:val="BodyText"/>
              <w:ind w:right="266"/>
              <w:jc w:val="center"/>
              <w:rPr>
                <w:spacing w:val="-1"/>
              </w:rPr>
            </w:pPr>
            <w:r>
              <w:rPr>
                <w:spacing w:val="-1"/>
              </w:rPr>
              <w:t>Director</w:t>
            </w:r>
          </w:p>
          <w:p w14:paraId="34D092EF" w14:textId="0AA7D125" w:rsidR="00502ECD" w:rsidRDefault="00502ECD" w:rsidP="00502ECD">
            <w:pPr>
              <w:pStyle w:val="BodyText"/>
              <w:ind w:right="266"/>
              <w:jc w:val="center"/>
              <w:rPr>
                <w:w w:val="105"/>
              </w:rPr>
            </w:pPr>
            <w:r>
              <w:rPr>
                <w:spacing w:val="-1"/>
                <w:w w:val="105"/>
              </w:rPr>
              <w:t>(DIN……………….)</w:t>
            </w:r>
          </w:p>
        </w:tc>
      </w:tr>
    </w:tbl>
    <w:p w14:paraId="72E4F39B" w14:textId="54626423" w:rsidR="00502ECD" w:rsidRDefault="00502ECD" w:rsidP="00502ECD">
      <w:pPr>
        <w:pStyle w:val="BodyText"/>
        <w:ind w:right="266"/>
        <w:jc w:val="both"/>
        <w:rPr>
          <w:w w:val="105"/>
        </w:rPr>
      </w:pPr>
    </w:p>
    <w:p w14:paraId="158BF7BC" w14:textId="77777777" w:rsidR="00AA6F6A" w:rsidRDefault="00AA6F6A" w:rsidP="00502ECD">
      <w:pPr>
        <w:spacing w:line="247" w:lineRule="auto"/>
        <w:sectPr w:rsidR="00AA6F6A" w:rsidSect="00502ECD">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4396E5BA" w14:textId="77777777" w:rsidR="00502ECD" w:rsidRDefault="00502ECD">
      <w:pPr>
        <w:pStyle w:val="BodyText"/>
        <w:sectPr w:rsidR="00502ECD" w:rsidSect="003029AA">
          <w:headerReference w:type="default" r:id="rId40"/>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1698" w:space="2275"/>
            <w:col w:w="6345"/>
          </w:cols>
        </w:sectPr>
      </w:pPr>
    </w:p>
    <w:p w14:paraId="35AB9B99" w14:textId="77777777" w:rsidR="00AA6F6A" w:rsidRDefault="00AA6F6A">
      <w:pPr>
        <w:pStyle w:val="BodyText"/>
      </w:pPr>
    </w:p>
    <w:p w14:paraId="137D0E2F" w14:textId="77777777" w:rsidR="00AA6F6A" w:rsidRDefault="00AA6F6A">
      <w:pPr>
        <w:pStyle w:val="BodyText"/>
        <w:spacing w:before="10"/>
        <w:rPr>
          <w:sz w:val="21"/>
        </w:rPr>
      </w:pPr>
    </w:p>
    <w:p w14:paraId="3F95CD22" w14:textId="77777777" w:rsidR="00AA6F6A" w:rsidRDefault="002F475C" w:rsidP="00566708">
      <w:pPr>
        <w:pStyle w:val="BodyText"/>
        <w:ind w:left="215"/>
      </w:pPr>
      <w:r>
        <w:rPr>
          <w:w w:val="105"/>
        </w:rPr>
        <w:t>To the Members,</w:t>
      </w:r>
    </w:p>
    <w:p w14:paraId="70EB63B2" w14:textId="77777777" w:rsidR="00AA6F6A" w:rsidRDefault="002F475C" w:rsidP="00566708">
      <w:pPr>
        <w:pStyle w:val="Heading3"/>
        <w:spacing w:line="244" w:lineRule="auto"/>
        <w:ind w:left="282" w:right="3196" w:hanging="68"/>
      </w:pPr>
      <w:r>
        <w:rPr>
          <w:b w:val="0"/>
        </w:rPr>
        <w:br w:type="column"/>
      </w:r>
      <w:r>
        <w:rPr>
          <w:w w:val="105"/>
        </w:rPr>
        <w:t>ABC PRIVATE LIMITED DIRECTOR’S REPORT</w:t>
      </w:r>
    </w:p>
    <w:p w14:paraId="115C9569" w14:textId="77777777" w:rsidR="00AA6F6A" w:rsidRDefault="00AA6F6A" w:rsidP="00566708">
      <w:pPr>
        <w:spacing w:line="244" w:lineRule="auto"/>
        <w:sectPr w:rsidR="00AA6F6A" w:rsidSect="00502ECD">
          <w:type w:val="continuous"/>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1698" w:space="2275"/>
            <w:col w:w="6345"/>
          </w:cols>
        </w:sectPr>
      </w:pPr>
    </w:p>
    <w:p w14:paraId="27DC866F" w14:textId="7AE3458A" w:rsidR="00AA6F6A" w:rsidRDefault="002F475C" w:rsidP="00566708">
      <w:pPr>
        <w:pStyle w:val="BodyText"/>
        <w:spacing w:line="247" w:lineRule="auto"/>
        <w:ind w:left="215" w:right="183"/>
        <w:jc w:val="both"/>
      </w:pPr>
      <w:r>
        <w:rPr>
          <w:w w:val="105"/>
        </w:rPr>
        <w:t xml:space="preserve">Your Directors have pleasure in submitting their Annual Report of the Company together with the Audited Statements of Accounts for the year ended 31st March </w:t>
      </w:r>
      <w:r w:rsidR="00F00137">
        <w:rPr>
          <w:w w:val="105"/>
        </w:rPr>
        <w:t>2026</w:t>
      </w:r>
    </w:p>
    <w:p w14:paraId="521E0705" w14:textId="77777777" w:rsidR="00AA6F6A" w:rsidRDefault="002F475C" w:rsidP="00566708">
      <w:pPr>
        <w:pStyle w:val="ListParagraph"/>
        <w:numPr>
          <w:ilvl w:val="0"/>
          <w:numId w:val="3"/>
        </w:numPr>
        <w:tabs>
          <w:tab w:val="left" w:pos="649"/>
          <w:tab w:val="left" w:pos="650"/>
          <w:tab w:val="left" w:pos="8929"/>
        </w:tabs>
        <w:rPr>
          <w:sz w:val="20"/>
        </w:rPr>
      </w:pPr>
      <w:r>
        <w:rPr>
          <w:b/>
          <w:w w:val="105"/>
          <w:sz w:val="20"/>
        </w:rPr>
        <w:t>FINANCIAL</w:t>
      </w:r>
      <w:r>
        <w:rPr>
          <w:b/>
          <w:spacing w:val="-12"/>
          <w:w w:val="105"/>
          <w:sz w:val="20"/>
        </w:rPr>
        <w:t xml:space="preserve"> </w:t>
      </w:r>
      <w:r>
        <w:rPr>
          <w:b/>
          <w:w w:val="105"/>
          <w:sz w:val="20"/>
        </w:rPr>
        <w:t>SUMMARY</w:t>
      </w:r>
      <w:r>
        <w:rPr>
          <w:b/>
          <w:w w:val="105"/>
          <w:sz w:val="20"/>
        </w:rPr>
        <w:tab/>
      </w:r>
      <w:r>
        <w:rPr>
          <w:w w:val="105"/>
          <w:sz w:val="20"/>
        </w:rPr>
        <w:t>Amount in</w:t>
      </w:r>
      <w:r>
        <w:rPr>
          <w:spacing w:val="-7"/>
          <w:w w:val="105"/>
          <w:sz w:val="20"/>
        </w:rPr>
        <w:t xml:space="preserve"> </w:t>
      </w:r>
      <w:r>
        <w:rPr>
          <w:w w:val="105"/>
          <w:sz w:val="20"/>
        </w:rPr>
        <w:t>Rs</w:t>
      </w:r>
    </w:p>
    <w:tbl>
      <w:tblPr>
        <w:tblW w:w="0" w:type="auto"/>
        <w:tblInd w:w="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7"/>
        <w:gridCol w:w="2453"/>
        <w:gridCol w:w="2637"/>
      </w:tblGrid>
      <w:tr w:rsidR="00AA6F6A" w14:paraId="15D53DFC" w14:textId="77777777">
        <w:trPr>
          <w:trHeight w:val="504"/>
        </w:trPr>
        <w:tc>
          <w:tcPr>
            <w:tcW w:w="4307" w:type="dxa"/>
          </w:tcPr>
          <w:p w14:paraId="65003B95" w14:textId="77777777" w:rsidR="00AA6F6A" w:rsidRDefault="002F475C" w:rsidP="00566708">
            <w:pPr>
              <w:pStyle w:val="TableParagraph"/>
              <w:ind w:left="100"/>
              <w:rPr>
                <w:b/>
                <w:sz w:val="20"/>
              </w:rPr>
            </w:pPr>
            <w:r>
              <w:rPr>
                <w:b/>
                <w:w w:val="105"/>
                <w:sz w:val="20"/>
              </w:rPr>
              <w:t>Particulars</w:t>
            </w:r>
          </w:p>
        </w:tc>
        <w:tc>
          <w:tcPr>
            <w:tcW w:w="2453" w:type="dxa"/>
          </w:tcPr>
          <w:p w14:paraId="54FAAB21" w14:textId="77777777" w:rsidR="00AA6F6A" w:rsidRDefault="002F475C" w:rsidP="00566708">
            <w:pPr>
              <w:pStyle w:val="TableParagraph"/>
              <w:ind w:left="167" w:right="167"/>
              <w:jc w:val="center"/>
              <w:rPr>
                <w:b/>
                <w:sz w:val="20"/>
              </w:rPr>
            </w:pPr>
            <w:r>
              <w:rPr>
                <w:b/>
                <w:w w:val="105"/>
                <w:sz w:val="20"/>
              </w:rPr>
              <w:t>As at the end of current</w:t>
            </w:r>
          </w:p>
          <w:p w14:paraId="2F83EF53" w14:textId="77777777" w:rsidR="00AA6F6A" w:rsidRDefault="002F475C" w:rsidP="00566708">
            <w:pPr>
              <w:pStyle w:val="TableParagraph"/>
              <w:spacing w:line="228" w:lineRule="exact"/>
              <w:ind w:left="167" w:right="167"/>
              <w:jc w:val="center"/>
              <w:rPr>
                <w:b/>
                <w:sz w:val="20"/>
              </w:rPr>
            </w:pPr>
            <w:r>
              <w:rPr>
                <w:b/>
                <w:w w:val="105"/>
                <w:sz w:val="20"/>
              </w:rPr>
              <w:t>reporting period</w:t>
            </w:r>
          </w:p>
        </w:tc>
        <w:tc>
          <w:tcPr>
            <w:tcW w:w="2637" w:type="dxa"/>
          </w:tcPr>
          <w:p w14:paraId="738110ED" w14:textId="77777777" w:rsidR="00AA6F6A" w:rsidRDefault="002F475C" w:rsidP="00566708">
            <w:pPr>
              <w:pStyle w:val="TableParagraph"/>
              <w:ind w:left="205" w:right="201"/>
              <w:jc w:val="center"/>
              <w:rPr>
                <w:b/>
                <w:sz w:val="20"/>
              </w:rPr>
            </w:pPr>
            <w:r>
              <w:rPr>
                <w:b/>
                <w:w w:val="105"/>
                <w:sz w:val="20"/>
              </w:rPr>
              <w:t>As at the end of previous</w:t>
            </w:r>
          </w:p>
          <w:p w14:paraId="397342C4" w14:textId="77777777" w:rsidR="00AA6F6A" w:rsidRDefault="002F475C" w:rsidP="00566708">
            <w:pPr>
              <w:pStyle w:val="TableParagraph"/>
              <w:spacing w:line="228" w:lineRule="exact"/>
              <w:ind w:left="200" w:right="201"/>
              <w:jc w:val="center"/>
              <w:rPr>
                <w:b/>
                <w:sz w:val="20"/>
              </w:rPr>
            </w:pPr>
            <w:r>
              <w:rPr>
                <w:b/>
                <w:w w:val="105"/>
                <w:sz w:val="20"/>
              </w:rPr>
              <w:t>reporting period</w:t>
            </w:r>
          </w:p>
        </w:tc>
      </w:tr>
      <w:tr w:rsidR="00AA6F6A" w14:paraId="71873B8D" w14:textId="77777777">
        <w:trPr>
          <w:trHeight w:val="290"/>
        </w:trPr>
        <w:tc>
          <w:tcPr>
            <w:tcW w:w="4307" w:type="dxa"/>
          </w:tcPr>
          <w:p w14:paraId="30B7ABCA" w14:textId="77777777" w:rsidR="00AA6F6A" w:rsidRDefault="002F475C" w:rsidP="00566708">
            <w:pPr>
              <w:pStyle w:val="TableParagraph"/>
              <w:ind w:left="100"/>
              <w:rPr>
                <w:sz w:val="20"/>
              </w:rPr>
            </w:pPr>
            <w:r>
              <w:rPr>
                <w:w w:val="105"/>
                <w:sz w:val="20"/>
              </w:rPr>
              <w:t>Total Revenue</w:t>
            </w:r>
          </w:p>
        </w:tc>
        <w:tc>
          <w:tcPr>
            <w:tcW w:w="2453" w:type="dxa"/>
          </w:tcPr>
          <w:p w14:paraId="1146238D" w14:textId="77777777" w:rsidR="00AA6F6A" w:rsidRDefault="00AA6F6A" w:rsidP="00566708">
            <w:pPr>
              <w:pStyle w:val="TableParagraph"/>
              <w:rPr>
                <w:rFonts w:ascii="Times New Roman"/>
                <w:sz w:val="20"/>
              </w:rPr>
            </w:pPr>
          </w:p>
        </w:tc>
        <w:tc>
          <w:tcPr>
            <w:tcW w:w="2637" w:type="dxa"/>
          </w:tcPr>
          <w:p w14:paraId="4ACE906B" w14:textId="77777777" w:rsidR="00AA6F6A" w:rsidRDefault="00AA6F6A" w:rsidP="00566708">
            <w:pPr>
              <w:pStyle w:val="TableParagraph"/>
              <w:rPr>
                <w:rFonts w:ascii="Times New Roman"/>
                <w:sz w:val="20"/>
              </w:rPr>
            </w:pPr>
          </w:p>
        </w:tc>
      </w:tr>
      <w:tr w:rsidR="00AA6F6A" w14:paraId="050214B4" w14:textId="77777777">
        <w:trPr>
          <w:trHeight w:val="290"/>
        </w:trPr>
        <w:tc>
          <w:tcPr>
            <w:tcW w:w="4307" w:type="dxa"/>
          </w:tcPr>
          <w:p w14:paraId="6C047287" w14:textId="77777777" w:rsidR="00AA6F6A" w:rsidRDefault="002F475C" w:rsidP="00566708">
            <w:pPr>
              <w:pStyle w:val="TableParagraph"/>
              <w:ind w:left="100"/>
              <w:rPr>
                <w:sz w:val="20"/>
              </w:rPr>
            </w:pPr>
            <w:r>
              <w:rPr>
                <w:w w:val="105"/>
                <w:sz w:val="20"/>
              </w:rPr>
              <w:t>Total Expenses</w:t>
            </w:r>
          </w:p>
        </w:tc>
        <w:tc>
          <w:tcPr>
            <w:tcW w:w="2453" w:type="dxa"/>
          </w:tcPr>
          <w:p w14:paraId="01AA8AE0" w14:textId="77777777" w:rsidR="00AA6F6A" w:rsidRDefault="00AA6F6A" w:rsidP="00566708">
            <w:pPr>
              <w:pStyle w:val="TableParagraph"/>
              <w:rPr>
                <w:rFonts w:ascii="Times New Roman"/>
                <w:sz w:val="20"/>
              </w:rPr>
            </w:pPr>
          </w:p>
        </w:tc>
        <w:tc>
          <w:tcPr>
            <w:tcW w:w="2637" w:type="dxa"/>
          </w:tcPr>
          <w:p w14:paraId="069E6129" w14:textId="77777777" w:rsidR="00AA6F6A" w:rsidRDefault="00AA6F6A" w:rsidP="00566708">
            <w:pPr>
              <w:pStyle w:val="TableParagraph"/>
              <w:rPr>
                <w:rFonts w:ascii="Times New Roman"/>
                <w:sz w:val="20"/>
              </w:rPr>
            </w:pPr>
          </w:p>
        </w:tc>
      </w:tr>
      <w:tr w:rsidR="00AA6F6A" w14:paraId="41CC2065" w14:textId="77777777">
        <w:trPr>
          <w:trHeight w:val="599"/>
        </w:trPr>
        <w:tc>
          <w:tcPr>
            <w:tcW w:w="4307" w:type="dxa"/>
          </w:tcPr>
          <w:p w14:paraId="3BE0E757" w14:textId="77777777" w:rsidR="00AA6F6A" w:rsidRDefault="002F475C" w:rsidP="00566708">
            <w:pPr>
              <w:pStyle w:val="TableParagraph"/>
              <w:tabs>
                <w:tab w:val="left" w:pos="819"/>
                <w:tab w:val="left" w:pos="1239"/>
                <w:tab w:val="left" w:pos="1835"/>
                <w:tab w:val="left" w:pos="2645"/>
                <w:tab w:val="left" w:pos="3875"/>
              </w:tabs>
              <w:ind w:left="100"/>
              <w:rPr>
                <w:b/>
                <w:sz w:val="20"/>
              </w:rPr>
            </w:pPr>
            <w:r>
              <w:rPr>
                <w:b/>
                <w:w w:val="105"/>
                <w:sz w:val="20"/>
              </w:rPr>
              <w:t>Profit</w:t>
            </w:r>
            <w:r>
              <w:rPr>
                <w:b/>
                <w:w w:val="105"/>
                <w:sz w:val="20"/>
              </w:rPr>
              <w:tab/>
              <w:t>or</w:t>
            </w:r>
            <w:r>
              <w:rPr>
                <w:b/>
                <w:w w:val="105"/>
                <w:sz w:val="20"/>
              </w:rPr>
              <w:tab/>
              <w:t>Loss</w:t>
            </w:r>
            <w:r>
              <w:rPr>
                <w:b/>
                <w:w w:val="105"/>
                <w:sz w:val="20"/>
              </w:rPr>
              <w:tab/>
              <w:t>before</w:t>
            </w:r>
            <w:r>
              <w:rPr>
                <w:b/>
                <w:w w:val="105"/>
                <w:sz w:val="20"/>
              </w:rPr>
              <w:tab/>
              <w:t>Exceptional</w:t>
            </w:r>
            <w:r>
              <w:rPr>
                <w:b/>
                <w:w w:val="105"/>
                <w:sz w:val="20"/>
              </w:rPr>
              <w:tab/>
              <w:t>and</w:t>
            </w:r>
          </w:p>
          <w:p w14:paraId="3E17DAC3" w14:textId="77777777" w:rsidR="00AA6F6A" w:rsidRDefault="002F475C" w:rsidP="00566708">
            <w:pPr>
              <w:pStyle w:val="TableParagraph"/>
              <w:ind w:left="100"/>
              <w:rPr>
                <w:b/>
                <w:sz w:val="20"/>
              </w:rPr>
            </w:pPr>
            <w:r>
              <w:rPr>
                <w:b/>
                <w:w w:val="105"/>
                <w:sz w:val="20"/>
              </w:rPr>
              <w:t>Extraordinary items and Tax</w:t>
            </w:r>
          </w:p>
        </w:tc>
        <w:tc>
          <w:tcPr>
            <w:tcW w:w="2453" w:type="dxa"/>
          </w:tcPr>
          <w:p w14:paraId="34303BD7" w14:textId="77777777" w:rsidR="00AA6F6A" w:rsidRDefault="00AA6F6A" w:rsidP="00566708">
            <w:pPr>
              <w:pStyle w:val="TableParagraph"/>
              <w:rPr>
                <w:rFonts w:ascii="Times New Roman"/>
                <w:sz w:val="20"/>
              </w:rPr>
            </w:pPr>
          </w:p>
        </w:tc>
        <w:tc>
          <w:tcPr>
            <w:tcW w:w="2637" w:type="dxa"/>
          </w:tcPr>
          <w:p w14:paraId="39746825" w14:textId="77777777" w:rsidR="00AA6F6A" w:rsidRDefault="00AA6F6A" w:rsidP="00566708">
            <w:pPr>
              <w:pStyle w:val="TableParagraph"/>
              <w:rPr>
                <w:rFonts w:ascii="Times New Roman"/>
                <w:sz w:val="20"/>
              </w:rPr>
            </w:pPr>
          </w:p>
        </w:tc>
      </w:tr>
      <w:tr w:rsidR="00AA6F6A" w14:paraId="172C8B04" w14:textId="77777777">
        <w:trPr>
          <w:trHeight w:val="287"/>
        </w:trPr>
        <w:tc>
          <w:tcPr>
            <w:tcW w:w="4307" w:type="dxa"/>
          </w:tcPr>
          <w:p w14:paraId="4F038B12" w14:textId="77777777" w:rsidR="00AA6F6A" w:rsidRDefault="002F475C" w:rsidP="00566708">
            <w:pPr>
              <w:pStyle w:val="TableParagraph"/>
              <w:ind w:left="100"/>
              <w:rPr>
                <w:sz w:val="20"/>
              </w:rPr>
            </w:pPr>
            <w:r>
              <w:rPr>
                <w:w w:val="105"/>
                <w:sz w:val="20"/>
              </w:rPr>
              <w:t>Less: Exceptional Items</w:t>
            </w:r>
          </w:p>
        </w:tc>
        <w:tc>
          <w:tcPr>
            <w:tcW w:w="2453" w:type="dxa"/>
          </w:tcPr>
          <w:p w14:paraId="55FB1D36" w14:textId="77777777" w:rsidR="00AA6F6A" w:rsidRDefault="00AA6F6A" w:rsidP="00566708">
            <w:pPr>
              <w:pStyle w:val="TableParagraph"/>
              <w:rPr>
                <w:rFonts w:ascii="Times New Roman"/>
                <w:sz w:val="20"/>
              </w:rPr>
            </w:pPr>
          </w:p>
        </w:tc>
        <w:tc>
          <w:tcPr>
            <w:tcW w:w="2637" w:type="dxa"/>
          </w:tcPr>
          <w:p w14:paraId="1D9C7B22" w14:textId="77777777" w:rsidR="00AA6F6A" w:rsidRDefault="00AA6F6A" w:rsidP="00566708">
            <w:pPr>
              <w:pStyle w:val="TableParagraph"/>
              <w:rPr>
                <w:rFonts w:ascii="Times New Roman"/>
                <w:sz w:val="20"/>
              </w:rPr>
            </w:pPr>
          </w:p>
        </w:tc>
      </w:tr>
      <w:tr w:rsidR="00AA6F6A" w14:paraId="2D45997B" w14:textId="77777777">
        <w:trPr>
          <w:trHeight w:val="254"/>
        </w:trPr>
        <w:tc>
          <w:tcPr>
            <w:tcW w:w="4307" w:type="dxa"/>
          </w:tcPr>
          <w:p w14:paraId="22DDCCC1" w14:textId="77777777" w:rsidR="00AA6F6A" w:rsidRDefault="002F475C" w:rsidP="00566708">
            <w:pPr>
              <w:pStyle w:val="TableParagraph"/>
              <w:spacing w:line="230" w:lineRule="exact"/>
              <w:ind w:left="100"/>
              <w:rPr>
                <w:sz w:val="20"/>
              </w:rPr>
            </w:pPr>
            <w:r>
              <w:rPr>
                <w:w w:val="105"/>
                <w:sz w:val="20"/>
              </w:rPr>
              <w:t>Less: Extraordinary Items</w:t>
            </w:r>
          </w:p>
        </w:tc>
        <w:tc>
          <w:tcPr>
            <w:tcW w:w="2453" w:type="dxa"/>
          </w:tcPr>
          <w:p w14:paraId="3204D9B6" w14:textId="77777777" w:rsidR="00AA6F6A" w:rsidRDefault="00AA6F6A" w:rsidP="00566708">
            <w:pPr>
              <w:pStyle w:val="TableParagraph"/>
              <w:rPr>
                <w:rFonts w:ascii="Times New Roman"/>
                <w:sz w:val="18"/>
              </w:rPr>
            </w:pPr>
          </w:p>
        </w:tc>
        <w:tc>
          <w:tcPr>
            <w:tcW w:w="2637" w:type="dxa"/>
          </w:tcPr>
          <w:p w14:paraId="7F20ED89" w14:textId="77777777" w:rsidR="00AA6F6A" w:rsidRDefault="00AA6F6A" w:rsidP="00566708">
            <w:pPr>
              <w:pStyle w:val="TableParagraph"/>
              <w:rPr>
                <w:rFonts w:ascii="Times New Roman"/>
                <w:sz w:val="18"/>
              </w:rPr>
            </w:pPr>
          </w:p>
        </w:tc>
      </w:tr>
      <w:tr w:rsidR="00AA6F6A" w14:paraId="7A091848" w14:textId="77777777">
        <w:trPr>
          <w:trHeight w:val="287"/>
        </w:trPr>
        <w:tc>
          <w:tcPr>
            <w:tcW w:w="4307" w:type="dxa"/>
          </w:tcPr>
          <w:p w14:paraId="621DCF22" w14:textId="77777777" w:rsidR="00AA6F6A" w:rsidRDefault="002F475C" w:rsidP="00566708">
            <w:pPr>
              <w:pStyle w:val="TableParagraph"/>
              <w:ind w:left="100"/>
              <w:rPr>
                <w:b/>
                <w:sz w:val="20"/>
              </w:rPr>
            </w:pPr>
            <w:r>
              <w:rPr>
                <w:b/>
                <w:w w:val="105"/>
                <w:sz w:val="20"/>
              </w:rPr>
              <w:t>Profit or Loss before Tax</w:t>
            </w:r>
          </w:p>
        </w:tc>
        <w:tc>
          <w:tcPr>
            <w:tcW w:w="2453" w:type="dxa"/>
          </w:tcPr>
          <w:p w14:paraId="2CA0482F" w14:textId="77777777" w:rsidR="00AA6F6A" w:rsidRDefault="00AA6F6A" w:rsidP="00566708">
            <w:pPr>
              <w:pStyle w:val="TableParagraph"/>
              <w:rPr>
                <w:rFonts w:ascii="Times New Roman"/>
                <w:sz w:val="20"/>
              </w:rPr>
            </w:pPr>
          </w:p>
        </w:tc>
        <w:tc>
          <w:tcPr>
            <w:tcW w:w="2637" w:type="dxa"/>
          </w:tcPr>
          <w:p w14:paraId="1BFDFE14" w14:textId="77777777" w:rsidR="00AA6F6A" w:rsidRDefault="00AA6F6A" w:rsidP="00566708">
            <w:pPr>
              <w:pStyle w:val="TableParagraph"/>
              <w:rPr>
                <w:rFonts w:ascii="Times New Roman"/>
                <w:sz w:val="20"/>
              </w:rPr>
            </w:pPr>
          </w:p>
        </w:tc>
      </w:tr>
      <w:tr w:rsidR="00AA6F6A" w14:paraId="79446C33" w14:textId="77777777">
        <w:trPr>
          <w:trHeight w:val="290"/>
        </w:trPr>
        <w:tc>
          <w:tcPr>
            <w:tcW w:w="4307" w:type="dxa"/>
          </w:tcPr>
          <w:p w14:paraId="49F58C40" w14:textId="77777777" w:rsidR="00AA6F6A" w:rsidRDefault="002F475C" w:rsidP="00566708">
            <w:pPr>
              <w:pStyle w:val="TableParagraph"/>
              <w:ind w:left="100"/>
              <w:rPr>
                <w:sz w:val="20"/>
              </w:rPr>
            </w:pPr>
            <w:r>
              <w:rPr>
                <w:w w:val="105"/>
                <w:sz w:val="20"/>
              </w:rPr>
              <w:t>Less: Current Tax</w:t>
            </w:r>
          </w:p>
        </w:tc>
        <w:tc>
          <w:tcPr>
            <w:tcW w:w="2453" w:type="dxa"/>
          </w:tcPr>
          <w:p w14:paraId="6C124418" w14:textId="77777777" w:rsidR="00AA6F6A" w:rsidRDefault="00AA6F6A" w:rsidP="00566708">
            <w:pPr>
              <w:pStyle w:val="TableParagraph"/>
              <w:rPr>
                <w:rFonts w:ascii="Times New Roman"/>
                <w:sz w:val="20"/>
              </w:rPr>
            </w:pPr>
          </w:p>
        </w:tc>
        <w:tc>
          <w:tcPr>
            <w:tcW w:w="2637" w:type="dxa"/>
          </w:tcPr>
          <w:p w14:paraId="13CB4C8D" w14:textId="77777777" w:rsidR="00AA6F6A" w:rsidRDefault="00AA6F6A" w:rsidP="00566708">
            <w:pPr>
              <w:pStyle w:val="TableParagraph"/>
              <w:rPr>
                <w:rFonts w:ascii="Times New Roman"/>
                <w:sz w:val="20"/>
              </w:rPr>
            </w:pPr>
          </w:p>
        </w:tc>
      </w:tr>
      <w:tr w:rsidR="00AA6F6A" w14:paraId="3146AF7A" w14:textId="77777777">
        <w:trPr>
          <w:trHeight w:val="290"/>
        </w:trPr>
        <w:tc>
          <w:tcPr>
            <w:tcW w:w="4307" w:type="dxa"/>
          </w:tcPr>
          <w:p w14:paraId="50F7DC75" w14:textId="77777777" w:rsidR="00AA6F6A" w:rsidRDefault="002F475C" w:rsidP="00566708">
            <w:pPr>
              <w:pStyle w:val="TableParagraph"/>
              <w:ind w:left="566"/>
              <w:rPr>
                <w:sz w:val="20"/>
              </w:rPr>
            </w:pPr>
            <w:r>
              <w:rPr>
                <w:w w:val="105"/>
                <w:sz w:val="20"/>
              </w:rPr>
              <w:t>Deferred Tax</w:t>
            </w:r>
          </w:p>
        </w:tc>
        <w:tc>
          <w:tcPr>
            <w:tcW w:w="2453" w:type="dxa"/>
          </w:tcPr>
          <w:p w14:paraId="4FD15F20" w14:textId="77777777" w:rsidR="00AA6F6A" w:rsidRDefault="00AA6F6A" w:rsidP="00566708">
            <w:pPr>
              <w:pStyle w:val="TableParagraph"/>
              <w:rPr>
                <w:rFonts w:ascii="Times New Roman"/>
                <w:sz w:val="20"/>
              </w:rPr>
            </w:pPr>
          </w:p>
        </w:tc>
        <w:tc>
          <w:tcPr>
            <w:tcW w:w="2637" w:type="dxa"/>
          </w:tcPr>
          <w:p w14:paraId="2E3B3AAC" w14:textId="77777777" w:rsidR="00AA6F6A" w:rsidRDefault="00AA6F6A" w:rsidP="00566708">
            <w:pPr>
              <w:pStyle w:val="TableParagraph"/>
              <w:rPr>
                <w:rFonts w:ascii="Times New Roman"/>
                <w:sz w:val="20"/>
              </w:rPr>
            </w:pPr>
          </w:p>
        </w:tc>
      </w:tr>
      <w:tr w:rsidR="00AA6F6A" w14:paraId="0CCE3150" w14:textId="77777777">
        <w:trPr>
          <w:trHeight w:val="290"/>
        </w:trPr>
        <w:tc>
          <w:tcPr>
            <w:tcW w:w="4307" w:type="dxa"/>
          </w:tcPr>
          <w:p w14:paraId="7FC6B0BC" w14:textId="77777777" w:rsidR="00AA6F6A" w:rsidRDefault="002F475C" w:rsidP="00566708">
            <w:pPr>
              <w:pStyle w:val="TableParagraph"/>
              <w:ind w:left="100"/>
              <w:rPr>
                <w:b/>
                <w:sz w:val="20"/>
              </w:rPr>
            </w:pPr>
            <w:r>
              <w:rPr>
                <w:b/>
                <w:w w:val="105"/>
                <w:sz w:val="20"/>
              </w:rPr>
              <w:t>Profit or Loss After Tax</w:t>
            </w:r>
          </w:p>
        </w:tc>
        <w:tc>
          <w:tcPr>
            <w:tcW w:w="2453" w:type="dxa"/>
          </w:tcPr>
          <w:p w14:paraId="04771F33" w14:textId="77777777" w:rsidR="00AA6F6A" w:rsidRDefault="00AA6F6A" w:rsidP="00566708">
            <w:pPr>
              <w:pStyle w:val="TableParagraph"/>
              <w:rPr>
                <w:rFonts w:ascii="Times New Roman"/>
                <w:sz w:val="20"/>
              </w:rPr>
            </w:pPr>
          </w:p>
        </w:tc>
        <w:tc>
          <w:tcPr>
            <w:tcW w:w="2637" w:type="dxa"/>
          </w:tcPr>
          <w:p w14:paraId="68F4A797" w14:textId="77777777" w:rsidR="00AA6F6A" w:rsidRDefault="00AA6F6A" w:rsidP="00566708">
            <w:pPr>
              <w:pStyle w:val="TableParagraph"/>
              <w:rPr>
                <w:rFonts w:ascii="Times New Roman"/>
                <w:sz w:val="20"/>
              </w:rPr>
            </w:pPr>
          </w:p>
        </w:tc>
      </w:tr>
      <w:tr w:rsidR="00AA6F6A" w14:paraId="486E194A" w14:textId="77777777">
        <w:trPr>
          <w:trHeight w:val="290"/>
        </w:trPr>
        <w:tc>
          <w:tcPr>
            <w:tcW w:w="4307" w:type="dxa"/>
          </w:tcPr>
          <w:p w14:paraId="5D467B4A" w14:textId="77777777" w:rsidR="00AA6F6A" w:rsidRDefault="002F475C" w:rsidP="00566708">
            <w:pPr>
              <w:pStyle w:val="TableParagraph"/>
              <w:ind w:left="100"/>
              <w:rPr>
                <w:sz w:val="20"/>
              </w:rPr>
            </w:pPr>
            <w:r>
              <w:rPr>
                <w:w w:val="105"/>
                <w:sz w:val="20"/>
              </w:rPr>
              <w:t>Add: Balance as per last Balance Sheet</w:t>
            </w:r>
          </w:p>
        </w:tc>
        <w:tc>
          <w:tcPr>
            <w:tcW w:w="2453" w:type="dxa"/>
          </w:tcPr>
          <w:p w14:paraId="73F4ACAE" w14:textId="77777777" w:rsidR="00AA6F6A" w:rsidRDefault="00AA6F6A" w:rsidP="00566708">
            <w:pPr>
              <w:pStyle w:val="TableParagraph"/>
              <w:rPr>
                <w:rFonts w:ascii="Times New Roman"/>
                <w:sz w:val="20"/>
              </w:rPr>
            </w:pPr>
          </w:p>
        </w:tc>
        <w:tc>
          <w:tcPr>
            <w:tcW w:w="2637" w:type="dxa"/>
          </w:tcPr>
          <w:p w14:paraId="0C919782" w14:textId="77777777" w:rsidR="00AA6F6A" w:rsidRDefault="00AA6F6A" w:rsidP="00566708">
            <w:pPr>
              <w:pStyle w:val="TableParagraph"/>
              <w:rPr>
                <w:rFonts w:ascii="Times New Roman"/>
                <w:sz w:val="20"/>
              </w:rPr>
            </w:pPr>
          </w:p>
        </w:tc>
      </w:tr>
      <w:tr w:rsidR="00AA6F6A" w14:paraId="5B40A367" w14:textId="77777777">
        <w:trPr>
          <w:trHeight w:val="290"/>
        </w:trPr>
        <w:tc>
          <w:tcPr>
            <w:tcW w:w="4307" w:type="dxa"/>
          </w:tcPr>
          <w:p w14:paraId="42CCF52A" w14:textId="77777777" w:rsidR="00AA6F6A" w:rsidRDefault="002F475C" w:rsidP="00566708">
            <w:pPr>
              <w:pStyle w:val="TableParagraph"/>
              <w:ind w:left="100"/>
              <w:rPr>
                <w:sz w:val="20"/>
              </w:rPr>
            </w:pPr>
            <w:r>
              <w:rPr>
                <w:w w:val="105"/>
                <w:sz w:val="20"/>
              </w:rPr>
              <w:t>Less: Transfer to Reserves</w:t>
            </w:r>
          </w:p>
        </w:tc>
        <w:tc>
          <w:tcPr>
            <w:tcW w:w="2453" w:type="dxa"/>
          </w:tcPr>
          <w:p w14:paraId="4BE61876" w14:textId="77777777" w:rsidR="00AA6F6A" w:rsidRDefault="00AA6F6A" w:rsidP="00566708">
            <w:pPr>
              <w:pStyle w:val="TableParagraph"/>
              <w:rPr>
                <w:rFonts w:ascii="Times New Roman"/>
                <w:sz w:val="20"/>
              </w:rPr>
            </w:pPr>
          </w:p>
        </w:tc>
        <w:tc>
          <w:tcPr>
            <w:tcW w:w="2637" w:type="dxa"/>
          </w:tcPr>
          <w:p w14:paraId="5545364A" w14:textId="77777777" w:rsidR="00AA6F6A" w:rsidRDefault="00AA6F6A" w:rsidP="00566708">
            <w:pPr>
              <w:pStyle w:val="TableParagraph"/>
              <w:rPr>
                <w:rFonts w:ascii="Times New Roman"/>
                <w:sz w:val="20"/>
              </w:rPr>
            </w:pPr>
          </w:p>
        </w:tc>
      </w:tr>
      <w:tr w:rsidR="00AA6F6A" w14:paraId="4A7D7493" w14:textId="77777777">
        <w:trPr>
          <w:trHeight w:val="290"/>
        </w:trPr>
        <w:tc>
          <w:tcPr>
            <w:tcW w:w="4307" w:type="dxa"/>
          </w:tcPr>
          <w:p w14:paraId="59C97D2F" w14:textId="77777777" w:rsidR="00AA6F6A" w:rsidRDefault="002F475C" w:rsidP="00566708">
            <w:pPr>
              <w:pStyle w:val="TableParagraph"/>
              <w:ind w:left="100"/>
              <w:rPr>
                <w:b/>
                <w:sz w:val="20"/>
              </w:rPr>
            </w:pPr>
            <w:r>
              <w:rPr>
                <w:b/>
                <w:w w:val="105"/>
                <w:sz w:val="20"/>
              </w:rPr>
              <w:t>Balance Transferred to Balance Sheet</w:t>
            </w:r>
          </w:p>
        </w:tc>
        <w:tc>
          <w:tcPr>
            <w:tcW w:w="2453" w:type="dxa"/>
          </w:tcPr>
          <w:p w14:paraId="21D45AF4" w14:textId="77777777" w:rsidR="00AA6F6A" w:rsidRDefault="00AA6F6A" w:rsidP="00566708">
            <w:pPr>
              <w:pStyle w:val="TableParagraph"/>
              <w:rPr>
                <w:rFonts w:ascii="Times New Roman"/>
                <w:sz w:val="20"/>
              </w:rPr>
            </w:pPr>
          </w:p>
        </w:tc>
        <w:tc>
          <w:tcPr>
            <w:tcW w:w="2637" w:type="dxa"/>
          </w:tcPr>
          <w:p w14:paraId="6AB2052D" w14:textId="77777777" w:rsidR="00AA6F6A" w:rsidRDefault="00AA6F6A" w:rsidP="00566708">
            <w:pPr>
              <w:pStyle w:val="TableParagraph"/>
              <w:rPr>
                <w:rFonts w:ascii="Times New Roman"/>
                <w:sz w:val="20"/>
              </w:rPr>
            </w:pPr>
          </w:p>
        </w:tc>
      </w:tr>
    </w:tbl>
    <w:p w14:paraId="7CA91B56" w14:textId="77777777" w:rsidR="00566708" w:rsidRPr="00566708" w:rsidRDefault="00566708" w:rsidP="00566708">
      <w:pPr>
        <w:pStyle w:val="Heading3"/>
        <w:tabs>
          <w:tab w:val="left" w:pos="649"/>
          <w:tab w:val="left" w:pos="650"/>
        </w:tabs>
        <w:ind w:left="649"/>
        <w:rPr>
          <w:sz w:val="8"/>
          <w:szCs w:val="8"/>
        </w:rPr>
      </w:pPr>
    </w:p>
    <w:p w14:paraId="61CD5AFE" w14:textId="30931EFF" w:rsidR="00566708" w:rsidRDefault="00566708" w:rsidP="00566708">
      <w:pPr>
        <w:pStyle w:val="Heading3"/>
        <w:numPr>
          <w:ilvl w:val="0"/>
          <w:numId w:val="3"/>
        </w:numPr>
        <w:tabs>
          <w:tab w:val="left" w:pos="649"/>
          <w:tab w:val="left" w:pos="650"/>
        </w:tabs>
      </w:pPr>
      <w:r>
        <w:t>WEBSITE</w:t>
      </w:r>
    </w:p>
    <w:p w14:paraId="1E28AFD2" w14:textId="77777777" w:rsidR="00566708" w:rsidRPr="00566708" w:rsidRDefault="00566708" w:rsidP="00566708">
      <w:pPr>
        <w:pStyle w:val="Heading3"/>
        <w:tabs>
          <w:tab w:val="left" w:pos="649"/>
          <w:tab w:val="left" w:pos="650"/>
        </w:tabs>
        <w:ind w:left="649"/>
        <w:rPr>
          <w:b w:val="0"/>
          <w:bCs w:val="0"/>
        </w:rPr>
      </w:pPr>
      <w:r w:rsidRPr="00566708">
        <w:rPr>
          <w:b w:val="0"/>
          <w:bCs w:val="0"/>
        </w:rPr>
        <w:t>Company has no operating website during the year.</w:t>
      </w:r>
    </w:p>
    <w:p w14:paraId="26F36097" w14:textId="77777777" w:rsidR="00566708" w:rsidRPr="00566708" w:rsidRDefault="00566708" w:rsidP="00566708">
      <w:pPr>
        <w:pStyle w:val="Heading3"/>
        <w:tabs>
          <w:tab w:val="left" w:pos="649"/>
          <w:tab w:val="left" w:pos="650"/>
        </w:tabs>
        <w:ind w:left="649"/>
      </w:pPr>
    </w:p>
    <w:p w14:paraId="49EE1474" w14:textId="770C1E4D" w:rsidR="00AA6F6A" w:rsidRDefault="002F475C" w:rsidP="00566708">
      <w:pPr>
        <w:pStyle w:val="Heading3"/>
        <w:numPr>
          <w:ilvl w:val="0"/>
          <w:numId w:val="3"/>
        </w:numPr>
        <w:tabs>
          <w:tab w:val="left" w:pos="649"/>
          <w:tab w:val="left" w:pos="650"/>
        </w:tabs>
      </w:pPr>
      <w:r>
        <w:rPr>
          <w:w w:val="105"/>
        </w:rPr>
        <w:t>DIVIDEND</w:t>
      </w:r>
    </w:p>
    <w:p w14:paraId="4D9372F1" w14:textId="77777777" w:rsidR="00AA6F6A" w:rsidRDefault="002F475C" w:rsidP="00566708">
      <w:pPr>
        <w:pStyle w:val="BodyText"/>
        <w:ind w:left="649"/>
      </w:pPr>
      <w:r>
        <w:rPr>
          <w:w w:val="105"/>
        </w:rPr>
        <w:t>No Dividend was declared for the current financial year.</w:t>
      </w:r>
    </w:p>
    <w:p w14:paraId="2CAD685C" w14:textId="77777777" w:rsidR="00AA6F6A" w:rsidRDefault="00AA6F6A" w:rsidP="00566708">
      <w:pPr>
        <w:pStyle w:val="BodyText"/>
        <w:rPr>
          <w:sz w:val="21"/>
        </w:rPr>
      </w:pPr>
    </w:p>
    <w:p w14:paraId="13895EFA" w14:textId="77777777" w:rsidR="00AA6F6A" w:rsidRDefault="002F475C" w:rsidP="00566708">
      <w:pPr>
        <w:pStyle w:val="Heading3"/>
        <w:numPr>
          <w:ilvl w:val="0"/>
          <w:numId w:val="3"/>
        </w:numPr>
        <w:tabs>
          <w:tab w:val="left" w:pos="649"/>
          <w:tab w:val="left" w:pos="650"/>
        </w:tabs>
      </w:pPr>
      <w:r>
        <w:rPr>
          <w:w w:val="105"/>
        </w:rPr>
        <w:t>TRANSFER</w:t>
      </w:r>
      <w:r>
        <w:rPr>
          <w:spacing w:val="-8"/>
          <w:w w:val="105"/>
        </w:rPr>
        <w:t xml:space="preserve"> </w:t>
      </w:r>
      <w:r>
        <w:rPr>
          <w:w w:val="105"/>
        </w:rPr>
        <w:t>OF</w:t>
      </w:r>
      <w:r>
        <w:rPr>
          <w:spacing w:val="-6"/>
          <w:w w:val="105"/>
        </w:rPr>
        <w:t xml:space="preserve"> </w:t>
      </w:r>
      <w:r>
        <w:rPr>
          <w:w w:val="105"/>
        </w:rPr>
        <w:t>UNCLAIMED</w:t>
      </w:r>
      <w:r>
        <w:rPr>
          <w:spacing w:val="-1"/>
          <w:w w:val="105"/>
        </w:rPr>
        <w:t xml:space="preserve"> </w:t>
      </w:r>
      <w:r>
        <w:rPr>
          <w:w w:val="105"/>
        </w:rPr>
        <w:t>DIVIDEND</w:t>
      </w:r>
      <w:r>
        <w:rPr>
          <w:spacing w:val="-3"/>
          <w:w w:val="105"/>
        </w:rPr>
        <w:t xml:space="preserve"> </w:t>
      </w:r>
      <w:r>
        <w:rPr>
          <w:w w:val="105"/>
        </w:rPr>
        <w:t>TO</w:t>
      </w:r>
      <w:r>
        <w:rPr>
          <w:spacing w:val="-4"/>
          <w:w w:val="105"/>
        </w:rPr>
        <w:t xml:space="preserve"> </w:t>
      </w:r>
      <w:r>
        <w:rPr>
          <w:w w:val="105"/>
        </w:rPr>
        <w:t>INVESTOR</w:t>
      </w:r>
      <w:r>
        <w:rPr>
          <w:spacing w:val="-9"/>
          <w:w w:val="105"/>
        </w:rPr>
        <w:t xml:space="preserve"> </w:t>
      </w:r>
      <w:r>
        <w:rPr>
          <w:w w:val="105"/>
        </w:rPr>
        <w:t>EDUCTION</w:t>
      </w:r>
      <w:r>
        <w:rPr>
          <w:spacing w:val="-5"/>
          <w:w w:val="105"/>
        </w:rPr>
        <w:t xml:space="preserve"> </w:t>
      </w:r>
      <w:r>
        <w:rPr>
          <w:w w:val="105"/>
        </w:rPr>
        <w:t>AND</w:t>
      </w:r>
      <w:r>
        <w:rPr>
          <w:spacing w:val="-4"/>
          <w:w w:val="105"/>
        </w:rPr>
        <w:t xml:space="preserve"> </w:t>
      </w:r>
      <w:r>
        <w:rPr>
          <w:w w:val="105"/>
        </w:rPr>
        <w:t>PROTECTION</w:t>
      </w:r>
      <w:r>
        <w:rPr>
          <w:spacing w:val="-2"/>
          <w:w w:val="105"/>
        </w:rPr>
        <w:t xml:space="preserve"> </w:t>
      </w:r>
      <w:r>
        <w:rPr>
          <w:w w:val="105"/>
        </w:rPr>
        <w:t>FUND</w:t>
      </w:r>
    </w:p>
    <w:p w14:paraId="180D5039" w14:textId="77777777" w:rsidR="00AA6F6A" w:rsidRDefault="002F475C" w:rsidP="00566708">
      <w:pPr>
        <w:pStyle w:val="BodyText"/>
        <w:spacing w:line="247" w:lineRule="auto"/>
        <w:ind w:left="649" w:right="183"/>
      </w:pPr>
      <w:r>
        <w:rPr>
          <w:w w:val="105"/>
        </w:rPr>
        <w:t>The provisions of Section 125(2) of the Companies Act, 2013 do not apply as there was no dividend declared and paid last year.</w:t>
      </w:r>
    </w:p>
    <w:p w14:paraId="51CB6569" w14:textId="77777777" w:rsidR="00AA6F6A" w:rsidRDefault="00AA6F6A" w:rsidP="00566708">
      <w:pPr>
        <w:pStyle w:val="BodyText"/>
      </w:pPr>
    </w:p>
    <w:p w14:paraId="02FE4AA9" w14:textId="77777777" w:rsidR="00AA6F6A" w:rsidRDefault="002F475C" w:rsidP="00566708">
      <w:pPr>
        <w:pStyle w:val="Heading3"/>
        <w:numPr>
          <w:ilvl w:val="0"/>
          <w:numId w:val="3"/>
        </w:numPr>
        <w:tabs>
          <w:tab w:val="left" w:pos="649"/>
          <w:tab w:val="left" w:pos="650"/>
        </w:tabs>
      </w:pPr>
      <w:r>
        <w:rPr>
          <w:w w:val="105"/>
        </w:rPr>
        <w:t>REVIEW OF BUSINESS OPERATIONS AND FUTURE</w:t>
      </w:r>
      <w:r>
        <w:rPr>
          <w:spacing w:val="-15"/>
          <w:w w:val="105"/>
        </w:rPr>
        <w:t xml:space="preserve"> </w:t>
      </w:r>
      <w:r>
        <w:rPr>
          <w:w w:val="105"/>
        </w:rPr>
        <w:t>PROSPECTS:</w:t>
      </w:r>
    </w:p>
    <w:p w14:paraId="7082DCE1" w14:textId="77777777" w:rsidR="00AA6F6A" w:rsidRDefault="002F475C" w:rsidP="00566708">
      <w:pPr>
        <w:pStyle w:val="BodyText"/>
        <w:spacing w:line="247" w:lineRule="auto"/>
        <w:ind w:left="649"/>
      </w:pPr>
      <w:r>
        <w:rPr>
          <w:w w:val="105"/>
        </w:rPr>
        <w:t>Your Directors are optimistic about company’s business and hopeful of better performance with increased revenue in next year. There was no change in the nature of business of company.</w:t>
      </w:r>
    </w:p>
    <w:p w14:paraId="67609960" w14:textId="77777777" w:rsidR="00AA6F6A" w:rsidRDefault="00AA6F6A" w:rsidP="00566708">
      <w:pPr>
        <w:pStyle w:val="BodyText"/>
      </w:pPr>
    </w:p>
    <w:p w14:paraId="7FE8EF88" w14:textId="77777777" w:rsidR="00AA6F6A" w:rsidRDefault="002F475C" w:rsidP="00566708">
      <w:pPr>
        <w:pStyle w:val="Heading3"/>
        <w:numPr>
          <w:ilvl w:val="0"/>
          <w:numId w:val="3"/>
        </w:numPr>
        <w:tabs>
          <w:tab w:val="left" w:pos="650"/>
        </w:tabs>
        <w:spacing w:line="247" w:lineRule="auto"/>
        <w:ind w:right="270"/>
        <w:jc w:val="both"/>
      </w:pPr>
      <w:r>
        <w:rPr>
          <w:w w:val="105"/>
        </w:rPr>
        <w:t>MATERIAL CHANGES AND COMMITMENT IF ANY AFFECTING THE FINANCIAL POSITION OF THE COMPANY OCCURRED BETWEEN THE END OF THE FINANCIAL YEAR TO WHICH THIS FINANCIAL STATEMENTS RELATE AND THE DATE OF THE</w:t>
      </w:r>
      <w:r>
        <w:rPr>
          <w:spacing w:val="-16"/>
          <w:w w:val="105"/>
        </w:rPr>
        <w:t xml:space="preserve"> </w:t>
      </w:r>
      <w:r>
        <w:rPr>
          <w:w w:val="105"/>
        </w:rPr>
        <w:t>REPORT</w:t>
      </w:r>
    </w:p>
    <w:p w14:paraId="263A37AF" w14:textId="77777777" w:rsidR="00AA6F6A" w:rsidRDefault="002F475C" w:rsidP="00566708">
      <w:pPr>
        <w:pStyle w:val="BodyText"/>
        <w:spacing w:line="247" w:lineRule="auto"/>
        <w:ind w:left="649" w:right="183"/>
      </w:pPr>
      <w:r>
        <w:rPr>
          <w:w w:val="105"/>
        </w:rPr>
        <w:t>No material changes and commitments affecting the financial position of the Company occurred between the end of the financial year to which this financial statements relate on the date of this report</w:t>
      </w:r>
    </w:p>
    <w:p w14:paraId="2276F10B" w14:textId="77777777" w:rsidR="00AA6F6A" w:rsidRDefault="00AA6F6A" w:rsidP="00566708">
      <w:pPr>
        <w:pStyle w:val="BodyText"/>
      </w:pPr>
    </w:p>
    <w:p w14:paraId="4809FCE0" w14:textId="77777777" w:rsidR="00AA6F6A" w:rsidRDefault="002F475C" w:rsidP="00566708">
      <w:pPr>
        <w:pStyle w:val="Heading3"/>
        <w:numPr>
          <w:ilvl w:val="0"/>
          <w:numId w:val="3"/>
        </w:numPr>
        <w:tabs>
          <w:tab w:val="left" w:pos="650"/>
        </w:tabs>
        <w:spacing w:line="247" w:lineRule="auto"/>
        <w:ind w:right="268"/>
        <w:jc w:val="both"/>
      </w:pPr>
      <w:r>
        <w:rPr>
          <w:w w:val="105"/>
        </w:rPr>
        <w:t>EXPLANATION OR COMMENTS ON QUALIFICATIONS, RESERVATIONS OR ADVERSE REMARKS OR DISCLAIMERS</w:t>
      </w:r>
      <w:r>
        <w:rPr>
          <w:spacing w:val="-6"/>
          <w:w w:val="105"/>
        </w:rPr>
        <w:t xml:space="preserve"> </w:t>
      </w:r>
      <w:r>
        <w:rPr>
          <w:w w:val="105"/>
        </w:rPr>
        <w:t>MADE</w:t>
      </w:r>
      <w:r>
        <w:rPr>
          <w:spacing w:val="-8"/>
          <w:w w:val="105"/>
        </w:rPr>
        <w:t xml:space="preserve"> </w:t>
      </w:r>
      <w:r>
        <w:rPr>
          <w:w w:val="105"/>
        </w:rPr>
        <w:t>BY</w:t>
      </w:r>
      <w:r>
        <w:rPr>
          <w:spacing w:val="-9"/>
          <w:w w:val="105"/>
        </w:rPr>
        <w:t xml:space="preserve"> </w:t>
      </w:r>
      <w:r>
        <w:rPr>
          <w:w w:val="105"/>
        </w:rPr>
        <w:t>THE</w:t>
      </w:r>
      <w:r>
        <w:rPr>
          <w:spacing w:val="-8"/>
          <w:w w:val="105"/>
        </w:rPr>
        <w:t xml:space="preserve"> </w:t>
      </w:r>
      <w:r>
        <w:rPr>
          <w:w w:val="105"/>
        </w:rPr>
        <w:t>AUDITORS</w:t>
      </w:r>
      <w:r>
        <w:rPr>
          <w:spacing w:val="-7"/>
          <w:w w:val="105"/>
        </w:rPr>
        <w:t xml:space="preserve"> </w:t>
      </w:r>
      <w:r>
        <w:rPr>
          <w:w w:val="105"/>
        </w:rPr>
        <w:t>AND</w:t>
      </w:r>
      <w:r>
        <w:rPr>
          <w:spacing w:val="-8"/>
          <w:w w:val="105"/>
        </w:rPr>
        <w:t xml:space="preserve"> </w:t>
      </w:r>
      <w:r>
        <w:rPr>
          <w:w w:val="105"/>
        </w:rPr>
        <w:t>THE</w:t>
      </w:r>
      <w:r>
        <w:rPr>
          <w:spacing w:val="-10"/>
          <w:w w:val="105"/>
        </w:rPr>
        <w:t xml:space="preserve"> </w:t>
      </w:r>
      <w:r>
        <w:rPr>
          <w:w w:val="105"/>
        </w:rPr>
        <w:t>PRACTICING</w:t>
      </w:r>
      <w:r>
        <w:rPr>
          <w:spacing w:val="-10"/>
          <w:w w:val="105"/>
        </w:rPr>
        <w:t xml:space="preserve"> </w:t>
      </w:r>
      <w:r>
        <w:rPr>
          <w:w w:val="105"/>
        </w:rPr>
        <w:t>COMPANY</w:t>
      </w:r>
      <w:r>
        <w:rPr>
          <w:spacing w:val="-9"/>
          <w:w w:val="105"/>
        </w:rPr>
        <w:t xml:space="preserve"> </w:t>
      </w:r>
      <w:r>
        <w:rPr>
          <w:w w:val="105"/>
        </w:rPr>
        <w:t>SECRETARY</w:t>
      </w:r>
      <w:r>
        <w:rPr>
          <w:spacing w:val="-8"/>
          <w:w w:val="105"/>
        </w:rPr>
        <w:t xml:space="preserve"> </w:t>
      </w:r>
      <w:r>
        <w:rPr>
          <w:w w:val="105"/>
        </w:rPr>
        <w:t>IN</w:t>
      </w:r>
      <w:r>
        <w:rPr>
          <w:spacing w:val="-6"/>
          <w:w w:val="105"/>
        </w:rPr>
        <w:t xml:space="preserve"> </w:t>
      </w:r>
      <w:r>
        <w:rPr>
          <w:w w:val="105"/>
        </w:rPr>
        <w:t>THEIR</w:t>
      </w:r>
      <w:r>
        <w:rPr>
          <w:spacing w:val="-6"/>
          <w:w w:val="105"/>
        </w:rPr>
        <w:t xml:space="preserve"> </w:t>
      </w:r>
      <w:r>
        <w:rPr>
          <w:w w:val="105"/>
        </w:rPr>
        <w:t>REPORTS</w:t>
      </w:r>
    </w:p>
    <w:p w14:paraId="4236FAF6" w14:textId="77777777" w:rsidR="00AA6F6A" w:rsidRDefault="002F475C" w:rsidP="00566708">
      <w:pPr>
        <w:pStyle w:val="BodyText"/>
        <w:spacing w:line="247" w:lineRule="auto"/>
        <w:ind w:left="649" w:right="183"/>
      </w:pPr>
      <w:r>
        <w:rPr>
          <w:w w:val="105"/>
        </w:rPr>
        <w:t>There are no qualifications, reservations or adverse remarks made by the Auditors in their report. The provisions relating to submission of Secretarial Audit Report is not applicable to the Company.</w:t>
      </w:r>
    </w:p>
    <w:p w14:paraId="5246842F" w14:textId="77777777" w:rsidR="00AA6F6A" w:rsidRDefault="00AA6F6A" w:rsidP="00566708">
      <w:pPr>
        <w:pStyle w:val="BodyText"/>
      </w:pPr>
    </w:p>
    <w:p w14:paraId="7649F096" w14:textId="77777777" w:rsidR="00AA6F6A" w:rsidRDefault="002F475C" w:rsidP="00566708">
      <w:pPr>
        <w:pStyle w:val="Heading3"/>
        <w:numPr>
          <w:ilvl w:val="0"/>
          <w:numId w:val="3"/>
        </w:numPr>
        <w:tabs>
          <w:tab w:val="left" w:pos="649"/>
          <w:tab w:val="left" w:pos="650"/>
        </w:tabs>
      </w:pPr>
      <w:r>
        <w:rPr>
          <w:w w:val="105"/>
        </w:rPr>
        <w:t>NUMBER</w:t>
      </w:r>
      <w:r>
        <w:rPr>
          <w:spacing w:val="-9"/>
          <w:w w:val="105"/>
        </w:rPr>
        <w:t xml:space="preserve"> </w:t>
      </w:r>
      <w:r>
        <w:rPr>
          <w:w w:val="105"/>
        </w:rPr>
        <w:t>OF</w:t>
      </w:r>
      <w:r>
        <w:rPr>
          <w:spacing w:val="-6"/>
          <w:w w:val="105"/>
        </w:rPr>
        <w:t xml:space="preserve"> </w:t>
      </w:r>
      <w:r>
        <w:rPr>
          <w:w w:val="105"/>
        </w:rPr>
        <w:t>BOARD</w:t>
      </w:r>
      <w:r>
        <w:rPr>
          <w:spacing w:val="-4"/>
          <w:w w:val="105"/>
        </w:rPr>
        <w:t xml:space="preserve"> </w:t>
      </w:r>
      <w:r>
        <w:rPr>
          <w:w w:val="105"/>
        </w:rPr>
        <w:t>MEETINGS</w:t>
      </w:r>
      <w:r>
        <w:rPr>
          <w:spacing w:val="-3"/>
          <w:w w:val="105"/>
        </w:rPr>
        <w:t xml:space="preserve"> </w:t>
      </w:r>
      <w:r>
        <w:rPr>
          <w:w w:val="105"/>
        </w:rPr>
        <w:t>CONDUCTED</w:t>
      </w:r>
      <w:r>
        <w:rPr>
          <w:spacing w:val="-4"/>
          <w:w w:val="105"/>
        </w:rPr>
        <w:t xml:space="preserve"> </w:t>
      </w:r>
      <w:r>
        <w:rPr>
          <w:w w:val="105"/>
        </w:rPr>
        <w:t>DURING</w:t>
      </w:r>
      <w:r>
        <w:rPr>
          <w:spacing w:val="-3"/>
          <w:w w:val="105"/>
        </w:rPr>
        <w:t xml:space="preserve"> </w:t>
      </w:r>
      <w:r>
        <w:rPr>
          <w:w w:val="105"/>
        </w:rPr>
        <w:t>THE</w:t>
      </w:r>
      <w:r>
        <w:rPr>
          <w:spacing w:val="-6"/>
          <w:w w:val="105"/>
        </w:rPr>
        <w:t xml:space="preserve"> </w:t>
      </w:r>
      <w:r>
        <w:rPr>
          <w:w w:val="105"/>
        </w:rPr>
        <w:t>YEAR</w:t>
      </w:r>
      <w:r>
        <w:rPr>
          <w:spacing w:val="-3"/>
          <w:w w:val="105"/>
        </w:rPr>
        <w:t xml:space="preserve"> </w:t>
      </w:r>
      <w:r>
        <w:rPr>
          <w:w w:val="105"/>
        </w:rPr>
        <w:t>UNDER</w:t>
      </w:r>
      <w:r>
        <w:rPr>
          <w:spacing w:val="-2"/>
          <w:w w:val="105"/>
        </w:rPr>
        <w:t xml:space="preserve"> </w:t>
      </w:r>
      <w:r>
        <w:rPr>
          <w:w w:val="105"/>
        </w:rPr>
        <w:t>REVIEW</w:t>
      </w:r>
    </w:p>
    <w:p w14:paraId="0D9FB1D1" w14:textId="51BAFF58" w:rsidR="00AA6F6A" w:rsidRDefault="002F475C" w:rsidP="00566708">
      <w:pPr>
        <w:spacing w:line="249" w:lineRule="auto"/>
        <w:ind w:left="649" w:right="183"/>
        <w:rPr>
          <w:sz w:val="20"/>
        </w:rPr>
      </w:pPr>
      <w:r>
        <w:rPr>
          <w:w w:val="105"/>
          <w:sz w:val="20"/>
        </w:rPr>
        <w:t xml:space="preserve">The Company has conducted </w:t>
      </w:r>
      <w:r>
        <w:rPr>
          <w:b/>
          <w:w w:val="105"/>
          <w:sz w:val="20"/>
        </w:rPr>
        <w:t>Four (28/07/</w:t>
      </w:r>
      <w:r w:rsidR="00F00137">
        <w:rPr>
          <w:b/>
          <w:w w:val="105"/>
          <w:sz w:val="20"/>
        </w:rPr>
        <w:t>2025</w:t>
      </w:r>
      <w:r>
        <w:rPr>
          <w:b/>
          <w:w w:val="105"/>
          <w:sz w:val="20"/>
        </w:rPr>
        <w:t>, 27/10/</w:t>
      </w:r>
      <w:r w:rsidR="00F00137">
        <w:rPr>
          <w:b/>
          <w:w w:val="105"/>
          <w:sz w:val="20"/>
        </w:rPr>
        <w:t>2025</w:t>
      </w:r>
      <w:r w:rsidR="00564798">
        <w:rPr>
          <w:b/>
          <w:w w:val="105"/>
          <w:sz w:val="20"/>
        </w:rPr>
        <w:t>,</w:t>
      </w:r>
      <w:r>
        <w:rPr>
          <w:b/>
          <w:w w:val="105"/>
          <w:sz w:val="20"/>
        </w:rPr>
        <w:t xml:space="preserve"> 09/01/</w:t>
      </w:r>
      <w:r w:rsidR="00F00137">
        <w:rPr>
          <w:b/>
          <w:w w:val="105"/>
          <w:sz w:val="20"/>
        </w:rPr>
        <w:t>2026</w:t>
      </w:r>
      <w:r>
        <w:rPr>
          <w:b/>
          <w:w w:val="105"/>
          <w:sz w:val="20"/>
        </w:rPr>
        <w:t>, 30/03/</w:t>
      </w:r>
      <w:r w:rsidR="00F00137">
        <w:rPr>
          <w:b/>
          <w:w w:val="105"/>
          <w:sz w:val="20"/>
        </w:rPr>
        <w:t>2026</w:t>
      </w:r>
      <w:r>
        <w:rPr>
          <w:b/>
          <w:w w:val="105"/>
          <w:sz w:val="20"/>
        </w:rPr>
        <w:t xml:space="preserve">) </w:t>
      </w:r>
      <w:r>
        <w:rPr>
          <w:w w:val="105"/>
          <w:sz w:val="20"/>
        </w:rPr>
        <w:t>Board meetings during the financial year under review. Details of number of meetings attended by each director is as below:</w:t>
      </w:r>
    </w:p>
    <w:tbl>
      <w:tblPr>
        <w:tblW w:w="0" w:type="auto"/>
        <w:tblInd w:w="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4"/>
        <w:gridCol w:w="2199"/>
        <w:gridCol w:w="2113"/>
        <w:gridCol w:w="1794"/>
      </w:tblGrid>
      <w:tr w:rsidR="00AA6F6A" w14:paraId="5DB836A4" w14:textId="77777777">
        <w:trPr>
          <w:trHeight w:val="251"/>
        </w:trPr>
        <w:tc>
          <w:tcPr>
            <w:tcW w:w="3284" w:type="dxa"/>
          </w:tcPr>
          <w:p w14:paraId="42755433" w14:textId="77777777" w:rsidR="00AA6F6A" w:rsidRDefault="002F475C" w:rsidP="00566708">
            <w:pPr>
              <w:pStyle w:val="TableParagraph"/>
              <w:spacing w:line="232" w:lineRule="exact"/>
              <w:ind w:left="100"/>
              <w:rPr>
                <w:sz w:val="20"/>
              </w:rPr>
            </w:pPr>
            <w:r>
              <w:rPr>
                <w:w w:val="105"/>
                <w:sz w:val="20"/>
              </w:rPr>
              <w:t>Name of Director</w:t>
            </w:r>
          </w:p>
        </w:tc>
        <w:tc>
          <w:tcPr>
            <w:tcW w:w="2199" w:type="dxa"/>
          </w:tcPr>
          <w:p w14:paraId="2A2C07FD" w14:textId="77777777" w:rsidR="00AA6F6A" w:rsidRDefault="002F475C" w:rsidP="00566708">
            <w:pPr>
              <w:pStyle w:val="TableParagraph"/>
              <w:spacing w:line="232" w:lineRule="exact"/>
              <w:ind w:left="4"/>
              <w:jc w:val="center"/>
              <w:rPr>
                <w:sz w:val="20"/>
              </w:rPr>
            </w:pPr>
            <w:r>
              <w:rPr>
                <w:w w:val="103"/>
                <w:sz w:val="20"/>
              </w:rPr>
              <w:t>X</w:t>
            </w:r>
          </w:p>
        </w:tc>
        <w:tc>
          <w:tcPr>
            <w:tcW w:w="2113" w:type="dxa"/>
          </w:tcPr>
          <w:p w14:paraId="763B381E" w14:textId="77777777" w:rsidR="00AA6F6A" w:rsidRDefault="002F475C" w:rsidP="00566708">
            <w:pPr>
              <w:pStyle w:val="TableParagraph"/>
              <w:spacing w:line="232" w:lineRule="exact"/>
              <w:ind w:left="10"/>
              <w:jc w:val="center"/>
              <w:rPr>
                <w:sz w:val="20"/>
              </w:rPr>
            </w:pPr>
            <w:r>
              <w:rPr>
                <w:w w:val="103"/>
                <w:sz w:val="20"/>
              </w:rPr>
              <w:t>Y</w:t>
            </w:r>
          </w:p>
        </w:tc>
        <w:tc>
          <w:tcPr>
            <w:tcW w:w="1794" w:type="dxa"/>
          </w:tcPr>
          <w:p w14:paraId="58E4D47A" w14:textId="77777777" w:rsidR="00AA6F6A" w:rsidRDefault="002F475C" w:rsidP="00566708">
            <w:pPr>
              <w:pStyle w:val="TableParagraph"/>
              <w:spacing w:line="232" w:lineRule="exact"/>
              <w:ind w:left="11"/>
              <w:jc w:val="center"/>
              <w:rPr>
                <w:sz w:val="20"/>
              </w:rPr>
            </w:pPr>
            <w:r>
              <w:rPr>
                <w:w w:val="103"/>
                <w:sz w:val="20"/>
              </w:rPr>
              <w:t>Z</w:t>
            </w:r>
          </w:p>
        </w:tc>
      </w:tr>
      <w:tr w:rsidR="00AA6F6A" w14:paraId="5BE34E45" w14:textId="77777777">
        <w:trPr>
          <w:trHeight w:val="251"/>
        </w:trPr>
        <w:tc>
          <w:tcPr>
            <w:tcW w:w="3284" w:type="dxa"/>
          </w:tcPr>
          <w:p w14:paraId="7F15281C" w14:textId="77777777" w:rsidR="00AA6F6A" w:rsidRDefault="002F475C" w:rsidP="00566708">
            <w:pPr>
              <w:pStyle w:val="TableParagraph"/>
              <w:spacing w:line="232" w:lineRule="exact"/>
              <w:ind w:left="100"/>
              <w:rPr>
                <w:sz w:val="20"/>
              </w:rPr>
            </w:pPr>
            <w:r>
              <w:rPr>
                <w:w w:val="105"/>
                <w:sz w:val="20"/>
              </w:rPr>
              <w:t>Number of Meetings attended</w:t>
            </w:r>
          </w:p>
        </w:tc>
        <w:tc>
          <w:tcPr>
            <w:tcW w:w="2199" w:type="dxa"/>
          </w:tcPr>
          <w:p w14:paraId="69B0C802" w14:textId="77777777" w:rsidR="00AA6F6A" w:rsidRDefault="00AA6F6A" w:rsidP="00566708">
            <w:pPr>
              <w:pStyle w:val="TableParagraph"/>
              <w:rPr>
                <w:rFonts w:ascii="Times New Roman"/>
                <w:sz w:val="18"/>
              </w:rPr>
            </w:pPr>
          </w:p>
        </w:tc>
        <w:tc>
          <w:tcPr>
            <w:tcW w:w="2113" w:type="dxa"/>
          </w:tcPr>
          <w:p w14:paraId="3DF5EF16" w14:textId="77777777" w:rsidR="00AA6F6A" w:rsidRDefault="00AA6F6A" w:rsidP="00566708">
            <w:pPr>
              <w:pStyle w:val="TableParagraph"/>
              <w:rPr>
                <w:rFonts w:ascii="Times New Roman"/>
                <w:sz w:val="18"/>
              </w:rPr>
            </w:pPr>
          </w:p>
        </w:tc>
        <w:tc>
          <w:tcPr>
            <w:tcW w:w="1794" w:type="dxa"/>
          </w:tcPr>
          <w:p w14:paraId="1EE1EA39" w14:textId="77777777" w:rsidR="00AA6F6A" w:rsidRDefault="00AA6F6A" w:rsidP="00566708">
            <w:pPr>
              <w:pStyle w:val="TableParagraph"/>
              <w:rPr>
                <w:rFonts w:ascii="Times New Roman"/>
                <w:sz w:val="18"/>
              </w:rPr>
            </w:pPr>
          </w:p>
        </w:tc>
      </w:tr>
    </w:tbl>
    <w:p w14:paraId="3A3E846F" w14:textId="77777777" w:rsidR="00AA6F6A" w:rsidRDefault="00AA6F6A" w:rsidP="00566708">
      <w:pPr>
        <w:rPr>
          <w:rFonts w:ascii="Times New Roman"/>
          <w:sz w:val="18"/>
        </w:rPr>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0B6B6839" w14:textId="77777777" w:rsidR="00AA6F6A" w:rsidRDefault="002F475C" w:rsidP="00566708">
      <w:pPr>
        <w:pStyle w:val="Heading3"/>
        <w:numPr>
          <w:ilvl w:val="0"/>
          <w:numId w:val="3"/>
        </w:numPr>
        <w:tabs>
          <w:tab w:val="left" w:pos="649"/>
          <w:tab w:val="left" w:pos="650"/>
        </w:tabs>
      </w:pPr>
      <w:r>
        <w:rPr>
          <w:w w:val="105"/>
        </w:rPr>
        <w:lastRenderedPageBreak/>
        <w:t>DIRECTORS RESPONSIBILITY</w:t>
      </w:r>
      <w:r>
        <w:rPr>
          <w:spacing w:val="-3"/>
          <w:w w:val="105"/>
        </w:rPr>
        <w:t xml:space="preserve"> </w:t>
      </w:r>
      <w:r>
        <w:rPr>
          <w:w w:val="105"/>
        </w:rPr>
        <w:t>STATEMENT</w:t>
      </w:r>
    </w:p>
    <w:p w14:paraId="328A1AA4" w14:textId="77777777" w:rsidR="00AA6F6A" w:rsidRDefault="002F475C" w:rsidP="00566708">
      <w:pPr>
        <w:pStyle w:val="BodyText"/>
        <w:spacing w:line="247" w:lineRule="auto"/>
        <w:ind w:left="649" w:right="269"/>
        <w:jc w:val="both"/>
      </w:pPr>
      <w:r>
        <w:rPr>
          <w:w w:val="105"/>
        </w:rPr>
        <w:t>In accordance with the provisions of Section 134(5) of the Companies Act, 2013 the Board hereby submit its responsibility Statement:</w:t>
      </w:r>
    </w:p>
    <w:p w14:paraId="772CC770" w14:textId="77777777" w:rsidR="00AA6F6A" w:rsidRDefault="002F475C" w:rsidP="00566708">
      <w:pPr>
        <w:pStyle w:val="ListParagraph"/>
        <w:numPr>
          <w:ilvl w:val="0"/>
          <w:numId w:val="2"/>
        </w:numPr>
        <w:tabs>
          <w:tab w:val="left" w:pos="650"/>
        </w:tabs>
        <w:spacing w:line="247" w:lineRule="auto"/>
        <w:ind w:right="271"/>
        <w:rPr>
          <w:sz w:val="20"/>
        </w:rPr>
      </w:pPr>
      <w:r>
        <w:rPr>
          <w:w w:val="105"/>
          <w:sz w:val="20"/>
        </w:rPr>
        <w:t>in the preparation of the annual accounts, the applicable accounting standards had been followed along with proper explanation relating to material</w:t>
      </w:r>
      <w:r>
        <w:rPr>
          <w:spacing w:val="-15"/>
          <w:w w:val="105"/>
          <w:sz w:val="20"/>
        </w:rPr>
        <w:t xml:space="preserve"> </w:t>
      </w:r>
      <w:r>
        <w:rPr>
          <w:w w:val="105"/>
          <w:sz w:val="20"/>
        </w:rPr>
        <w:t>departures;</w:t>
      </w:r>
    </w:p>
    <w:p w14:paraId="0BEC06EE" w14:textId="77777777" w:rsidR="00AA6F6A" w:rsidRDefault="002F475C" w:rsidP="00566708">
      <w:pPr>
        <w:pStyle w:val="ListParagraph"/>
        <w:numPr>
          <w:ilvl w:val="0"/>
          <w:numId w:val="2"/>
        </w:numPr>
        <w:tabs>
          <w:tab w:val="left" w:pos="650"/>
        </w:tabs>
        <w:spacing w:line="249" w:lineRule="auto"/>
        <w:ind w:right="264" w:hanging="377"/>
        <w:rPr>
          <w:sz w:val="20"/>
        </w:rPr>
      </w:pPr>
      <w:r>
        <w:rPr>
          <w:w w:val="105"/>
          <w:sz w:val="20"/>
        </w:rPr>
        <w:t>the directors had selected such accounting policies and applied them consistently and made judgments and estimates that are reasonable and prudent so as to give a true and fair view of the state of affairs of the company</w:t>
      </w:r>
      <w:r>
        <w:rPr>
          <w:spacing w:val="-6"/>
          <w:w w:val="105"/>
          <w:sz w:val="20"/>
        </w:rPr>
        <w:t xml:space="preserve"> </w:t>
      </w:r>
      <w:r>
        <w:rPr>
          <w:w w:val="105"/>
          <w:sz w:val="20"/>
        </w:rPr>
        <w:t>at</w:t>
      </w:r>
      <w:r>
        <w:rPr>
          <w:spacing w:val="-5"/>
          <w:w w:val="105"/>
          <w:sz w:val="20"/>
        </w:rPr>
        <w:t xml:space="preserve"> </w:t>
      </w:r>
      <w:r>
        <w:rPr>
          <w:w w:val="105"/>
          <w:sz w:val="20"/>
        </w:rPr>
        <w:t>the</w:t>
      </w:r>
      <w:r>
        <w:rPr>
          <w:spacing w:val="-5"/>
          <w:w w:val="105"/>
          <w:sz w:val="20"/>
        </w:rPr>
        <w:t xml:space="preserve"> </w:t>
      </w:r>
      <w:r>
        <w:rPr>
          <w:w w:val="105"/>
          <w:sz w:val="20"/>
        </w:rPr>
        <w:t>end</w:t>
      </w:r>
      <w:r>
        <w:rPr>
          <w:spacing w:val="-3"/>
          <w:w w:val="105"/>
          <w:sz w:val="20"/>
        </w:rPr>
        <w:t xml:space="preserve"> </w:t>
      </w:r>
      <w:r>
        <w:rPr>
          <w:w w:val="105"/>
          <w:sz w:val="20"/>
        </w:rPr>
        <w:t>of</w:t>
      </w:r>
      <w:r>
        <w:rPr>
          <w:spacing w:val="-5"/>
          <w:w w:val="105"/>
          <w:sz w:val="20"/>
        </w:rPr>
        <w:t xml:space="preserve"> </w:t>
      </w:r>
      <w:r>
        <w:rPr>
          <w:w w:val="105"/>
          <w:sz w:val="20"/>
        </w:rPr>
        <w:t>the</w:t>
      </w:r>
      <w:r>
        <w:rPr>
          <w:spacing w:val="-4"/>
          <w:w w:val="105"/>
          <w:sz w:val="20"/>
        </w:rPr>
        <w:t xml:space="preserve"> </w:t>
      </w:r>
      <w:r>
        <w:rPr>
          <w:w w:val="105"/>
          <w:sz w:val="20"/>
        </w:rPr>
        <w:t>financial</w:t>
      </w:r>
      <w:r>
        <w:rPr>
          <w:spacing w:val="-4"/>
          <w:w w:val="105"/>
          <w:sz w:val="20"/>
        </w:rPr>
        <w:t xml:space="preserve"> </w:t>
      </w:r>
      <w:r>
        <w:rPr>
          <w:w w:val="105"/>
          <w:sz w:val="20"/>
        </w:rPr>
        <w:t>year</w:t>
      </w:r>
      <w:r>
        <w:rPr>
          <w:spacing w:val="-5"/>
          <w:w w:val="105"/>
          <w:sz w:val="20"/>
        </w:rPr>
        <w:t xml:space="preserve"> </w:t>
      </w:r>
      <w:r>
        <w:rPr>
          <w:w w:val="105"/>
          <w:sz w:val="20"/>
        </w:rPr>
        <w:t>and</w:t>
      </w:r>
      <w:r>
        <w:rPr>
          <w:spacing w:val="-2"/>
          <w:w w:val="105"/>
          <w:sz w:val="20"/>
        </w:rPr>
        <w:t xml:space="preserve"> </w:t>
      </w:r>
      <w:r>
        <w:rPr>
          <w:w w:val="105"/>
          <w:sz w:val="20"/>
        </w:rPr>
        <w:t>of</w:t>
      </w:r>
      <w:r>
        <w:rPr>
          <w:spacing w:val="-5"/>
          <w:w w:val="105"/>
          <w:sz w:val="20"/>
        </w:rPr>
        <w:t xml:space="preserve"> </w:t>
      </w:r>
      <w:r>
        <w:rPr>
          <w:w w:val="105"/>
          <w:sz w:val="20"/>
        </w:rPr>
        <w:t>the</w:t>
      </w:r>
      <w:r>
        <w:rPr>
          <w:spacing w:val="-3"/>
          <w:w w:val="105"/>
          <w:sz w:val="20"/>
        </w:rPr>
        <w:t xml:space="preserve"> </w:t>
      </w:r>
      <w:r>
        <w:rPr>
          <w:w w:val="105"/>
          <w:sz w:val="20"/>
        </w:rPr>
        <w:t>profit</w:t>
      </w:r>
      <w:r>
        <w:rPr>
          <w:spacing w:val="-6"/>
          <w:w w:val="105"/>
          <w:sz w:val="20"/>
        </w:rPr>
        <w:t xml:space="preserve"> </w:t>
      </w:r>
      <w:r>
        <w:rPr>
          <w:w w:val="105"/>
          <w:sz w:val="20"/>
        </w:rPr>
        <w:t>and</w:t>
      </w:r>
      <w:r>
        <w:rPr>
          <w:spacing w:val="-6"/>
          <w:w w:val="105"/>
          <w:sz w:val="20"/>
        </w:rPr>
        <w:t xml:space="preserve"> </w:t>
      </w:r>
      <w:r>
        <w:rPr>
          <w:w w:val="105"/>
          <w:sz w:val="20"/>
        </w:rPr>
        <w:t>loss</w:t>
      </w:r>
      <w:r>
        <w:rPr>
          <w:spacing w:val="-2"/>
          <w:w w:val="105"/>
          <w:sz w:val="20"/>
        </w:rPr>
        <w:t xml:space="preserve"> </w:t>
      </w:r>
      <w:r>
        <w:rPr>
          <w:w w:val="105"/>
          <w:sz w:val="20"/>
        </w:rPr>
        <w:t>of</w:t>
      </w:r>
      <w:r>
        <w:rPr>
          <w:spacing w:val="-5"/>
          <w:w w:val="105"/>
          <w:sz w:val="20"/>
        </w:rPr>
        <w:t xml:space="preserve"> </w:t>
      </w:r>
      <w:r>
        <w:rPr>
          <w:w w:val="105"/>
          <w:sz w:val="20"/>
        </w:rPr>
        <w:t>the</w:t>
      </w:r>
      <w:r>
        <w:rPr>
          <w:spacing w:val="-4"/>
          <w:w w:val="105"/>
          <w:sz w:val="20"/>
        </w:rPr>
        <w:t xml:space="preserve"> </w:t>
      </w:r>
      <w:r>
        <w:rPr>
          <w:w w:val="105"/>
          <w:sz w:val="20"/>
        </w:rPr>
        <w:t>company</w:t>
      </w:r>
      <w:r>
        <w:rPr>
          <w:spacing w:val="-9"/>
          <w:w w:val="105"/>
          <w:sz w:val="20"/>
        </w:rPr>
        <w:t xml:space="preserve"> </w:t>
      </w:r>
      <w:r>
        <w:rPr>
          <w:w w:val="105"/>
          <w:sz w:val="20"/>
        </w:rPr>
        <w:t>for</w:t>
      </w:r>
      <w:r>
        <w:rPr>
          <w:spacing w:val="-6"/>
          <w:w w:val="105"/>
          <w:sz w:val="20"/>
        </w:rPr>
        <w:t xml:space="preserve"> </w:t>
      </w:r>
      <w:r>
        <w:rPr>
          <w:w w:val="105"/>
          <w:sz w:val="20"/>
        </w:rPr>
        <w:t>that</w:t>
      </w:r>
      <w:r>
        <w:rPr>
          <w:spacing w:val="-1"/>
          <w:w w:val="105"/>
          <w:sz w:val="20"/>
        </w:rPr>
        <w:t xml:space="preserve"> </w:t>
      </w:r>
      <w:r>
        <w:rPr>
          <w:w w:val="105"/>
          <w:sz w:val="20"/>
        </w:rPr>
        <w:t>period;</w:t>
      </w:r>
    </w:p>
    <w:p w14:paraId="78D29A05" w14:textId="77777777" w:rsidR="00AA6F6A" w:rsidRDefault="002F475C" w:rsidP="00566708">
      <w:pPr>
        <w:pStyle w:val="ListParagraph"/>
        <w:numPr>
          <w:ilvl w:val="0"/>
          <w:numId w:val="2"/>
        </w:numPr>
        <w:tabs>
          <w:tab w:val="left" w:pos="650"/>
        </w:tabs>
        <w:spacing w:line="249" w:lineRule="auto"/>
        <w:ind w:right="268" w:hanging="356"/>
        <w:rPr>
          <w:sz w:val="20"/>
        </w:rPr>
      </w:pPr>
      <w:r>
        <w:rPr>
          <w:w w:val="105"/>
          <w:sz w:val="20"/>
        </w:rPr>
        <w:t>the directors had taken proper and sufficient care for the maintenance of adequate accounting records in accordance with the provisions of this Act for safeguarding the assets of the company and for preventing and detecting fraud and other</w:t>
      </w:r>
      <w:r>
        <w:rPr>
          <w:spacing w:val="-10"/>
          <w:w w:val="105"/>
          <w:sz w:val="20"/>
        </w:rPr>
        <w:t xml:space="preserve"> </w:t>
      </w:r>
      <w:r>
        <w:rPr>
          <w:w w:val="105"/>
          <w:sz w:val="20"/>
        </w:rPr>
        <w:t>irregularities;</w:t>
      </w:r>
    </w:p>
    <w:p w14:paraId="426BAF8C" w14:textId="77777777" w:rsidR="00AA6F6A" w:rsidRDefault="002F475C" w:rsidP="00566708">
      <w:pPr>
        <w:pStyle w:val="ListParagraph"/>
        <w:numPr>
          <w:ilvl w:val="0"/>
          <w:numId w:val="2"/>
        </w:numPr>
        <w:tabs>
          <w:tab w:val="left" w:pos="650"/>
        </w:tabs>
        <w:spacing w:line="238" w:lineRule="exact"/>
        <w:ind w:hanging="378"/>
        <w:rPr>
          <w:sz w:val="20"/>
        </w:rPr>
      </w:pPr>
      <w:r>
        <w:rPr>
          <w:w w:val="105"/>
          <w:sz w:val="20"/>
        </w:rPr>
        <w:t>the directors had prepared the annual accounts on a going concern</w:t>
      </w:r>
      <w:r>
        <w:rPr>
          <w:spacing w:val="-32"/>
          <w:w w:val="105"/>
          <w:sz w:val="20"/>
        </w:rPr>
        <w:t xml:space="preserve"> </w:t>
      </w:r>
      <w:r>
        <w:rPr>
          <w:w w:val="105"/>
          <w:sz w:val="20"/>
        </w:rPr>
        <w:t>basis;</w:t>
      </w:r>
    </w:p>
    <w:p w14:paraId="383A5FE8" w14:textId="77777777" w:rsidR="00AA6F6A" w:rsidRDefault="002F475C" w:rsidP="00566708">
      <w:pPr>
        <w:pStyle w:val="ListParagraph"/>
        <w:numPr>
          <w:ilvl w:val="0"/>
          <w:numId w:val="2"/>
        </w:numPr>
        <w:tabs>
          <w:tab w:val="left" w:pos="650"/>
        </w:tabs>
        <w:spacing w:line="249" w:lineRule="auto"/>
        <w:ind w:right="271" w:hanging="370"/>
        <w:rPr>
          <w:sz w:val="20"/>
        </w:rPr>
      </w:pPr>
      <w:r>
        <w:rPr>
          <w:w w:val="105"/>
          <w:sz w:val="20"/>
        </w:rPr>
        <w:t xml:space="preserve">the Company being unlisted, sub clause (e) of section 134(5) of </w:t>
      </w:r>
      <w:r>
        <w:rPr>
          <w:spacing w:val="-2"/>
          <w:w w:val="105"/>
          <w:sz w:val="20"/>
        </w:rPr>
        <w:t xml:space="preserve">the </w:t>
      </w:r>
      <w:r>
        <w:rPr>
          <w:w w:val="105"/>
          <w:sz w:val="20"/>
        </w:rPr>
        <w:t>Companies Act, 2013 pertaining to laying down internal financial controls is not applicable to the Company;</w:t>
      </w:r>
      <w:r>
        <w:rPr>
          <w:spacing w:val="-25"/>
          <w:w w:val="105"/>
          <w:sz w:val="20"/>
        </w:rPr>
        <w:t xml:space="preserve"> </w:t>
      </w:r>
      <w:r>
        <w:rPr>
          <w:w w:val="105"/>
          <w:sz w:val="20"/>
        </w:rPr>
        <w:t>and</w:t>
      </w:r>
    </w:p>
    <w:p w14:paraId="327E1D26" w14:textId="77777777" w:rsidR="00AA6F6A" w:rsidRDefault="002F475C" w:rsidP="00566708">
      <w:pPr>
        <w:pStyle w:val="ListParagraph"/>
        <w:numPr>
          <w:ilvl w:val="0"/>
          <w:numId w:val="2"/>
        </w:numPr>
        <w:tabs>
          <w:tab w:val="left" w:pos="650"/>
        </w:tabs>
        <w:spacing w:line="247" w:lineRule="auto"/>
        <w:ind w:right="270" w:hanging="332"/>
        <w:rPr>
          <w:sz w:val="20"/>
        </w:rPr>
      </w:pPr>
      <w:r>
        <w:rPr>
          <w:w w:val="105"/>
          <w:sz w:val="20"/>
        </w:rPr>
        <w:t>the directors had devised proper systems to ensure compliance with the provisions of all applicable laws and that such systems were adequate and operating</w:t>
      </w:r>
      <w:r>
        <w:rPr>
          <w:spacing w:val="-24"/>
          <w:w w:val="105"/>
          <w:sz w:val="20"/>
        </w:rPr>
        <w:t xml:space="preserve"> </w:t>
      </w:r>
      <w:r>
        <w:rPr>
          <w:w w:val="105"/>
          <w:sz w:val="20"/>
        </w:rPr>
        <w:t>effectively.</w:t>
      </w:r>
    </w:p>
    <w:p w14:paraId="2B311ACA" w14:textId="77777777" w:rsidR="00AA6F6A" w:rsidRDefault="002F475C" w:rsidP="00566708">
      <w:pPr>
        <w:pStyle w:val="Heading3"/>
        <w:numPr>
          <w:ilvl w:val="0"/>
          <w:numId w:val="3"/>
        </w:numPr>
        <w:tabs>
          <w:tab w:val="left" w:pos="649"/>
          <w:tab w:val="left" w:pos="650"/>
        </w:tabs>
      </w:pPr>
      <w:r>
        <w:rPr>
          <w:w w:val="105"/>
        </w:rPr>
        <w:t>JOINT VENTURES AND ASSOCIATE</w:t>
      </w:r>
      <w:r>
        <w:rPr>
          <w:spacing w:val="-9"/>
          <w:w w:val="105"/>
        </w:rPr>
        <w:t xml:space="preserve"> </w:t>
      </w:r>
      <w:r>
        <w:rPr>
          <w:w w:val="105"/>
        </w:rPr>
        <w:t>COMPANIES</w:t>
      </w:r>
    </w:p>
    <w:p w14:paraId="15DD8503" w14:textId="4F35DD08" w:rsidR="00AA6F6A" w:rsidRDefault="002F475C" w:rsidP="00566708">
      <w:pPr>
        <w:pStyle w:val="BodyText"/>
        <w:ind w:left="649"/>
      </w:pPr>
      <w:r>
        <w:rPr>
          <w:w w:val="105"/>
        </w:rPr>
        <w:t>The Company does not have any</w:t>
      </w:r>
      <w:r w:rsidR="00564798">
        <w:rPr>
          <w:w w:val="105"/>
        </w:rPr>
        <w:t xml:space="preserve"> </w:t>
      </w:r>
      <w:r>
        <w:rPr>
          <w:w w:val="105"/>
        </w:rPr>
        <w:t>Joint venture or Associate Company during the year under review.</w:t>
      </w:r>
    </w:p>
    <w:p w14:paraId="6E447E75" w14:textId="77777777" w:rsidR="00AA6F6A" w:rsidRDefault="002F475C" w:rsidP="00566708">
      <w:pPr>
        <w:pStyle w:val="BodyText"/>
        <w:ind w:left="538" w:right="159"/>
        <w:jc w:val="center"/>
      </w:pPr>
      <w:r>
        <w:rPr>
          <w:w w:val="105"/>
        </w:rPr>
        <w:t>or</w:t>
      </w:r>
    </w:p>
    <w:p w14:paraId="54B43B73" w14:textId="77777777" w:rsidR="00AA6F6A" w:rsidRDefault="002F475C" w:rsidP="00566708">
      <w:pPr>
        <w:pStyle w:val="BodyText"/>
        <w:spacing w:line="247" w:lineRule="auto"/>
        <w:ind w:left="649" w:right="272"/>
        <w:jc w:val="both"/>
      </w:pPr>
      <w:r>
        <w:rPr>
          <w:w w:val="105"/>
        </w:rPr>
        <w:t>Statement containing salient features of the financial statement of Associate Company in Form AOC-1 is as annexed with financial statement. The Company does not have any Joint venture Company during the year under review.</w:t>
      </w:r>
    </w:p>
    <w:p w14:paraId="215988D1" w14:textId="77777777" w:rsidR="00AA6F6A" w:rsidRDefault="002F475C" w:rsidP="00566708">
      <w:pPr>
        <w:pStyle w:val="Heading3"/>
        <w:numPr>
          <w:ilvl w:val="0"/>
          <w:numId w:val="3"/>
        </w:numPr>
        <w:tabs>
          <w:tab w:val="left" w:pos="649"/>
          <w:tab w:val="left" w:pos="650"/>
        </w:tabs>
      </w:pPr>
      <w:r>
        <w:rPr>
          <w:w w:val="105"/>
        </w:rPr>
        <w:t>DEPOSITS</w:t>
      </w:r>
    </w:p>
    <w:p w14:paraId="02E26BD5" w14:textId="77777777" w:rsidR="00AA6F6A" w:rsidRDefault="002F475C" w:rsidP="00566708">
      <w:pPr>
        <w:pStyle w:val="BodyText"/>
        <w:ind w:left="649"/>
      </w:pPr>
      <w:r>
        <w:rPr>
          <w:w w:val="105"/>
        </w:rPr>
        <w:t>The Company has neither accepted nor renewed any deposits during the year under review.</w:t>
      </w:r>
    </w:p>
    <w:p w14:paraId="434F7CCE" w14:textId="77777777" w:rsidR="00AA6F6A" w:rsidRDefault="00AA6F6A" w:rsidP="00566708">
      <w:pPr>
        <w:pStyle w:val="BodyText"/>
        <w:rPr>
          <w:sz w:val="21"/>
        </w:rPr>
      </w:pPr>
    </w:p>
    <w:p w14:paraId="5B73CE0B" w14:textId="77777777" w:rsidR="00AA6F6A" w:rsidRDefault="002F475C" w:rsidP="00566708">
      <w:pPr>
        <w:pStyle w:val="Heading3"/>
        <w:numPr>
          <w:ilvl w:val="0"/>
          <w:numId w:val="3"/>
        </w:numPr>
        <w:tabs>
          <w:tab w:val="left" w:pos="649"/>
          <w:tab w:val="left" w:pos="650"/>
        </w:tabs>
      </w:pPr>
      <w:r>
        <w:rPr>
          <w:w w:val="105"/>
        </w:rPr>
        <w:t>DIRECTORS</w:t>
      </w:r>
    </w:p>
    <w:p w14:paraId="04B4595C" w14:textId="77777777" w:rsidR="00AA6F6A" w:rsidRDefault="002F475C" w:rsidP="00566708">
      <w:pPr>
        <w:pStyle w:val="BodyText"/>
        <w:spacing w:line="247" w:lineRule="auto"/>
        <w:ind w:left="649" w:right="267"/>
        <w:jc w:val="both"/>
      </w:pPr>
      <w:r>
        <w:rPr>
          <w:w w:val="105"/>
        </w:rPr>
        <w:t>There was no Director who was appointed/ceased/reelected/reappointed during the year under review. Company is not mandatorily required to appoint any whole time Key Management Personnel (KMP).</w:t>
      </w:r>
    </w:p>
    <w:p w14:paraId="15D4DE57" w14:textId="77777777" w:rsidR="00AA6F6A" w:rsidRDefault="00AA6F6A" w:rsidP="00566708">
      <w:pPr>
        <w:pStyle w:val="BodyText"/>
      </w:pPr>
    </w:p>
    <w:p w14:paraId="226260C3" w14:textId="77777777" w:rsidR="00AA6F6A" w:rsidRDefault="002F475C" w:rsidP="00566708">
      <w:pPr>
        <w:pStyle w:val="Heading3"/>
        <w:numPr>
          <w:ilvl w:val="0"/>
          <w:numId w:val="3"/>
        </w:numPr>
        <w:tabs>
          <w:tab w:val="left" w:pos="649"/>
          <w:tab w:val="left" w:pos="650"/>
        </w:tabs>
      </w:pPr>
      <w:r>
        <w:rPr>
          <w:w w:val="105"/>
        </w:rPr>
        <w:t>ADEQUACY</w:t>
      </w:r>
      <w:r>
        <w:rPr>
          <w:spacing w:val="-6"/>
          <w:w w:val="105"/>
        </w:rPr>
        <w:t xml:space="preserve"> </w:t>
      </w:r>
      <w:r>
        <w:rPr>
          <w:w w:val="105"/>
        </w:rPr>
        <w:t>OF</w:t>
      </w:r>
      <w:r>
        <w:rPr>
          <w:spacing w:val="-7"/>
          <w:w w:val="105"/>
        </w:rPr>
        <w:t xml:space="preserve"> </w:t>
      </w:r>
      <w:r>
        <w:rPr>
          <w:w w:val="105"/>
        </w:rPr>
        <w:t>INTERNAL</w:t>
      </w:r>
      <w:r>
        <w:rPr>
          <w:spacing w:val="-4"/>
          <w:w w:val="105"/>
        </w:rPr>
        <w:t xml:space="preserve"> </w:t>
      </w:r>
      <w:r>
        <w:rPr>
          <w:w w:val="105"/>
        </w:rPr>
        <w:t>FINANCIAL</w:t>
      </w:r>
      <w:r>
        <w:rPr>
          <w:spacing w:val="-4"/>
          <w:w w:val="105"/>
        </w:rPr>
        <w:t xml:space="preserve"> </w:t>
      </w:r>
      <w:r>
        <w:rPr>
          <w:w w:val="105"/>
        </w:rPr>
        <w:t>CONTROLS</w:t>
      </w:r>
      <w:r>
        <w:rPr>
          <w:spacing w:val="-7"/>
          <w:w w:val="105"/>
        </w:rPr>
        <w:t xml:space="preserve"> </w:t>
      </w:r>
      <w:r>
        <w:rPr>
          <w:w w:val="105"/>
        </w:rPr>
        <w:t>WITH</w:t>
      </w:r>
      <w:r>
        <w:rPr>
          <w:spacing w:val="-7"/>
          <w:w w:val="105"/>
        </w:rPr>
        <w:t xml:space="preserve"> </w:t>
      </w:r>
      <w:r>
        <w:rPr>
          <w:w w:val="105"/>
        </w:rPr>
        <w:t>REFERENCE</w:t>
      </w:r>
      <w:r>
        <w:rPr>
          <w:spacing w:val="-7"/>
          <w:w w:val="105"/>
        </w:rPr>
        <w:t xml:space="preserve"> </w:t>
      </w:r>
      <w:r>
        <w:rPr>
          <w:w w:val="105"/>
        </w:rPr>
        <w:t>TO</w:t>
      </w:r>
      <w:r>
        <w:rPr>
          <w:spacing w:val="-4"/>
          <w:w w:val="105"/>
        </w:rPr>
        <w:t xml:space="preserve"> </w:t>
      </w:r>
      <w:r>
        <w:rPr>
          <w:w w:val="105"/>
        </w:rPr>
        <w:t>FINANCIAL</w:t>
      </w:r>
      <w:r>
        <w:rPr>
          <w:spacing w:val="-7"/>
          <w:w w:val="105"/>
        </w:rPr>
        <w:t xml:space="preserve"> </w:t>
      </w:r>
      <w:r>
        <w:rPr>
          <w:w w:val="105"/>
        </w:rPr>
        <w:t>STATEMENTS</w:t>
      </w:r>
    </w:p>
    <w:p w14:paraId="3326D250" w14:textId="77777777" w:rsidR="00AA6F6A" w:rsidRDefault="002F475C" w:rsidP="00566708">
      <w:pPr>
        <w:pStyle w:val="BodyText"/>
        <w:spacing w:line="249" w:lineRule="auto"/>
        <w:ind w:left="649" w:right="268"/>
        <w:jc w:val="both"/>
      </w:pPr>
      <w:r>
        <w:rPr>
          <w:w w:val="105"/>
        </w:rPr>
        <w:t>The Company has in place adequate internal financial controls with reference to financial statements. During the year under review, such controls were tested and no reportable material weakness in the design or operation were observed.</w:t>
      </w:r>
    </w:p>
    <w:p w14:paraId="735F06C0" w14:textId="77777777" w:rsidR="00AA6F6A" w:rsidRDefault="00AA6F6A" w:rsidP="00566708">
      <w:pPr>
        <w:pStyle w:val="BodyText"/>
      </w:pPr>
    </w:p>
    <w:p w14:paraId="1F92DCBA" w14:textId="77777777" w:rsidR="00AA6F6A" w:rsidRDefault="002F475C" w:rsidP="00566708">
      <w:pPr>
        <w:pStyle w:val="Heading3"/>
        <w:numPr>
          <w:ilvl w:val="0"/>
          <w:numId w:val="3"/>
        </w:numPr>
        <w:tabs>
          <w:tab w:val="left" w:pos="649"/>
          <w:tab w:val="left" w:pos="650"/>
        </w:tabs>
      </w:pPr>
      <w:r>
        <w:rPr>
          <w:w w:val="105"/>
        </w:rPr>
        <w:t>STATUTORY</w:t>
      </w:r>
      <w:r>
        <w:rPr>
          <w:spacing w:val="-1"/>
          <w:w w:val="105"/>
        </w:rPr>
        <w:t xml:space="preserve"> </w:t>
      </w:r>
      <w:r>
        <w:rPr>
          <w:w w:val="105"/>
        </w:rPr>
        <w:t>AUDITORS</w:t>
      </w:r>
    </w:p>
    <w:p w14:paraId="602A917A" w14:textId="2471C44E" w:rsidR="00AA6F6A" w:rsidRDefault="002F475C" w:rsidP="00566708">
      <w:pPr>
        <w:pStyle w:val="BodyText"/>
        <w:spacing w:line="247" w:lineRule="auto"/>
        <w:ind w:left="649" w:right="266"/>
        <w:jc w:val="both"/>
      </w:pPr>
      <w:r>
        <w:rPr>
          <w:w w:val="105"/>
        </w:rPr>
        <w:t>M/s</w:t>
      </w:r>
      <w:r>
        <w:rPr>
          <w:spacing w:val="-7"/>
          <w:w w:val="105"/>
        </w:rPr>
        <w:t xml:space="preserve"> </w:t>
      </w:r>
      <w:r>
        <w:rPr>
          <w:b/>
          <w:w w:val="105"/>
        </w:rPr>
        <w:t>ABC</w:t>
      </w:r>
      <w:r>
        <w:rPr>
          <w:b/>
          <w:spacing w:val="-6"/>
          <w:w w:val="105"/>
        </w:rPr>
        <w:t xml:space="preserve"> </w:t>
      </w:r>
      <w:r>
        <w:rPr>
          <w:b/>
          <w:w w:val="105"/>
        </w:rPr>
        <w:t>&amp;</w:t>
      </w:r>
      <w:r>
        <w:rPr>
          <w:b/>
          <w:spacing w:val="-6"/>
          <w:w w:val="105"/>
        </w:rPr>
        <w:t xml:space="preserve"> </w:t>
      </w:r>
      <w:r>
        <w:rPr>
          <w:b/>
          <w:w w:val="105"/>
        </w:rPr>
        <w:t>Co</w:t>
      </w:r>
      <w:r>
        <w:rPr>
          <w:b/>
          <w:spacing w:val="-7"/>
          <w:w w:val="105"/>
        </w:rPr>
        <w:t xml:space="preserve"> </w:t>
      </w:r>
      <w:r>
        <w:rPr>
          <w:w w:val="105"/>
        </w:rPr>
        <w:t>Chartered</w:t>
      </w:r>
      <w:r>
        <w:rPr>
          <w:spacing w:val="-6"/>
          <w:w w:val="105"/>
        </w:rPr>
        <w:t xml:space="preserve"> </w:t>
      </w:r>
      <w:r>
        <w:rPr>
          <w:w w:val="105"/>
        </w:rPr>
        <w:t>Accountants</w:t>
      </w:r>
      <w:r>
        <w:rPr>
          <w:spacing w:val="-6"/>
          <w:w w:val="105"/>
        </w:rPr>
        <w:t xml:space="preserve"> </w:t>
      </w:r>
      <w:r>
        <w:rPr>
          <w:w w:val="105"/>
        </w:rPr>
        <w:t>were</w:t>
      </w:r>
      <w:r>
        <w:rPr>
          <w:spacing w:val="-5"/>
          <w:w w:val="105"/>
        </w:rPr>
        <w:t xml:space="preserve"> </w:t>
      </w:r>
      <w:r>
        <w:rPr>
          <w:w w:val="105"/>
        </w:rPr>
        <w:t>appointed</w:t>
      </w:r>
      <w:r>
        <w:rPr>
          <w:spacing w:val="-6"/>
          <w:w w:val="105"/>
        </w:rPr>
        <w:t xml:space="preserve"> </w:t>
      </w:r>
      <w:r>
        <w:rPr>
          <w:w w:val="105"/>
        </w:rPr>
        <w:t>as</w:t>
      </w:r>
      <w:r>
        <w:rPr>
          <w:spacing w:val="-8"/>
          <w:w w:val="105"/>
        </w:rPr>
        <w:t xml:space="preserve"> </w:t>
      </w:r>
      <w:r>
        <w:rPr>
          <w:w w:val="105"/>
        </w:rPr>
        <w:t>Statutory</w:t>
      </w:r>
      <w:r>
        <w:rPr>
          <w:spacing w:val="-7"/>
          <w:w w:val="105"/>
        </w:rPr>
        <w:t xml:space="preserve"> </w:t>
      </w:r>
      <w:r>
        <w:rPr>
          <w:w w:val="105"/>
        </w:rPr>
        <w:t>Auditors</w:t>
      </w:r>
      <w:r>
        <w:rPr>
          <w:spacing w:val="-5"/>
          <w:w w:val="105"/>
        </w:rPr>
        <w:t xml:space="preserve"> </w:t>
      </w:r>
      <w:r>
        <w:rPr>
          <w:w w:val="105"/>
        </w:rPr>
        <w:t>for</w:t>
      </w:r>
      <w:r>
        <w:rPr>
          <w:spacing w:val="-4"/>
          <w:w w:val="105"/>
        </w:rPr>
        <w:t xml:space="preserve"> </w:t>
      </w:r>
      <w:r>
        <w:rPr>
          <w:w w:val="105"/>
        </w:rPr>
        <w:t>a</w:t>
      </w:r>
      <w:r>
        <w:rPr>
          <w:spacing w:val="-6"/>
          <w:w w:val="105"/>
        </w:rPr>
        <w:t xml:space="preserve"> </w:t>
      </w:r>
      <w:r>
        <w:rPr>
          <w:w w:val="105"/>
        </w:rPr>
        <w:t>period</w:t>
      </w:r>
      <w:r>
        <w:rPr>
          <w:spacing w:val="-6"/>
          <w:w w:val="105"/>
        </w:rPr>
        <w:t xml:space="preserve"> </w:t>
      </w:r>
      <w:r>
        <w:rPr>
          <w:w w:val="105"/>
        </w:rPr>
        <w:t>of</w:t>
      </w:r>
      <w:r>
        <w:rPr>
          <w:spacing w:val="37"/>
          <w:w w:val="105"/>
        </w:rPr>
        <w:t xml:space="preserve"> </w:t>
      </w:r>
      <w:r w:rsidR="007C141F">
        <w:rPr>
          <w:spacing w:val="37"/>
          <w:w w:val="105"/>
        </w:rPr>
        <w:t xml:space="preserve">5 </w:t>
      </w:r>
      <w:r>
        <w:rPr>
          <w:w w:val="105"/>
        </w:rPr>
        <w:t>years</w:t>
      </w:r>
      <w:r>
        <w:rPr>
          <w:spacing w:val="-9"/>
          <w:w w:val="105"/>
        </w:rPr>
        <w:t xml:space="preserve"> </w:t>
      </w:r>
      <w:r>
        <w:rPr>
          <w:w w:val="105"/>
        </w:rPr>
        <w:t>in</w:t>
      </w:r>
      <w:r>
        <w:rPr>
          <w:spacing w:val="-7"/>
          <w:w w:val="105"/>
        </w:rPr>
        <w:t xml:space="preserve"> </w:t>
      </w:r>
      <w:r>
        <w:rPr>
          <w:w w:val="105"/>
        </w:rPr>
        <w:t>the</w:t>
      </w:r>
      <w:r>
        <w:rPr>
          <w:spacing w:val="-5"/>
          <w:w w:val="105"/>
        </w:rPr>
        <w:t xml:space="preserve"> </w:t>
      </w:r>
      <w:r>
        <w:rPr>
          <w:w w:val="105"/>
        </w:rPr>
        <w:t xml:space="preserve">Annual General Meeting held in the year </w:t>
      </w:r>
      <w:r w:rsidR="001B1A40">
        <w:rPr>
          <w:b/>
          <w:w w:val="105"/>
        </w:rPr>
        <w:t>2021</w:t>
      </w:r>
      <w:r>
        <w:rPr>
          <w:b/>
          <w:w w:val="105"/>
        </w:rPr>
        <w:t xml:space="preserve"> </w:t>
      </w:r>
      <w:r>
        <w:rPr>
          <w:w w:val="105"/>
        </w:rPr>
        <w:t>and are</w:t>
      </w:r>
      <w:r>
        <w:rPr>
          <w:spacing w:val="-17"/>
          <w:w w:val="105"/>
        </w:rPr>
        <w:t xml:space="preserve"> </w:t>
      </w:r>
      <w:r>
        <w:rPr>
          <w:w w:val="105"/>
        </w:rPr>
        <w:t>eligible.</w:t>
      </w:r>
    </w:p>
    <w:p w14:paraId="5C1BE137" w14:textId="77777777" w:rsidR="00AA6F6A" w:rsidRDefault="00AA6F6A" w:rsidP="00566708">
      <w:pPr>
        <w:pStyle w:val="BodyText"/>
      </w:pPr>
    </w:p>
    <w:p w14:paraId="349BEA66" w14:textId="77777777" w:rsidR="00AA6F6A" w:rsidRDefault="002F475C" w:rsidP="00566708">
      <w:pPr>
        <w:pStyle w:val="Heading3"/>
        <w:numPr>
          <w:ilvl w:val="0"/>
          <w:numId w:val="3"/>
        </w:numPr>
        <w:tabs>
          <w:tab w:val="left" w:pos="649"/>
          <w:tab w:val="left" w:pos="650"/>
        </w:tabs>
      </w:pPr>
      <w:r>
        <w:rPr>
          <w:w w:val="105"/>
        </w:rPr>
        <w:t>DETAILS</w:t>
      </w:r>
      <w:r>
        <w:rPr>
          <w:spacing w:val="-8"/>
          <w:w w:val="105"/>
        </w:rPr>
        <w:t xml:space="preserve"> </w:t>
      </w:r>
      <w:r>
        <w:rPr>
          <w:w w:val="105"/>
        </w:rPr>
        <w:t>OF</w:t>
      </w:r>
      <w:r>
        <w:rPr>
          <w:spacing w:val="-10"/>
          <w:w w:val="105"/>
        </w:rPr>
        <w:t xml:space="preserve"> </w:t>
      </w:r>
      <w:r>
        <w:rPr>
          <w:w w:val="105"/>
        </w:rPr>
        <w:t>SIGNIFICANT</w:t>
      </w:r>
      <w:r>
        <w:rPr>
          <w:spacing w:val="-8"/>
          <w:w w:val="105"/>
        </w:rPr>
        <w:t xml:space="preserve"> </w:t>
      </w:r>
      <w:r>
        <w:rPr>
          <w:w w:val="105"/>
        </w:rPr>
        <w:t>AND</w:t>
      </w:r>
      <w:r>
        <w:rPr>
          <w:spacing w:val="-11"/>
          <w:w w:val="105"/>
        </w:rPr>
        <w:t xml:space="preserve"> </w:t>
      </w:r>
      <w:r>
        <w:rPr>
          <w:w w:val="105"/>
        </w:rPr>
        <w:t>MATERIAL</w:t>
      </w:r>
      <w:r>
        <w:rPr>
          <w:spacing w:val="-8"/>
          <w:w w:val="105"/>
        </w:rPr>
        <w:t xml:space="preserve"> </w:t>
      </w:r>
      <w:r>
        <w:rPr>
          <w:w w:val="105"/>
        </w:rPr>
        <w:t>ORDERS</w:t>
      </w:r>
      <w:r>
        <w:rPr>
          <w:spacing w:val="-7"/>
          <w:w w:val="105"/>
        </w:rPr>
        <w:t xml:space="preserve"> </w:t>
      </w:r>
      <w:r>
        <w:rPr>
          <w:w w:val="105"/>
        </w:rPr>
        <w:t>PASSED</w:t>
      </w:r>
      <w:r>
        <w:rPr>
          <w:spacing w:val="-10"/>
          <w:w w:val="105"/>
        </w:rPr>
        <w:t xml:space="preserve"> </w:t>
      </w:r>
      <w:r>
        <w:rPr>
          <w:w w:val="105"/>
        </w:rPr>
        <w:t>BY</w:t>
      </w:r>
      <w:r>
        <w:rPr>
          <w:spacing w:val="-4"/>
          <w:w w:val="105"/>
        </w:rPr>
        <w:t xml:space="preserve"> </w:t>
      </w:r>
      <w:r>
        <w:rPr>
          <w:w w:val="105"/>
        </w:rPr>
        <w:t>THE</w:t>
      </w:r>
      <w:r>
        <w:rPr>
          <w:spacing w:val="-6"/>
          <w:w w:val="105"/>
        </w:rPr>
        <w:t xml:space="preserve"> </w:t>
      </w:r>
      <w:r>
        <w:rPr>
          <w:w w:val="105"/>
        </w:rPr>
        <w:t>REGULATORS,</w:t>
      </w:r>
      <w:r>
        <w:rPr>
          <w:spacing w:val="-8"/>
          <w:w w:val="105"/>
        </w:rPr>
        <w:t xml:space="preserve"> </w:t>
      </w:r>
      <w:r>
        <w:rPr>
          <w:w w:val="105"/>
        </w:rPr>
        <w:t>COURTS</w:t>
      </w:r>
      <w:r>
        <w:rPr>
          <w:spacing w:val="-7"/>
          <w:w w:val="105"/>
        </w:rPr>
        <w:t xml:space="preserve"> </w:t>
      </w:r>
      <w:r>
        <w:rPr>
          <w:w w:val="105"/>
        </w:rPr>
        <w:t>AND</w:t>
      </w:r>
      <w:r>
        <w:rPr>
          <w:spacing w:val="-9"/>
          <w:w w:val="105"/>
        </w:rPr>
        <w:t xml:space="preserve"> </w:t>
      </w:r>
      <w:r>
        <w:rPr>
          <w:w w:val="105"/>
        </w:rPr>
        <w:t>TRIBUNALS</w:t>
      </w:r>
    </w:p>
    <w:p w14:paraId="5C7C28B7" w14:textId="77777777" w:rsidR="00AA6F6A" w:rsidRDefault="002F475C" w:rsidP="00566708">
      <w:pPr>
        <w:pStyle w:val="BodyText"/>
        <w:spacing w:line="244" w:lineRule="auto"/>
        <w:ind w:left="649" w:right="272"/>
        <w:jc w:val="both"/>
      </w:pPr>
      <w:r>
        <w:rPr>
          <w:w w:val="105"/>
        </w:rPr>
        <w:t>No significant and material order has been passed by the regulators, courts, tribunals impacting the going concern status and Company’s operations in future.</w:t>
      </w:r>
    </w:p>
    <w:p w14:paraId="2232D045" w14:textId="77777777" w:rsidR="00AA6F6A" w:rsidRDefault="00AA6F6A" w:rsidP="00566708">
      <w:pPr>
        <w:pStyle w:val="BodyText"/>
        <w:rPr>
          <w:sz w:val="21"/>
        </w:rPr>
      </w:pPr>
    </w:p>
    <w:p w14:paraId="126CAE1A" w14:textId="77777777" w:rsidR="00AA6F6A" w:rsidRDefault="002F475C" w:rsidP="00566708">
      <w:pPr>
        <w:pStyle w:val="Heading3"/>
        <w:numPr>
          <w:ilvl w:val="0"/>
          <w:numId w:val="3"/>
        </w:numPr>
        <w:tabs>
          <w:tab w:val="left" w:pos="649"/>
          <w:tab w:val="left" w:pos="650"/>
        </w:tabs>
      </w:pPr>
      <w:r>
        <w:rPr>
          <w:w w:val="105"/>
        </w:rPr>
        <w:t>ACKNOWLEDGEMENTS</w:t>
      </w:r>
    </w:p>
    <w:p w14:paraId="6E5FD669" w14:textId="77777777" w:rsidR="00AA6F6A" w:rsidRDefault="002F475C" w:rsidP="00566708">
      <w:pPr>
        <w:pStyle w:val="BodyText"/>
        <w:spacing w:line="249" w:lineRule="auto"/>
        <w:ind w:left="649" w:right="266"/>
        <w:jc w:val="both"/>
      </w:pPr>
      <w:r>
        <w:rPr>
          <w:w w:val="105"/>
        </w:rPr>
        <w:t>Your Directors place on record their sincere thanks to bankers, business associates, consultants, and various Government Authorities for their continued support extended to your Companies activities during the year under review. Your Directors also acknowledges gratefully the shareholders for their support and confidence reposed on your Company.</w:t>
      </w:r>
    </w:p>
    <w:p w14:paraId="6DB17879" w14:textId="77777777" w:rsidR="00AA6F6A" w:rsidRDefault="00AA6F6A">
      <w:pPr>
        <w:pStyle w:val="BodyText"/>
        <w:spacing w:before="3"/>
      </w:pPr>
    </w:p>
    <w:p w14:paraId="4C679D63" w14:textId="77777777" w:rsidR="00AA6F6A" w:rsidRDefault="002F475C">
      <w:pPr>
        <w:pStyle w:val="BodyText"/>
        <w:tabs>
          <w:tab w:val="left" w:pos="4950"/>
        </w:tabs>
        <w:ind w:left="215"/>
      </w:pPr>
      <w:r>
        <w:rPr>
          <w:w w:val="105"/>
        </w:rPr>
        <w:t>Date:</w:t>
      </w:r>
      <w:r>
        <w:rPr>
          <w:spacing w:val="-14"/>
          <w:w w:val="105"/>
        </w:rPr>
        <w:t xml:space="preserve"> </w:t>
      </w:r>
      <w:r>
        <w:rPr>
          <w:w w:val="105"/>
        </w:rPr>
        <w:t>……………………………….</w:t>
      </w:r>
      <w:r>
        <w:rPr>
          <w:w w:val="105"/>
        </w:rPr>
        <w:tab/>
        <w:t>FOR</w:t>
      </w:r>
      <w:r>
        <w:rPr>
          <w:spacing w:val="-4"/>
          <w:w w:val="105"/>
        </w:rPr>
        <w:t xml:space="preserve"> </w:t>
      </w:r>
      <w:r>
        <w:rPr>
          <w:w w:val="105"/>
        </w:rPr>
        <w:t>AND</w:t>
      </w:r>
      <w:r>
        <w:rPr>
          <w:spacing w:val="-6"/>
          <w:w w:val="105"/>
        </w:rPr>
        <w:t xml:space="preserve"> </w:t>
      </w:r>
      <w:r>
        <w:rPr>
          <w:w w:val="105"/>
        </w:rPr>
        <w:t>ON</w:t>
      </w:r>
      <w:r>
        <w:rPr>
          <w:spacing w:val="-4"/>
          <w:w w:val="105"/>
        </w:rPr>
        <w:t xml:space="preserve"> </w:t>
      </w:r>
      <w:r>
        <w:rPr>
          <w:w w:val="105"/>
        </w:rPr>
        <w:t>BEHALF</w:t>
      </w:r>
      <w:r>
        <w:rPr>
          <w:spacing w:val="-3"/>
          <w:w w:val="105"/>
        </w:rPr>
        <w:t xml:space="preserve"> </w:t>
      </w:r>
      <w:r>
        <w:rPr>
          <w:w w:val="105"/>
        </w:rPr>
        <w:t>OF</w:t>
      </w:r>
      <w:r>
        <w:rPr>
          <w:spacing w:val="-4"/>
          <w:w w:val="105"/>
        </w:rPr>
        <w:t xml:space="preserve"> </w:t>
      </w:r>
      <w:r>
        <w:rPr>
          <w:w w:val="105"/>
        </w:rPr>
        <w:t>THE</w:t>
      </w:r>
      <w:r>
        <w:rPr>
          <w:spacing w:val="-6"/>
          <w:w w:val="105"/>
        </w:rPr>
        <w:t xml:space="preserve"> </w:t>
      </w:r>
      <w:r>
        <w:rPr>
          <w:w w:val="105"/>
        </w:rPr>
        <w:t>BOARD</w:t>
      </w:r>
      <w:r>
        <w:rPr>
          <w:spacing w:val="-5"/>
          <w:w w:val="105"/>
        </w:rPr>
        <w:t xml:space="preserve"> </w:t>
      </w:r>
      <w:r>
        <w:rPr>
          <w:w w:val="105"/>
        </w:rPr>
        <w:t>OF</w:t>
      </w:r>
      <w:r>
        <w:rPr>
          <w:spacing w:val="-4"/>
          <w:w w:val="105"/>
        </w:rPr>
        <w:t xml:space="preserve"> </w:t>
      </w:r>
      <w:r>
        <w:rPr>
          <w:w w:val="105"/>
        </w:rPr>
        <w:t>DIRECTORS</w:t>
      </w:r>
    </w:p>
    <w:p w14:paraId="3E0DBA4E" w14:textId="77777777" w:rsidR="00AA6F6A" w:rsidRDefault="00AA6F6A">
      <w:pPr>
        <w:pStyle w:val="BodyText"/>
      </w:pPr>
    </w:p>
    <w:p w14:paraId="2FB105EC" w14:textId="77777777" w:rsidR="00AA6F6A" w:rsidRDefault="00AA6F6A">
      <w:pPr>
        <w:pStyle w:val="BodyText"/>
        <w:spacing w:before="7"/>
        <w:rPr>
          <w:sz w:val="16"/>
        </w:rPr>
      </w:pPr>
    </w:p>
    <w:p w14:paraId="353D026E" w14:textId="77777777" w:rsidR="00AA6F6A" w:rsidRDefault="00AA6F6A">
      <w:pPr>
        <w:rPr>
          <w:sz w:val="16"/>
        </w:rPr>
        <w:sectPr w:rsidR="00AA6F6A" w:rsidSect="003029AA">
          <w:headerReference w:type="default" r:id="rId41"/>
          <w:pgSz w:w="12240" w:h="15840"/>
          <w:pgMar w:top="1000" w:right="941" w:bottom="920" w:left="981" w:header="737" w:footer="737" w:gutter="0"/>
          <w:pgBorders w:offsetFrom="page">
            <w:top w:val="double" w:sz="4" w:space="31" w:color="33CCFF"/>
            <w:left w:val="double" w:sz="4" w:space="31" w:color="33CCFF"/>
            <w:bottom w:val="double" w:sz="4" w:space="31" w:color="33CCFF"/>
            <w:right w:val="double" w:sz="4" w:space="31" w:color="33CCFF"/>
          </w:pgBorders>
          <w:cols w:space="720"/>
        </w:sectPr>
      </w:pPr>
    </w:p>
    <w:p w14:paraId="00930BAF" w14:textId="13A91A58" w:rsidR="00AA6F6A" w:rsidRDefault="002F475C">
      <w:pPr>
        <w:pStyle w:val="BodyText"/>
        <w:tabs>
          <w:tab w:val="left" w:pos="5495"/>
        </w:tabs>
        <w:spacing w:before="65" w:line="249" w:lineRule="auto"/>
        <w:ind w:left="5204" w:right="462" w:hanging="4990"/>
      </w:pPr>
      <w:r>
        <w:rPr>
          <w:w w:val="105"/>
        </w:rPr>
        <w:t>Place:</w:t>
      </w:r>
      <w:r>
        <w:rPr>
          <w:spacing w:val="-17"/>
          <w:w w:val="105"/>
        </w:rPr>
        <w:t xml:space="preserve"> </w:t>
      </w:r>
      <w:r>
        <w:rPr>
          <w:w w:val="105"/>
        </w:rPr>
        <w:t>………………………………………..</w:t>
      </w:r>
      <w:r>
        <w:rPr>
          <w:w w:val="105"/>
        </w:rPr>
        <w:tab/>
      </w:r>
      <w:r>
        <w:rPr>
          <w:w w:val="105"/>
        </w:rPr>
        <w:tab/>
        <w:t xml:space="preserve">X </w:t>
      </w:r>
      <w:r>
        <w:rPr>
          <w:spacing w:val="-1"/>
        </w:rPr>
        <w:t>Director</w:t>
      </w:r>
    </w:p>
    <w:p w14:paraId="2433E442" w14:textId="77777777" w:rsidR="00AA6F6A" w:rsidRDefault="002F475C">
      <w:pPr>
        <w:pStyle w:val="BodyText"/>
        <w:tabs>
          <w:tab w:val="left" w:leader="dot" w:pos="6251"/>
        </w:tabs>
        <w:spacing w:line="243" w:lineRule="exact"/>
        <w:ind w:left="4780"/>
      </w:pPr>
      <w:r>
        <w:rPr>
          <w:w w:val="105"/>
        </w:rPr>
        <w:t>(DIN</w:t>
      </w:r>
      <w:r>
        <w:rPr>
          <w:w w:val="105"/>
        </w:rPr>
        <w:tab/>
        <w:t>)</w:t>
      </w:r>
    </w:p>
    <w:p w14:paraId="75C88DD8" w14:textId="77777777" w:rsidR="00AA6F6A" w:rsidRDefault="002F475C">
      <w:pPr>
        <w:spacing w:before="65"/>
        <w:ind w:left="917" w:right="1466"/>
        <w:jc w:val="center"/>
        <w:rPr>
          <w:sz w:val="20"/>
        </w:rPr>
      </w:pPr>
      <w:r>
        <w:br w:type="column"/>
      </w:r>
      <w:r>
        <w:rPr>
          <w:w w:val="105"/>
          <w:sz w:val="20"/>
        </w:rPr>
        <w:t>Y</w:t>
      </w:r>
    </w:p>
    <w:p w14:paraId="2D3F052B" w14:textId="77777777" w:rsidR="00C11AC7" w:rsidRDefault="002F475C">
      <w:pPr>
        <w:pStyle w:val="BodyText"/>
        <w:tabs>
          <w:tab w:val="left" w:leader="dot" w:pos="1693"/>
        </w:tabs>
        <w:spacing w:before="10" w:line="247" w:lineRule="auto"/>
        <w:ind w:left="215" w:right="768" w:hanging="2"/>
        <w:jc w:val="center"/>
        <w:rPr>
          <w:w w:val="105"/>
        </w:rPr>
      </w:pPr>
      <w:r>
        <w:rPr>
          <w:w w:val="105"/>
        </w:rPr>
        <w:t xml:space="preserve">Director         </w:t>
      </w:r>
    </w:p>
    <w:p w14:paraId="29F682F4" w14:textId="04BBA1E8" w:rsidR="00AA6F6A" w:rsidRDefault="002F475C">
      <w:pPr>
        <w:pStyle w:val="BodyText"/>
        <w:tabs>
          <w:tab w:val="left" w:leader="dot" w:pos="1693"/>
        </w:tabs>
        <w:spacing w:before="10" w:line="247" w:lineRule="auto"/>
        <w:ind w:left="215" w:right="768" w:hanging="2"/>
        <w:jc w:val="center"/>
      </w:pPr>
      <w:r>
        <w:rPr>
          <w:w w:val="105"/>
        </w:rPr>
        <w:t>(DIN</w:t>
      </w:r>
      <w:r>
        <w:rPr>
          <w:w w:val="105"/>
        </w:rPr>
        <w:tab/>
      </w:r>
      <w:r>
        <w:rPr>
          <w:spacing w:val="-17"/>
          <w:w w:val="105"/>
        </w:rPr>
        <w:t>)</w:t>
      </w:r>
    </w:p>
    <w:sectPr w:rsidR="00AA6F6A" w:rsidSect="003029AA">
      <w:type w:val="continuous"/>
      <w:pgSz w:w="12240" w:h="15840"/>
      <w:pgMar w:top="460" w:right="941" w:bottom="280" w:left="981" w:header="737" w:footer="737" w:gutter="0"/>
      <w:pgBorders w:offsetFrom="page">
        <w:top w:val="double" w:sz="4" w:space="31" w:color="33CCFF"/>
        <w:left w:val="double" w:sz="4" w:space="31" w:color="33CCFF"/>
        <w:bottom w:val="double" w:sz="4" w:space="31" w:color="33CCFF"/>
        <w:right w:val="double" w:sz="4" w:space="31" w:color="33CCFF"/>
      </w:pgBorders>
      <w:cols w:num="2" w:space="720" w:equalWidth="0">
        <w:col w:w="6354" w:space="1438"/>
        <w:col w:w="252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B748A" w14:textId="77777777" w:rsidR="00296B47" w:rsidRDefault="00296B47">
      <w:r>
        <w:separator/>
      </w:r>
    </w:p>
  </w:endnote>
  <w:endnote w:type="continuationSeparator" w:id="0">
    <w:p w14:paraId="537377E8" w14:textId="77777777" w:rsidR="00296B47" w:rsidRDefault="00296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variable"/>
    <w:sig w:usb0="A00002AF" w:usb1="5000204B" w:usb2="00000000" w:usb3="00000000" w:csb0="0000009F" w:csb1="00000000"/>
  </w:font>
  <w:font w:name="Maven Pro">
    <w:altName w:val="Calibri"/>
    <w:charset w:val="00"/>
    <w:family w:val="auto"/>
    <w:pitch w:val="variable"/>
    <w:sig w:usb0="A00000FF" w:usb1="5000205B" w:usb2="00000000" w:usb3="00000000" w:csb0="00000193" w:csb1="00000000"/>
  </w:font>
  <w:font w:name="Minion Pro">
    <w:altName w:val="Cambria"/>
    <w:panose1 w:val="00000000000000000000"/>
    <w:charset w:val="00"/>
    <w:family w:val="roman"/>
    <w:notTrueType/>
    <w:pitch w:val="variable"/>
    <w:sig w:usb0="60000287" w:usb1="00000001" w:usb2="00000000" w:usb3="00000000" w:csb0="0000019F" w:csb1="00000000"/>
  </w:font>
  <w:font w:name="Garamond">
    <w:panose1 w:val="02020404030301010803"/>
    <w:charset w:val="00"/>
    <w:family w:val="roman"/>
    <w:pitch w:val="variable"/>
    <w:sig w:usb0="00000287" w:usb1="00000000" w:usb2="00000000" w:usb3="00000000" w:csb0="0000009F" w:csb1="00000000"/>
  </w:font>
  <w:font w:name="Gothic Uralic">
    <w:altName w:val="Calibri"/>
    <w:charset w:val="00"/>
    <w:family w:val="auto"/>
    <w:pitch w:val="variable"/>
  </w:font>
  <w:font w:name="Caladea">
    <w:altName w:val="Calibri"/>
    <w:charset w:val="00"/>
    <w:family w:val="auto"/>
    <w:pitch w:val="variable"/>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7FE33" w14:textId="77777777" w:rsidR="00296B47" w:rsidRDefault="00296B47">
      <w:r>
        <w:separator/>
      </w:r>
    </w:p>
  </w:footnote>
  <w:footnote w:type="continuationSeparator" w:id="0">
    <w:p w14:paraId="70E52418" w14:textId="77777777" w:rsidR="00296B47" w:rsidRDefault="00296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76FE6" w14:textId="785E753D" w:rsidR="00D11BF7" w:rsidRDefault="00D11BF7">
    <w:pPr>
      <w:pStyle w:val="BodyText"/>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6E3E8" w14:textId="77777777" w:rsidR="00D11BF7" w:rsidRDefault="00000000">
    <w:pPr>
      <w:pStyle w:val="BodyText"/>
      <w:spacing w:line="14" w:lineRule="auto"/>
    </w:pPr>
    <w:r>
      <w:rPr>
        <w:noProof/>
      </w:rPr>
      <w:pict w14:anchorId="10179B5B">
        <v:shapetype id="_x0000_t202" coordsize="21600,21600" o:spt="202" path="m,l,21600r21600,l21600,xe">
          <v:stroke joinstyle="miter"/>
          <v:path gradientshapeok="t" o:connecttype="rect"/>
        </v:shapetype>
        <v:shape id="_x0000_s1138" type="#_x0000_t202" style="position:absolute;margin-left:341.3pt;margin-top:38.85pt;width:216.75pt;height:10.45pt;z-index:-19740160;mso-position-horizontal-relative:page;mso-position-vertical-relative:page" filled="f" stroked="f">
          <v:textbox style="mso-next-textbox:#_x0000_s1138" inset="0,0,0,0">
            <w:txbxContent>
              <w:p w14:paraId="74AFBBDC" w14:textId="77777777" w:rsidR="00D11BF7" w:rsidRDefault="00D11BF7" w:rsidP="00D11BF7">
                <w:pPr>
                  <w:spacing w:line="192" w:lineRule="exact"/>
                  <w:ind w:left="20"/>
                  <w:rPr>
                    <w:b/>
                    <w:sz w:val="17"/>
                  </w:rPr>
                </w:pPr>
                <w:r>
                  <w:rPr>
                    <w:b/>
                    <w:color w:val="BF0000"/>
                    <w:sz w:val="17"/>
                  </w:rPr>
                  <w:t>APPLICABILITY</w:t>
                </w:r>
                <w:r>
                  <w:rPr>
                    <w:b/>
                    <w:color w:val="BF0000"/>
                    <w:spacing w:val="-6"/>
                    <w:sz w:val="17"/>
                  </w:rPr>
                  <w:t xml:space="preserve"> </w:t>
                </w:r>
                <w:r>
                  <w:rPr>
                    <w:b/>
                    <w:color w:val="BF0000"/>
                    <w:sz w:val="17"/>
                  </w:rPr>
                  <w:t>OF</w:t>
                </w:r>
                <w:r>
                  <w:rPr>
                    <w:b/>
                    <w:color w:val="BF0000"/>
                    <w:spacing w:val="-7"/>
                    <w:sz w:val="17"/>
                  </w:rPr>
                  <w:t xml:space="preserve"> </w:t>
                </w:r>
                <w:r>
                  <w:rPr>
                    <w:b/>
                    <w:color w:val="BF0000"/>
                    <w:sz w:val="17"/>
                  </w:rPr>
                  <w:t>ACCOUNTING</w:t>
                </w:r>
                <w:r>
                  <w:rPr>
                    <w:b/>
                    <w:color w:val="BF0000"/>
                    <w:spacing w:val="-9"/>
                    <w:sz w:val="17"/>
                  </w:rPr>
                  <w:t xml:space="preserve"> </w:t>
                </w:r>
                <w:r>
                  <w:rPr>
                    <w:b/>
                    <w:color w:val="BF0000"/>
                    <w:sz w:val="17"/>
                  </w:rPr>
                  <w:t>STANDARDS</w:t>
                </w:r>
                <w:r>
                  <w:rPr>
                    <w:b/>
                    <w:color w:val="BF0000"/>
                    <w:spacing w:val="-6"/>
                    <w:sz w:val="17"/>
                  </w:rPr>
                  <w:t xml:space="preserve"> </w:t>
                </w:r>
                <w:r>
                  <w:rPr>
                    <w:b/>
                    <w:color w:val="BF0000"/>
                    <w:sz w:val="17"/>
                  </w:rPr>
                  <w:t>TO</w:t>
                </w:r>
                <w:r>
                  <w:rPr>
                    <w:b/>
                    <w:color w:val="BF0000"/>
                    <w:spacing w:val="-7"/>
                    <w:sz w:val="17"/>
                  </w:rPr>
                  <w:t xml:space="preserve"> </w:t>
                </w:r>
                <w:r>
                  <w:rPr>
                    <w:b/>
                    <w:color w:val="BF0000"/>
                    <w:sz w:val="17"/>
                  </w:rPr>
                  <w:t>COMPANIES</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B8E8F" w14:textId="77777777" w:rsidR="00DB1F34" w:rsidRDefault="00DB1F34">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E8E6" w14:textId="77777777" w:rsidR="00DB1F34" w:rsidRDefault="00000000">
    <w:pPr>
      <w:pStyle w:val="BodyText"/>
      <w:spacing w:line="14" w:lineRule="auto"/>
    </w:pPr>
    <w:r>
      <w:pict w14:anchorId="3F902FED">
        <v:shapetype id="_x0000_t202" coordsize="21600,21600" o:spt="202" path="m,l,21600r21600,l21600,xe">
          <v:stroke joinstyle="miter"/>
          <v:path gradientshapeok="t" o:connecttype="rect"/>
        </v:shapetype>
        <v:shape id="_x0000_s1107" type="#_x0000_t202" style="position:absolute;margin-left:444.2pt;margin-top:41.25pt;width:108.45pt;height:10.45pt;z-index:-19784192;mso-position-horizontal-relative:page;mso-position-vertical-relative:page" filled="f" stroked="f">
          <v:textbox style="mso-next-textbox:#_x0000_s1107" inset="0,0,0,0">
            <w:txbxContent>
              <w:p w14:paraId="0AF0872E" w14:textId="77777777" w:rsidR="00DB1F34" w:rsidRDefault="00DB1F34">
                <w:pPr>
                  <w:spacing w:line="192" w:lineRule="exact"/>
                  <w:ind w:left="20"/>
                  <w:rPr>
                    <w:b/>
                    <w:sz w:val="17"/>
                  </w:rPr>
                </w:pPr>
                <w:r>
                  <w:rPr>
                    <w:b/>
                    <w:color w:val="BF0000"/>
                    <w:sz w:val="17"/>
                  </w:rPr>
                  <w:t>FORMAT OF AUDIT PROGRAM</w:t>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D1E6E" w14:textId="5BF2596C" w:rsidR="00DB1F34" w:rsidRDefault="00000000">
    <w:pPr>
      <w:pStyle w:val="BodyText"/>
      <w:spacing w:line="14" w:lineRule="auto"/>
    </w:pPr>
    <w:r>
      <w:pict w14:anchorId="0036A2B3">
        <v:shapetype id="_x0000_t202" coordsize="21600,21600" o:spt="202" path="m,l,21600r21600,l21600,xe">
          <v:stroke joinstyle="miter"/>
          <v:path gradientshapeok="t" o:connecttype="rect"/>
        </v:shapetype>
        <v:shape id="_x0000_s1101" type="#_x0000_t202" style="position:absolute;margin-left:298.9pt;margin-top:62.95pt;width:82.45pt;height:13.6pt;z-index:-19781120;mso-position-horizontal-relative:page;mso-position-vertical-relative:page" filled="f" stroked="f">
          <v:textbox style="mso-next-textbox:#_x0000_s1101" inset="0,0,0,0">
            <w:txbxContent>
              <w:p w14:paraId="6A6FE389" w14:textId="4E84B66B" w:rsidR="00DB1F34" w:rsidRDefault="00DB1F34" w:rsidP="00AC2F9D">
                <w:pPr>
                  <w:spacing w:before="20"/>
                  <w:rPr>
                    <w:rFonts w:ascii="Arial"/>
                    <w:b/>
                    <w:sz w:val="20"/>
                  </w:rPr>
                </w:pPr>
                <w:r>
                  <w:rPr>
                    <w:rFonts w:ascii="Arial"/>
                    <w:b/>
                    <w:w w:val="105"/>
                    <w:sz w:val="20"/>
                  </w:rPr>
                  <w:t xml:space="preserve">FY: </w:t>
                </w:r>
                <w:r w:rsidR="00F00137">
                  <w:rPr>
                    <w:rFonts w:ascii="Arial"/>
                    <w:b/>
                    <w:w w:val="105"/>
                    <w:sz w:val="20"/>
                  </w:rPr>
                  <w:t>2025</w:t>
                </w:r>
                <w:r w:rsidR="000F57D2">
                  <w:rPr>
                    <w:rFonts w:ascii="Arial"/>
                    <w:b/>
                    <w:w w:val="105"/>
                    <w:sz w:val="20"/>
                  </w:rPr>
                  <w:t>-</w:t>
                </w:r>
                <w:r w:rsidR="00F00137">
                  <w:rPr>
                    <w:rFonts w:ascii="Arial"/>
                    <w:b/>
                    <w:w w:val="105"/>
                    <w:sz w:val="20"/>
                  </w:rPr>
                  <w:t>2026</w:t>
                </w:r>
              </w:p>
            </w:txbxContent>
          </v:textbox>
          <w10:wrap anchorx="page" anchory="page"/>
        </v:shape>
      </w:pict>
    </w:r>
    <w:r>
      <w:pict w14:anchorId="5730C2DD">
        <v:shape id="_x0000_s1104" type="#_x0000_t202" style="position:absolute;margin-left:444.2pt;margin-top:41.25pt;width:108.45pt;height:10.45pt;z-index:-19782656;mso-position-horizontal-relative:page;mso-position-vertical-relative:page" filled="f" stroked="f">
          <v:textbox style="mso-next-textbox:#_x0000_s1104" inset="0,0,0,0">
            <w:txbxContent>
              <w:p w14:paraId="77C607D0" w14:textId="77777777" w:rsidR="00DB1F34" w:rsidRDefault="00DB1F34">
                <w:pPr>
                  <w:spacing w:line="192" w:lineRule="exact"/>
                  <w:ind w:left="20"/>
                  <w:rPr>
                    <w:b/>
                    <w:sz w:val="17"/>
                  </w:rPr>
                </w:pPr>
                <w:r>
                  <w:rPr>
                    <w:b/>
                    <w:color w:val="BF0000"/>
                    <w:sz w:val="17"/>
                  </w:rPr>
                  <w:t>FORMAT OF AUDIT PROGRAM</w:t>
                </w:r>
              </w:p>
            </w:txbxContent>
          </v:textbox>
          <w10:wrap anchorx="page" anchory="page"/>
        </v:shape>
      </w:pict>
    </w:r>
    <w:r>
      <w:pict w14:anchorId="04B08635">
        <v:shape id="_x0000_s1103" type="#_x0000_t202" style="position:absolute;margin-left:464.35pt;margin-top:53.5pt;width:78.7pt;height:23.2pt;z-index:-19782144;mso-position-horizontal-relative:page;mso-position-vertical-relative:page" filled="f" stroked="f">
          <v:textbox style="mso-next-textbox:#_x0000_s1103" inset="0,0,0,0">
            <w:txbxContent>
              <w:p w14:paraId="006F013F" w14:textId="77777777" w:rsidR="00DB1F34" w:rsidRDefault="00DB1F34">
                <w:pPr>
                  <w:spacing w:line="424" w:lineRule="exact"/>
                  <w:ind w:left="20"/>
                  <w:rPr>
                    <w:rFonts w:ascii="Times New Roman"/>
                    <w:i/>
                    <w:sz w:val="37"/>
                  </w:rPr>
                </w:pPr>
                <w:r>
                  <w:rPr>
                    <w:rFonts w:ascii="Times New Roman"/>
                    <w:i/>
                    <w:sz w:val="37"/>
                  </w:rPr>
                  <w:t>ABC&amp; Co</w:t>
                </w:r>
              </w:p>
            </w:txbxContent>
          </v:textbox>
          <w10:wrap anchorx="page" anchory="page"/>
        </v:shape>
      </w:pict>
    </w:r>
    <w:r>
      <w:pict w14:anchorId="031964A4">
        <v:shape id="_x0000_s1102" type="#_x0000_t202" style="position:absolute;margin-left:63.2pt;margin-top:62.95pt;width:142.6pt;height:13.6pt;z-index:-19781632;mso-position-horizontal-relative:page;mso-position-vertical-relative:page" filled="f" stroked="f">
          <v:textbox style="mso-next-textbox:#_x0000_s1102" inset="0,0,0,0">
            <w:txbxContent>
              <w:p w14:paraId="4423A3CF" w14:textId="140CF364" w:rsidR="00DB1F34" w:rsidRDefault="00DB1F34">
                <w:pPr>
                  <w:spacing w:before="20"/>
                  <w:ind w:left="20"/>
                  <w:rPr>
                    <w:rFonts w:ascii="Arial"/>
                    <w:b/>
                    <w:sz w:val="20"/>
                  </w:rPr>
                </w:pPr>
                <w:r>
                  <w:rPr>
                    <w:rFonts w:ascii="Arial"/>
                    <w:w w:val="105"/>
                    <w:sz w:val="20"/>
                  </w:rPr>
                  <w:t>Name</w:t>
                </w:r>
                <w:r>
                  <w:rPr>
                    <w:rFonts w:ascii="Arial"/>
                    <w:spacing w:val="-13"/>
                    <w:w w:val="105"/>
                    <w:sz w:val="20"/>
                  </w:rPr>
                  <w:t xml:space="preserve"> </w:t>
                </w:r>
                <w:r>
                  <w:rPr>
                    <w:rFonts w:ascii="Arial"/>
                    <w:w w:val="105"/>
                    <w:sz w:val="20"/>
                  </w:rPr>
                  <w:t>of</w:t>
                </w:r>
                <w:r>
                  <w:rPr>
                    <w:rFonts w:ascii="Arial"/>
                    <w:spacing w:val="-11"/>
                    <w:w w:val="105"/>
                    <w:sz w:val="20"/>
                  </w:rPr>
                  <w:t xml:space="preserve"> </w:t>
                </w:r>
                <w:r w:rsidR="003029AA">
                  <w:rPr>
                    <w:rFonts w:ascii="Arial"/>
                    <w:w w:val="105"/>
                    <w:sz w:val="20"/>
                  </w:rPr>
                  <w:t>Entity</w:t>
                </w:r>
                <w:r w:rsidR="003029AA">
                  <w:rPr>
                    <w:rFonts w:ascii="Arial"/>
                    <w:spacing w:val="-12"/>
                    <w:w w:val="105"/>
                    <w:sz w:val="20"/>
                  </w:rPr>
                  <w:t>:</w:t>
                </w:r>
                <w:r>
                  <w:rPr>
                    <w:rFonts w:ascii="Arial"/>
                    <w:spacing w:val="-6"/>
                    <w:w w:val="105"/>
                    <w:sz w:val="20"/>
                  </w:rPr>
                  <w:t xml:space="preserve"> </w:t>
                </w:r>
                <w:r>
                  <w:rPr>
                    <w:rFonts w:ascii="Arial"/>
                    <w:b/>
                    <w:w w:val="105"/>
                    <w:sz w:val="20"/>
                  </w:rPr>
                  <w:t>XYZ</w:t>
                </w:r>
                <w:r>
                  <w:rPr>
                    <w:rFonts w:ascii="Arial"/>
                    <w:b/>
                    <w:spacing w:val="-11"/>
                    <w:w w:val="105"/>
                    <w:sz w:val="20"/>
                  </w:rPr>
                  <w:t xml:space="preserve"> </w:t>
                </w:r>
                <w:r>
                  <w:rPr>
                    <w:rFonts w:ascii="Arial"/>
                    <w:b/>
                    <w:w w:val="105"/>
                    <w:sz w:val="20"/>
                  </w:rPr>
                  <w:t>LIMITED</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69AC1" w14:textId="77777777" w:rsidR="00DB1F34" w:rsidRDefault="00000000">
    <w:pPr>
      <w:pStyle w:val="BodyText"/>
      <w:spacing w:line="14" w:lineRule="auto"/>
    </w:pPr>
    <w:r>
      <w:pict w14:anchorId="48C5693B">
        <v:shapetype id="_x0000_t202" coordsize="21600,21600" o:spt="202" path="m,l,21600r21600,l21600,xe">
          <v:stroke joinstyle="miter"/>
          <v:path gradientshapeok="t" o:connecttype="rect"/>
        </v:shapetype>
        <v:shape id="_x0000_s1098" type="#_x0000_t202" style="position:absolute;margin-left:444.05pt;margin-top:41.25pt;width:108.45pt;height:10.45pt;z-index:-19779584;mso-position-horizontal-relative:page;mso-position-vertical-relative:page" filled="f" stroked="f">
          <v:textbox style="mso-next-textbox:#_x0000_s1098" inset="0,0,0,0">
            <w:txbxContent>
              <w:p w14:paraId="5F6E5E02" w14:textId="77777777" w:rsidR="00DB1F34" w:rsidRDefault="00DB1F34">
                <w:pPr>
                  <w:spacing w:line="192" w:lineRule="exact"/>
                  <w:ind w:left="20"/>
                  <w:rPr>
                    <w:b/>
                    <w:sz w:val="17"/>
                  </w:rPr>
                </w:pPr>
                <w:r>
                  <w:rPr>
                    <w:b/>
                    <w:color w:val="BF0000"/>
                    <w:sz w:val="17"/>
                  </w:rPr>
                  <w:t>FORMAT OF AUDIT PROGRAM</w:t>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A29E5" w14:textId="77777777" w:rsidR="00DB1F34" w:rsidRDefault="00DB1F34">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C514F" w14:textId="77777777" w:rsidR="00DB1F34" w:rsidRDefault="00000000">
    <w:pPr>
      <w:pStyle w:val="BodyText"/>
      <w:spacing w:line="14" w:lineRule="auto"/>
    </w:pPr>
    <w:r>
      <w:pict w14:anchorId="654B5F27">
        <v:shapetype id="_x0000_t202" coordsize="21600,21600" o:spt="202" path="m,l,21600r21600,l21600,xe">
          <v:stroke joinstyle="miter"/>
          <v:path gradientshapeok="t" o:connecttype="rect"/>
        </v:shapetype>
        <v:shape id="_x0000_s1087" type="#_x0000_t202" style="position:absolute;margin-left:358.9pt;margin-top:41.25pt;width:193.8pt;height:10.45pt;z-index:-19773952;mso-position-horizontal-relative:page;mso-position-vertical-relative:page" filled="f" stroked="f">
          <v:textbox style="mso-next-textbox:#_x0000_s1087" inset="0,0,0,0">
            <w:txbxContent>
              <w:p w14:paraId="0D470527" w14:textId="77777777" w:rsidR="00DB1F34" w:rsidRDefault="00DB1F34">
                <w:pPr>
                  <w:spacing w:line="192" w:lineRule="exact"/>
                  <w:ind w:left="20"/>
                  <w:rPr>
                    <w:b/>
                    <w:sz w:val="17"/>
                  </w:rPr>
                </w:pPr>
                <w:r>
                  <w:rPr>
                    <w:b/>
                    <w:color w:val="BF0000"/>
                    <w:sz w:val="17"/>
                  </w:rPr>
                  <w:t>FORMAT OF ENGAGEMENT LETTER (NON CORPORATE)</w:t>
                </w:r>
              </w:p>
            </w:txbxContent>
          </v:textbox>
          <w10:wrap anchorx="page" anchory="page"/>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C8545" w14:textId="77777777" w:rsidR="00DB1F34" w:rsidRDefault="00000000">
    <w:pPr>
      <w:pStyle w:val="BodyText"/>
      <w:spacing w:line="14" w:lineRule="auto"/>
    </w:pPr>
    <w:r>
      <w:pict w14:anchorId="4819EA08">
        <v:shapetype id="_x0000_t202" coordsize="21600,21600" o:spt="202" path="m,l,21600r21600,l21600,xe">
          <v:stroke joinstyle="miter"/>
          <v:path gradientshapeok="t" o:connecttype="rect"/>
        </v:shapetype>
        <v:shape id="_x0000_s1084" type="#_x0000_t202" style="position:absolute;margin-left:329.5pt;margin-top:41.25pt;width:223.15pt;height:10.45pt;z-index:-19772416;mso-position-horizontal-relative:page;mso-position-vertical-relative:page" filled="f" stroked="f">
          <v:textbox style="mso-next-textbox:#_x0000_s1084" inset="0,0,0,0">
            <w:txbxContent>
              <w:p w14:paraId="6589AD4C" w14:textId="77777777" w:rsidR="00DB1F34" w:rsidRDefault="00DB1F34">
                <w:pPr>
                  <w:spacing w:line="192" w:lineRule="exact"/>
                  <w:ind w:left="20"/>
                  <w:rPr>
                    <w:b/>
                    <w:sz w:val="17"/>
                  </w:rPr>
                </w:pPr>
                <w:r>
                  <w:rPr>
                    <w:b/>
                    <w:color w:val="BF0000"/>
                    <w:sz w:val="17"/>
                  </w:rPr>
                  <w:t>CONSENT</w:t>
                </w:r>
                <w:r>
                  <w:rPr>
                    <w:b/>
                    <w:color w:val="BF0000"/>
                    <w:spacing w:val="-6"/>
                    <w:sz w:val="17"/>
                  </w:rPr>
                  <w:t xml:space="preserve"> </w:t>
                </w:r>
                <w:r>
                  <w:rPr>
                    <w:b/>
                    <w:color w:val="BF0000"/>
                    <w:sz w:val="17"/>
                  </w:rPr>
                  <w:t>&amp;</w:t>
                </w:r>
                <w:r>
                  <w:rPr>
                    <w:b/>
                    <w:color w:val="BF0000"/>
                    <w:spacing w:val="-2"/>
                    <w:sz w:val="17"/>
                  </w:rPr>
                  <w:t xml:space="preserve"> </w:t>
                </w:r>
                <w:r>
                  <w:rPr>
                    <w:b/>
                    <w:color w:val="BF0000"/>
                    <w:sz w:val="17"/>
                  </w:rPr>
                  <w:t>CERTIFICATE</w:t>
                </w:r>
                <w:r>
                  <w:rPr>
                    <w:b/>
                    <w:color w:val="BF0000"/>
                    <w:spacing w:val="-5"/>
                    <w:sz w:val="17"/>
                  </w:rPr>
                  <w:t xml:space="preserve"> </w:t>
                </w:r>
                <w:r>
                  <w:rPr>
                    <w:b/>
                    <w:color w:val="BF0000"/>
                    <w:sz w:val="17"/>
                  </w:rPr>
                  <w:t>BY</w:t>
                </w:r>
                <w:r>
                  <w:rPr>
                    <w:b/>
                    <w:color w:val="BF0000"/>
                    <w:spacing w:val="-7"/>
                    <w:sz w:val="17"/>
                  </w:rPr>
                  <w:t xml:space="preserve"> </w:t>
                </w:r>
                <w:r>
                  <w:rPr>
                    <w:b/>
                    <w:color w:val="BF0000"/>
                    <w:sz w:val="17"/>
                  </w:rPr>
                  <w:t>AUDITOR</w:t>
                </w:r>
                <w:r>
                  <w:rPr>
                    <w:b/>
                    <w:color w:val="BF0000"/>
                    <w:spacing w:val="-5"/>
                    <w:sz w:val="17"/>
                  </w:rPr>
                  <w:t xml:space="preserve"> </w:t>
                </w:r>
                <w:r>
                  <w:rPr>
                    <w:b/>
                    <w:color w:val="BF0000"/>
                    <w:sz w:val="17"/>
                  </w:rPr>
                  <w:t>UNDER</w:t>
                </w:r>
                <w:r>
                  <w:rPr>
                    <w:b/>
                    <w:color w:val="BF0000"/>
                    <w:spacing w:val="-4"/>
                    <w:sz w:val="17"/>
                  </w:rPr>
                  <w:t xml:space="preserve"> </w:t>
                </w:r>
                <w:r>
                  <w:rPr>
                    <w:b/>
                    <w:color w:val="BF0000"/>
                    <w:sz w:val="17"/>
                  </w:rPr>
                  <w:t>COMPANIES</w:t>
                </w:r>
                <w:r>
                  <w:rPr>
                    <w:b/>
                    <w:color w:val="BF0000"/>
                    <w:spacing w:val="-5"/>
                    <w:sz w:val="17"/>
                  </w:rPr>
                  <w:t xml:space="preserve"> </w:t>
                </w:r>
                <w:r>
                  <w:rPr>
                    <w:b/>
                    <w:color w:val="BF0000"/>
                    <w:sz w:val="17"/>
                  </w:rPr>
                  <w:t>ACT</w:t>
                </w:r>
              </w:p>
            </w:txbxContent>
          </v:textbox>
          <w10:wrap anchorx="page" anchory="page"/>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E059D" w14:textId="77777777" w:rsidR="00DB1F34" w:rsidRDefault="00000000">
    <w:pPr>
      <w:pStyle w:val="BodyText"/>
      <w:spacing w:line="14" w:lineRule="auto"/>
    </w:pPr>
    <w:r>
      <w:pict w14:anchorId="37C0CDB1">
        <v:shapetype id="_x0000_t202" coordsize="21600,21600" o:spt="202" path="m,l,21600r21600,l21600,xe">
          <v:stroke joinstyle="miter"/>
          <v:path gradientshapeok="t" o:connecttype="rect"/>
        </v:shapetype>
        <v:shape id="_x0000_s1081" type="#_x0000_t202" style="position:absolute;margin-left:286.15pt;margin-top:41.25pt;width:266.3pt;height:10.45pt;z-index:-19770880;mso-position-horizontal-relative:page;mso-position-vertical-relative:page" filled="f" stroked="f">
          <v:textbox style="mso-next-textbox:#_x0000_s1081" inset="0,0,0,0">
            <w:txbxContent>
              <w:p w14:paraId="04B43A0B" w14:textId="77777777" w:rsidR="00DB1F34" w:rsidRDefault="00DB1F34">
                <w:pPr>
                  <w:spacing w:line="192" w:lineRule="exact"/>
                  <w:ind w:left="20"/>
                  <w:rPr>
                    <w:b/>
                    <w:sz w:val="17"/>
                  </w:rPr>
                </w:pPr>
                <w:r>
                  <w:rPr>
                    <w:b/>
                    <w:color w:val="BF0000"/>
                    <w:sz w:val="17"/>
                  </w:rPr>
                  <w:t>APPOINTMENT</w:t>
                </w:r>
                <w:r>
                  <w:rPr>
                    <w:b/>
                    <w:color w:val="BF0000"/>
                    <w:spacing w:val="-6"/>
                    <w:sz w:val="17"/>
                  </w:rPr>
                  <w:t xml:space="preserve"> </w:t>
                </w:r>
                <w:r>
                  <w:rPr>
                    <w:b/>
                    <w:color w:val="BF0000"/>
                    <w:sz w:val="17"/>
                  </w:rPr>
                  <w:t>LETTER</w:t>
                </w:r>
                <w:r>
                  <w:rPr>
                    <w:b/>
                    <w:color w:val="BF0000"/>
                    <w:spacing w:val="-5"/>
                    <w:sz w:val="17"/>
                  </w:rPr>
                  <w:t xml:space="preserve"> </w:t>
                </w:r>
                <w:r>
                  <w:rPr>
                    <w:b/>
                    <w:color w:val="BF0000"/>
                    <w:sz w:val="17"/>
                  </w:rPr>
                  <w:t>(CORPORATE)</w:t>
                </w:r>
                <w:r>
                  <w:rPr>
                    <w:b/>
                    <w:color w:val="BF0000"/>
                    <w:spacing w:val="-5"/>
                    <w:sz w:val="17"/>
                  </w:rPr>
                  <w:t xml:space="preserve"> </w:t>
                </w:r>
                <w:r>
                  <w:rPr>
                    <w:b/>
                    <w:color w:val="BF0000"/>
                    <w:sz w:val="17"/>
                  </w:rPr>
                  <w:t>TO</w:t>
                </w:r>
                <w:r>
                  <w:rPr>
                    <w:b/>
                    <w:color w:val="BF0000"/>
                    <w:spacing w:val="-5"/>
                    <w:sz w:val="17"/>
                  </w:rPr>
                  <w:t xml:space="preserve"> </w:t>
                </w:r>
                <w:r>
                  <w:rPr>
                    <w:b/>
                    <w:color w:val="BF0000"/>
                    <w:sz w:val="17"/>
                  </w:rPr>
                  <w:t>AUDITOR</w:t>
                </w:r>
                <w:r>
                  <w:rPr>
                    <w:b/>
                    <w:color w:val="BF0000"/>
                    <w:spacing w:val="-3"/>
                    <w:sz w:val="17"/>
                  </w:rPr>
                  <w:t xml:space="preserve"> </w:t>
                </w:r>
                <w:r>
                  <w:rPr>
                    <w:b/>
                    <w:color w:val="BF0000"/>
                    <w:sz w:val="17"/>
                  </w:rPr>
                  <w:t>-</w:t>
                </w:r>
                <w:r>
                  <w:rPr>
                    <w:b/>
                    <w:color w:val="BF0000"/>
                    <w:spacing w:val="-9"/>
                    <w:sz w:val="17"/>
                  </w:rPr>
                  <w:t xml:space="preserve"> </w:t>
                </w:r>
                <w:r>
                  <w:rPr>
                    <w:b/>
                    <w:color w:val="BF0000"/>
                    <w:sz w:val="17"/>
                  </w:rPr>
                  <w:t>RATIFICATION</w:t>
                </w:r>
                <w:r>
                  <w:rPr>
                    <w:b/>
                    <w:color w:val="BF0000"/>
                    <w:spacing w:val="-4"/>
                    <w:sz w:val="17"/>
                  </w:rPr>
                  <w:t xml:space="preserve"> </w:t>
                </w:r>
                <w:r>
                  <w:rPr>
                    <w:b/>
                    <w:color w:val="BF0000"/>
                    <w:sz w:val="17"/>
                  </w:rPr>
                  <w:t>AT</w:t>
                </w:r>
                <w:r>
                  <w:rPr>
                    <w:b/>
                    <w:color w:val="BF0000"/>
                    <w:spacing w:val="-7"/>
                    <w:sz w:val="17"/>
                  </w:rPr>
                  <w:t xml:space="preserve"> </w:t>
                </w:r>
                <w:r>
                  <w:rPr>
                    <w:b/>
                    <w:color w:val="BF0000"/>
                    <w:sz w:val="17"/>
                  </w:rPr>
                  <w:t>AGM</w:t>
                </w:r>
              </w:p>
            </w:txbxContent>
          </v:textbox>
          <w10:wrap anchorx="page" anchory="page"/>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8333D" w14:textId="77777777" w:rsidR="00DB1F34" w:rsidRDefault="00000000">
    <w:pPr>
      <w:pStyle w:val="BodyText"/>
      <w:spacing w:line="14" w:lineRule="auto"/>
    </w:pPr>
    <w:r>
      <w:pict w14:anchorId="00834261">
        <v:shapetype id="_x0000_t202" coordsize="21600,21600" o:spt="202" path="m,l,21600r21600,l21600,xe">
          <v:stroke joinstyle="miter"/>
          <v:path gradientshapeok="t" o:connecttype="rect"/>
        </v:shapetype>
        <v:shape id="_x0000_s1078" type="#_x0000_t202" style="position:absolute;margin-left:293pt;margin-top:41.25pt;width:259.65pt;height:10.45pt;z-index:-19769344;mso-position-horizontal-relative:page;mso-position-vertical-relative:page" filled="f" stroked="f">
          <v:textbox style="mso-next-textbox:#_x0000_s1078" inset="0,0,0,0">
            <w:txbxContent>
              <w:p w14:paraId="0CD166E3" w14:textId="77777777" w:rsidR="00DB1F34" w:rsidRDefault="00DB1F34">
                <w:pPr>
                  <w:spacing w:line="192" w:lineRule="exact"/>
                  <w:ind w:left="20"/>
                  <w:rPr>
                    <w:b/>
                    <w:sz w:val="17"/>
                  </w:rPr>
                </w:pPr>
                <w:r>
                  <w:rPr>
                    <w:b/>
                    <w:color w:val="BF0000"/>
                    <w:sz w:val="17"/>
                  </w:rPr>
                  <w:t>APPOINTMENT</w:t>
                </w:r>
                <w:r>
                  <w:rPr>
                    <w:b/>
                    <w:color w:val="BF0000"/>
                    <w:spacing w:val="-7"/>
                    <w:sz w:val="17"/>
                  </w:rPr>
                  <w:t xml:space="preserve"> </w:t>
                </w:r>
                <w:r>
                  <w:rPr>
                    <w:b/>
                    <w:color w:val="BF0000"/>
                    <w:sz w:val="17"/>
                  </w:rPr>
                  <w:t>LETTER</w:t>
                </w:r>
                <w:r>
                  <w:rPr>
                    <w:b/>
                    <w:color w:val="BF0000"/>
                    <w:spacing w:val="-4"/>
                    <w:sz w:val="17"/>
                  </w:rPr>
                  <w:t xml:space="preserve"> </w:t>
                </w:r>
                <w:r>
                  <w:rPr>
                    <w:b/>
                    <w:color w:val="BF0000"/>
                    <w:sz w:val="17"/>
                  </w:rPr>
                  <w:t>(CORPORATE)</w:t>
                </w:r>
                <w:r>
                  <w:rPr>
                    <w:b/>
                    <w:color w:val="BF0000"/>
                    <w:spacing w:val="-6"/>
                    <w:sz w:val="17"/>
                  </w:rPr>
                  <w:t xml:space="preserve"> </w:t>
                </w:r>
                <w:r>
                  <w:rPr>
                    <w:b/>
                    <w:color w:val="BF0000"/>
                    <w:sz w:val="17"/>
                  </w:rPr>
                  <w:t>TO</w:t>
                </w:r>
                <w:r>
                  <w:rPr>
                    <w:b/>
                    <w:color w:val="BF0000"/>
                    <w:spacing w:val="-4"/>
                    <w:sz w:val="17"/>
                  </w:rPr>
                  <w:t xml:space="preserve"> </w:t>
                </w:r>
                <w:r>
                  <w:rPr>
                    <w:b/>
                    <w:color w:val="BF0000"/>
                    <w:sz w:val="17"/>
                  </w:rPr>
                  <w:t>AUDITOR</w:t>
                </w:r>
                <w:r>
                  <w:rPr>
                    <w:b/>
                    <w:color w:val="BF0000"/>
                    <w:spacing w:val="-5"/>
                    <w:sz w:val="17"/>
                  </w:rPr>
                  <w:t xml:space="preserve"> </w:t>
                </w:r>
                <w:r>
                  <w:rPr>
                    <w:b/>
                    <w:color w:val="BF0000"/>
                    <w:sz w:val="17"/>
                  </w:rPr>
                  <w:t>–</w:t>
                </w:r>
                <w:r>
                  <w:rPr>
                    <w:b/>
                    <w:color w:val="BF0000"/>
                    <w:spacing w:val="-7"/>
                    <w:sz w:val="17"/>
                  </w:rPr>
                  <w:t xml:space="preserve"> </w:t>
                </w:r>
                <w:r>
                  <w:rPr>
                    <w:b/>
                    <w:color w:val="BF0000"/>
                    <w:sz w:val="17"/>
                  </w:rPr>
                  <w:t>NEW</w:t>
                </w:r>
                <w:r>
                  <w:rPr>
                    <w:b/>
                    <w:color w:val="BF0000"/>
                    <w:spacing w:val="-6"/>
                    <w:sz w:val="17"/>
                  </w:rPr>
                  <w:t xml:space="preserve"> </w:t>
                </w:r>
                <w:r>
                  <w:rPr>
                    <w:b/>
                    <w:color w:val="BF0000"/>
                    <w:sz w:val="17"/>
                  </w:rPr>
                  <w:t>APPOINTMENT</w:t>
                </w:r>
              </w:p>
            </w:txbxContent>
          </v:textbox>
          <w10:wrap anchorx="page" anchory="page"/>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D39BC" w14:textId="77777777" w:rsidR="00DB1F34" w:rsidRDefault="00000000">
    <w:pPr>
      <w:pStyle w:val="BodyText"/>
      <w:spacing w:line="14" w:lineRule="auto"/>
    </w:pPr>
    <w:r>
      <w:pict w14:anchorId="512990A7">
        <v:shapetype id="_x0000_t202" coordsize="21600,21600" o:spt="202" path="m,l,21600r21600,l21600,xe">
          <v:stroke joinstyle="miter"/>
          <v:path gradientshapeok="t" o:connecttype="rect"/>
        </v:shapetype>
        <v:shape id="_x0000_s1075" type="#_x0000_t202" style="position:absolute;margin-left:334.4pt;margin-top:41.25pt;width:218.2pt;height:10.45pt;z-index:-19767808;mso-position-horizontal-relative:page;mso-position-vertical-relative:page" filled="f" stroked="f">
          <v:textbox style="mso-next-textbox:#_x0000_s1075" inset="0,0,0,0">
            <w:txbxContent>
              <w:p w14:paraId="0E52F960" w14:textId="77777777" w:rsidR="00DB1F34" w:rsidRDefault="00DB1F34">
                <w:pPr>
                  <w:spacing w:line="192" w:lineRule="exact"/>
                  <w:ind w:left="20"/>
                  <w:rPr>
                    <w:b/>
                    <w:sz w:val="17"/>
                  </w:rPr>
                </w:pPr>
                <w:r>
                  <w:rPr>
                    <w:b/>
                    <w:color w:val="BF0000"/>
                    <w:sz w:val="17"/>
                  </w:rPr>
                  <w:t>APPOINTMENT</w:t>
                </w:r>
                <w:r>
                  <w:rPr>
                    <w:b/>
                    <w:color w:val="BF0000"/>
                    <w:spacing w:val="-5"/>
                    <w:sz w:val="17"/>
                  </w:rPr>
                  <w:t xml:space="preserve"> </w:t>
                </w:r>
                <w:r>
                  <w:rPr>
                    <w:b/>
                    <w:color w:val="BF0000"/>
                    <w:sz w:val="17"/>
                  </w:rPr>
                  <w:t>LETTER</w:t>
                </w:r>
                <w:r>
                  <w:rPr>
                    <w:b/>
                    <w:color w:val="BF0000"/>
                    <w:spacing w:val="-2"/>
                    <w:sz w:val="17"/>
                  </w:rPr>
                  <w:t xml:space="preserve"> </w:t>
                </w:r>
                <w:r>
                  <w:rPr>
                    <w:b/>
                    <w:color w:val="BF0000"/>
                    <w:sz w:val="17"/>
                  </w:rPr>
                  <w:t>(TAX</w:t>
                </w:r>
                <w:r>
                  <w:rPr>
                    <w:b/>
                    <w:color w:val="BF0000"/>
                    <w:spacing w:val="-4"/>
                    <w:sz w:val="17"/>
                  </w:rPr>
                  <w:t xml:space="preserve"> </w:t>
                </w:r>
                <w:r>
                  <w:rPr>
                    <w:b/>
                    <w:color w:val="BF0000"/>
                    <w:sz w:val="17"/>
                  </w:rPr>
                  <w:t>AUDIT</w:t>
                </w:r>
                <w:r>
                  <w:rPr>
                    <w:b/>
                    <w:color w:val="BF0000"/>
                    <w:spacing w:val="-4"/>
                    <w:sz w:val="17"/>
                  </w:rPr>
                  <w:t xml:space="preserve"> </w:t>
                </w:r>
                <w:r>
                  <w:rPr>
                    <w:b/>
                    <w:color w:val="BF0000"/>
                    <w:sz w:val="17"/>
                  </w:rPr>
                  <w:t>U/SEC</w:t>
                </w:r>
                <w:r>
                  <w:rPr>
                    <w:b/>
                    <w:color w:val="BF0000"/>
                    <w:spacing w:val="-6"/>
                    <w:sz w:val="17"/>
                  </w:rPr>
                  <w:t xml:space="preserve"> </w:t>
                </w:r>
                <w:r>
                  <w:rPr>
                    <w:b/>
                    <w:color w:val="BF0000"/>
                    <w:sz w:val="17"/>
                  </w:rPr>
                  <w:t>44AB)</w:t>
                </w:r>
                <w:r>
                  <w:rPr>
                    <w:b/>
                    <w:color w:val="BF0000"/>
                    <w:spacing w:val="-7"/>
                    <w:sz w:val="17"/>
                  </w:rPr>
                  <w:t xml:space="preserve"> </w:t>
                </w:r>
                <w:r>
                  <w:rPr>
                    <w:b/>
                    <w:color w:val="BF0000"/>
                    <w:sz w:val="17"/>
                  </w:rPr>
                  <w:t>TO</w:t>
                </w:r>
                <w:r>
                  <w:rPr>
                    <w:b/>
                    <w:color w:val="BF0000"/>
                    <w:spacing w:val="-4"/>
                    <w:sz w:val="17"/>
                  </w:rPr>
                  <w:t xml:space="preserve"> </w:t>
                </w:r>
                <w:r>
                  <w:rPr>
                    <w:b/>
                    <w:color w:val="BF0000"/>
                    <w:sz w:val="17"/>
                  </w:rPr>
                  <w:t>AUDITOR</w:t>
                </w:r>
              </w:p>
            </w:txbxContent>
          </v:textbox>
          <w10:wrap anchorx="page" anchory="page"/>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FA1BD" w14:textId="77777777" w:rsidR="00DB1F34" w:rsidRDefault="00000000">
    <w:pPr>
      <w:pStyle w:val="BodyText"/>
      <w:spacing w:line="14" w:lineRule="auto"/>
    </w:pPr>
    <w:r>
      <w:pict w14:anchorId="02581BCE">
        <v:shapetype id="_x0000_t202" coordsize="21600,21600" o:spt="202" path="m,l,21600r21600,l21600,xe">
          <v:stroke joinstyle="miter"/>
          <v:path gradientshapeok="t" o:connecttype="rect"/>
        </v:shapetype>
        <v:shape id="_x0000_s1072" type="#_x0000_t202" style="position:absolute;margin-left:400.5pt;margin-top:41.25pt;width:152.1pt;height:10.45pt;z-index:-19766272;mso-position-horizontal-relative:page;mso-position-vertical-relative:page" filled="f" stroked="f">
          <v:textbox style="mso-next-textbox:#_x0000_s1072" inset="0,0,0,0">
            <w:txbxContent>
              <w:p w14:paraId="0ADBDDFA" w14:textId="77777777" w:rsidR="00DB1F34" w:rsidRDefault="00DB1F34">
                <w:pPr>
                  <w:spacing w:line="192" w:lineRule="exact"/>
                  <w:ind w:left="20"/>
                  <w:rPr>
                    <w:b/>
                    <w:sz w:val="17"/>
                  </w:rPr>
                </w:pPr>
                <w:r>
                  <w:rPr>
                    <w:b/>
                    <w:color w:val="BF0000"/>
                    <w:sz w:val="17"/>
                  </w:rPr>
                  <w:t>COMMUNICATION TO PREVIOUS AUDITOR</w:t>
                </w:r>
              </w:p>
            </w:txbxContent>
          </v:textbox>
          <w10:wrap anchorx="page" anchory="page"/>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E0623" w14:textId="77777777" w:rsidR="00DB1F34" w:rsidRDefault="00DB1F34">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4EB00" w14:textId="77777777" w:rsidR="00DB1F34" w:rsidRDefault="00DB1F34">
    <w:pPr>
      <w:pStyle w:val="Body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6EE08" w14:textId="77777777" w:rsidR="00DB1F34" w:rsidRDefault="00DB1F34">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9AEA4" w14:textId="77777777" w:rsidR="00DB1F34" w:rsidRDefault="00DB1F34">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2D2F5" w14:textId="091D3157" w:rsidR="003029AA" w:rsidRPr="004323B8" w:rsidRDefault="003029AA" w:rsidP="004323B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3B877" w14:textId="7C6C5BDB" w:rsidR="004323B8" w:rsidRPr="004A318C" w:rsidRDefault="004323B8" w:rsidP="004A318C">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C6C4" w14:textId="5D148ACA" w:rsidR="00DB1F34" w:rsidRDefault="00DB1F34">
    <w:pPr>
      <w:pStyle w:val="BodyText"/>
      <w:spacing w:line="14" w:lineRule="aut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E9DFD" w14:textId="77777777" w:rsidR="00DB1F34" w:rsidRDefault="00000000">
    <w:pPr>
      <w:pStyle w:val="BodyText"/>
      <w:spacing w:line="14" w:lineRule="auto"/>
    </w:pPr>
    <w:r>
      <w:pict w14:anchorId="115112B5">
        <v:shapetype id="_x0000_t202" coordsize="21600,21600" o:spt="202" path="m,l,21600r21600,l21600,xe">
          <v:stroke joinstyle="miter"/>
          <v:path gradientshapeok="t" o:connecttype="rect"/>
        </v:shapetype>
        <v:shape id="_x0000_s1042" type="#_x0000_t202" style="position:absolute;margin-left:358.3pt;margin-top:41.25pt;width:194.3pt;height:10.45pt;z-index:-19750912;mso-position-horizontal-relative:page;mso-position-vertical-relative:page" filled="f" stroked="f">
          <v:textbox style="mso-next-textbox:#_x0000_s1042" inset="0,0,0,0">
            <w:txbxContent>
              <w:p w14:paraId="410975B7" w14:textId="77777777" w:rsidR="00DB1F34" w:rsidRDefault="00DB1F34">
                <w:pPr>
                  <w:spacing w:line="192" w:lineRule="exact"/>
                  <w:ind w:left="20"/>
                  <w:rPr>
                    <w:b/>
                    <w:sz w:val="17"/>
                  </w:rPr>
                </w:pPr>
                <w:r>
                  <w:rPr>
                    <w:b/>
                    <w:color w:val="BF0000"/>
                    <w:sz w:val="17"/>
                  </w:rPr>
                  <w:t>MANAGEMENT</w:t>
                </w:r>
                <w:r>
                  <w:rPr>
                    <w:b/>
                    <w:color w:val="BF0000"/>
                    <w:spacing w:val="-9"/>
                    <w:sz w:val="17"/>
                  </w:rPr>
                  <w:t xml:space="preserve"> </w:t>
                </w:r>
                <w:r>
                  <w:rPr>
                    <w:b/>
                    <w:color w:val="BF0000"/>
                    <w:sz w:val="17"/>
                  </w:rPr>
                  <w:t>REPRESENTATION</w:t>
                </w:r>
                <w:r>
                  <w:rPr>
                    <w:b/>
                    <w:color w:val="BF0000"/>
                    <w:spacing w:val="-7"/>
                    <w:sz w:val="17"/>
                  </w:rPr>
                  <w:t xml:space="preserve"> </w:t>
                </w:r>
                <w:r>
                  <w:rPr>
                    <w:b/>
                    <w:color w:val="BF0000"/>
                    <w:sz w:val="17"/>
                  </w:rPr>
                  <w:t>LETTER</w:t>
                </w:r>
                <w:r>
                  <w:rPr>
                    <w:b/>
                    <w:color w:val="BF0000"/>
                    <w:spacing w:val="-6"/>
                    <w:sz w:val="17"/>
                  </w:rPr>
                  <w:t xml:space="preserve"> </w:t>
                </w:r>
                <w:r>
                  <w:rPr>
                    <w:b/>
                    <w:color w:val="BF0000"/>
                    <w:sz w:val="17"/>
                  </w:rPr>
                  <w:t>TO</w:t>
                </w:r>
                <w:r>
                  <w:rPr>
                    <w:b/>
                    <w:color w:val="BF0000"/>
                    <w:spacing w:val="-8"/>
                    <w:sz w:val="17"/>
                  </w:rPr>
                  <w:t xml:space="preserve"> </w:t>
                </w:r>
                <w:r>
                  <w:rPr>
                    <w:b/>
                    <w:color w:val="BF0000"/>
                    <w:sz w:val="17"/>
                  </w:rPr>
                  <w:t>AUDITOR</w:t>
                </w:r>
              </w:p>
            </w:txbxContent>
          </v:textbox>
          <w10:wrap anchorx="page" anchory="page"/>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0DD44" w14:textId="77777777" w:rsidR="00DB1F34" w:rsidRDefault="00DB1F34">
    <w:pPr>
      <w:pStyle w:val="BodyText"/>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1CCD6" w14:textId="77777777" w:rsidR="00DB1F34" w:rsidRDefault="00DB1F34">
    <w:pPr>
      <w:pStyle w:val="BodyText"/>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247E3" w14:textId="77777777" w:rsidR="00DB1F34" w:rsidRDefault="00DB1F34">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FAA14" w14:textId="77777777" w:rsidR="00DB1F34" w:rsidRDefault="00000000">
    <w:pPr>
      <w:pStyle w:val="BodyText"/>
      <w:spacing w:line="14" w:lineRule="auto"/>
    </w:pPr>
    <w:r>
      <w:pict w14:anchorId="0E5ACF64">
        <v:shapetype id="_x0000_t202" coordsize="21600,21600" o:spt="202" path="m,l,21600r21600,l21600,xe">
          <v:stroke joinstyle="miter"/>
          <v:path gradientshapeok="t" o:connecttype="rect"/>
        </v:shapetype>
        <v:shape id="_x0000_s1033" type="#_x0000_t202" style="position:absolute;margin-left:378.3pt;margin-top:41.65pt;width:174.1pt;height:12.4pt;z-index:-19746304;mso-position-horizontal-relative:page;mso-position-vertical-relative:page" filled="f" stroked="f">
          <v:textbox style="mso-next-textbox:#_x0000_s1033" inset="0,0,0,0">
            <w:txbxContent>
              <w:p w14:paraId="4B5EC766" w14:textId="77777777" w:rsidR="00DB1F34" w:rsidRDefault="00DB1F34">
                <w:pPr>
                  <w:spacing w:line="229" w:lineRule="exact"/>
                  <w:ind w:left="20"/>
                  <w:rPr>
                    <w:b/>
                    <w:sz w:val="20"/>
                  </w:rPr>
                </w:pPr>
                <w:r>
                  <w:rPr>
                    <w:b/>
                    <w:color w:val="BF0000"/>
                    <w:w w:val="105"/>
                    <w:sz w:val="20"/>
                  </w:rPr>
                  <w:t>BOARD’S</w:t>
                </w:r>
                <w:r>
                  <w:rPr>
                    <w:b/>
                    <w:color w:val="BF0000"/>
                    <w:spacing w:val="-15"/>
                    <w:w w:val="105"/>
                    <w:sz w:val="20"/>
                  </w:rPr>
                  <w:t xml:space="preserve"> </w:t>
                </w:r>
                <w:r>
                  <w:rPr>
                    <w:b/>
                    <w:color w:val="BF0000"/>
                    <w:w w:val="105"/>
                    <w:sz w:val="20"/>
                  </w:rPr>
                  <w:t>REPORT</w:t>
                </w:r>
                <w:r>
                  <w:rPr>
                    <w:b/>
                    <w:color w:val="BF0000"/>
                    <w:spacing w:val="-15"/>
                    <w:w w:val="105"/>
                    <w:sz w:val="20"/>
                  </w:rPr>
                  <w:t xml:space="preserve"> </w:t>
                </w:r>
                <w:r>
                  <w:rPr>
                    <w:b/>
                    <w:color w:val="BF0000"/>
                    <w:w w:val="105"/>
                    <w:sz w:val="20"/>
                  </w:rPr>
                  <w:t>-</w:t>
                </w:r>
                <w:r>
                  <w:rPr>
                    <w:b/>
                    <w:color w:val="BF0000"/>
                    <w:spacing w:val="-15"/>
                    <w:w w:val="105"/>
                    <w:sz w:val="20"/>
                  </w:rPr>
                  <w:t xml:space="preserve"> </w:t>
                </w:r>
                <w:r>
                  <w:rPr>
                    <w:b/>
                    <w:color w:val="BF0000"/>
                    <w:w w:val="105"/>
                    <w:sz w:val="20"/>
                  </w:rPr>
                  <w:t>STANDARD</w:t>
                </w:r>
                <w:r>
                  <w:rPr>
                    <w:b/>
                    <w:color w:val="BF0000"/>
                    <w:spacing w:val="-16"/>
                    <w:w w:val="105"/>
                    <w:sz w:val="20"/>
                  </w:rPr>
                  <w:t xml:space="preserve"> </w:t>
                </w:r>
                <w:r>
                  <w:rPr>
                    <w:b/>
                    <w:color w:val="BF0000"/>
                    <w:w w:val="105"/>
                    <w:sz w:val="20"/>
                  </w:rPr>
                  <w:t>VERSION</w:t>
                </w:r>
              </w:p>
            </w:txbxContent>
          </v:textbox>
          <w10:wrap anchorx="page" anchory="page"/>
        </v:shape>
      </w:pic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7FAC8" w14:textId="77777777" w:rsidR="00DB1F34" w:rsidRDefault="00000000">
    <w:pPr>
      <w:pStyle w:val="BodyText"/>
      <w:spacing w:line="14" w:lineRule="auto"/>
    </w:pPr>
    <w:r>
      <w:pict w14:anchorId="77066FA1">
        <v:shapetype id="_x0000_t202" coordsize="21600,21600" o:spt="202" path="m,l,21600r21600,l21600,xe">
          <v:stroke joinstyle="miter"/>
          <v:path gradientshapeok="t" o:connecttype="rect"/>
        </v:shapetype>
        <v:shape id="_x0000_s1030" type="#_x0000_t202" style="position:absolute;margin-left:325.15pt;margin-top:41.25pt;width:227.55pt;height:10.45pt;z-index:-19744768;mso-position-horizontal-relative:page;mso-position-vertical-relative:page" filled="f" stroked="f">
          <v:textbox style="mso-next-textbox:#_x0000_s1030" inset="0,0,0,0">
            <w:txbxContent>
              <w:p w14:paraId="2E4B1D5F" w14:textId="77777777" w:rsidR="00DB1F34" w:rsidRDefault="00DB1F34">
                <w:pPr>
                  <w:spacing w:line="192" w:lineRule="exact"/>
                  <w:ind w:left="20"/>
                  <w:rPr>
                    <w:b/>
                    <w:sz w:val="17"/>
                  </w:rPr>
                </w:pPr>
                <w:r>
                  <w:rPr>
                    <w:b/>
                    <w:color w:val="BF0000"/>
                    <w:sz w:val="17"/>
                  </w:rPr>
                  <w:t>BOARD’S</w:t>
                </w:r>
                <w:r>
                  <w:rPr>
                    <w:b/>
                    <w:color w:val="BF0000"/>
                    <w:spacing w:val="-6"/>
                    <w:sz w:val="17"/>
                  </w:rPr>
                  <w:t xml:space="preserve"> </w:t>
                </w:r>
                <w:r>
                  <w:rPr>
                    <w:b/>
                    <w:color w:val="BF0000"/>
                    <w:sz w:val="17"/>
                  </w:rPr>
                  <w:t>REPORT</w:t>
                </w:r>
                <w:r>
                  <w:rPr>
                    <w:b/>
                    <w:color w:val="BF0000"/>
                    <w:spacing w:val="-5"/>
                    <w:sz w:val="17"/>
                  </w:rPr>
                  <w:t xml:space="preserve"> </w:t>
                </w:r>
                <w:r>
                  <w:rPr>
                    <w:b/>
                    <w:color w:val="BF0000"/>
                    <w:sz w:val="17"/>
                  </w:rPr>
                  <w:t>–</w:t>
                </w:r>
                <w:r>
                  <w:rPr>
                    <w:b/>
                    <w:color w:val="BF0000"/>
                    <w:spacing w:val="-5"/>
                    <w:sz w:val="17"/>
                  </w:rPr>
                  <w:t xml:space="preserve"> </w:t>
                </w:r>
                <w:r>
                  <w:rPr>
                    <w:b/>
                    <w:color w:val="BF0000"/>
                    <w:sz w:val="17"/>
                  </w:rPr>
                  <w:t>SMALL</w:t>
                </w:r>
                <w:r>
                  <w:rPr>
                    <w:b/>
                    <w:color w:val="BF0000"/>
                    <w:spacing w:val="-4"/>
                    <w:sz w:val="17"/>
                  </w:rPr>
                  <w:t xml:space="preserve"> </w:t>
                </w:r>
                <w:r>
                  <w:rPr>
                    <w:b/>
                    <w:color w:val="BF0000"/>
                    <w:sz w:val="17"/>
                  </w:rPr>
                  <w:t>COMPANY</w:t>
                </w:r>
                <w:r>
                  <w:rPr>
                    <w:b/>
                    <w:color w:val="BF0000"/>
                    <w:spacing w:val="-6"/>
                    <w:sz w:val="17"/>
                  </w:rPr>
                  <w:t xml:space="preserve"> </w:t>
                </w:r>
                <w:r>
                  <w:rPr>
                    <w:b/>
                    <w:color w:val="BF0000"/>
                    <w:sz w:val="17"/>
                  </w:rPr>
                  <w:t>AND</w:t>
                </w:r>
                <w:r>
                  <w:rPr>
                    <w:b/>
                    <w:color w:val="BF0000"/>
                    <w:spacing w:val="-2"/>
                    <w:sz w:val="17"/>
                  </w:rPr>
                  <w:t xml:space="preserve"> </w:t>
                </w:r>
                <w:r>
                  <w:rPr>
                    <w:b/>
                    <w:color w:val="BF0000"/>
                    <w:sz w:val="17"/>
                  </w:rPr>
                  <w:t>OPC</w:t>
                </w:r>
                <w:r>
                  <w:rPr>
                    <w:b/>
                    <w:color w:val="BF0000"/>
                    <w:spacing w:val="-5"/>
                    <w:sz w:val="17"/>
                  </w:rPr>
                  <w:t xml:space="preserve"> </w:t>
                </w:r>
                <w:r>
                  <w:rPr>
                    <w:b/>
                    <w:color w:val="BF0000"/>
                    <w:sz w:val="17"/>
                  </w:rPr>
                  <w:t>WEF</w:t>
                </w:r>
                <w:r>
                  <w:rPr>
                    <w:b/>
                    <w:color w:val="BF0000"/>
                    <w:spacing w:val="-2"/>
                    <w:sz w:val="17"/>
                  </w:rPr>
                  <w:t xml:space="preserve"> </w:t>
                </w:r>
                <w:r>
                  <w:rPr>
                    <w:b/>
                    <w:color w:val="BF0000"/>
                    <w:sz w:val="17"/>
                  </w:rPr>
                  <w:t>31.07.2018</w:t>
                </w:r>
              </w:p>
            </w:txbxContent>
          </v:textbox>
          <w10:wrap anchorx="page" anchory="page"/>
        </v:shape>
      </w:pic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9F88D" w14:textId="77777777" w:rsidR="00DB1F34" w:rsidRDefault="00000000">
    <w:pPr>
      <w:pStyle w:val="BodyText"/>
      <w:spacing w:line="14" w:lineRule="auto"/>
    </w:pPr>
    <w:r>
      <w:pict w14:anchorId="5CC66FBE">
        <v:shapetype id="_x0000_t202" coordsize="21600,21600" o:spt="202" path="m,l,21600r21600,l21600,xe">
          <v:stroke joinstyle="miter"/>
          <v:path gradientshapeok="t" o:connecttype="rect"/>
        </v:shapetype>
        <v:shape id="_x0000_s1027" type="#_x0000_t202" style="position:absolute;margin-left:325.15pt;margin-top:41.25pt;width:227.55pt;height:10.45pt;z-index:-19743232;mso-position-horizontal-relative:page;mso-position-vertical-relative:page" filled="f" stroked="f">
          <v:textbox style="mso-next-textbox:#_x0000_s1027" inset="0,0,0,0">
            <w:txbxContent>
              <w:p w14:paraId="0317F145" w14:textId="77777777" w:rsidR="00DB1F34" w:rsidRDefault="00DB1F34">
                <w:pPr>
                  <w:spacing w:line="192" w:lineRule="exact"/>
                  <w:ind w:left="20"/>
                  <w:rPr>
                    <w:b/>
                    <w:sz w:val="17"/>
                  </w:rPr>
                </w:pPr>
                <w:r>
                  <w:rPr>
                    <w:b/>
                    <w:color w:val="BF0000"/>
                    <w:sz w:val="17"/>
                  </w:rPr>
                  <w:t>BOARD’S</w:t>
                </w:r>
                <w:r>
                  <w:rPr>
                    <w:b/>
                    <w:color w:val="BF0000"/>
                    <w:spacing w:val="-6"/>
                    <w:sz w:val="17"/>
                  </w:rPr>
                  <w:t xml:space="preserve"> </w:t>
                </w:r>
                <w:r>
                  <w:rPr>
                    <w:b/>
                    <w:color w:val="BF0000"/>
                    <w:sz w:val="17"/>
                  </w:rPr>
                  <w:t>REPORT</w:t>
                </w:r>
                <w:r>
                  <w:rPr>
                    <w:b/>
                    <w:color w:val="BF0000"/>
                    <w:spacing w:val="-5"/>
                    <w:sz w:val="17"/>
                  </w:rPr>
                  <w:t xml:space="preserve"> </w:t>
                </w:r>
                <w:r>
                  <w:rPr>
                    <w:b/>
                    <w:color w:val="BF0000"/>
                    <w:sz w:val="17"/>
                  </w:rPr>
                  <w:t>–</w:t>
                </w:r>
                <w:r>
                  <w:rPr>
                    <w:b/>
                    <w:color w:val="BF0000"/>
                    <w:spacing w:val="-5"/>
                    <w:sz w:val="17"/>
                  </w:rPr>
                  <w:t xml:space="preserve"> </w:t>
                </w:r>
                <w:r>
                  <w:rPr>
                    <w:b/>
                    <w:color w:val="BF0000"/>
                    <w:sz w:val="17"/>
                  </w:rPr>
                  <w:t>SMALL</w:t>
                </w:r>
                <w:r>
                  <w:rPr>
                    <w:b/>
                    <w:color w:val="BF0000"/>
                    <w:spacing w:val="-4"/>
                    <w:sz w:val="17"/>
                  </w:rPr>
                  <w:t xml:space="preserve"> </w:t>
                </w:r>
                <w:r>
                  <w:rPr>
                    <w:b/>
                    <w:color w:val="BF0000"/>
                    <w:sz w:val="17"/>
                  </w:rPr>
                  <w:t>COMPANY</w:t>
                </w:r>
                <w:r>
                  <w:rPr>
                    <w:b/>
                    <w:color w:val="BF0000"/>
                    <w:spacing w:val="-6"/>
                    <w:sz w:val="17"/>
                  </w:rPr>
                  <w:t xml:space="preserve"> </w:t>
                </w:r>
                <w:r>
                  <w:rPr>
                    <w:b/>
                    <w:color w:val="BF0000"/>
                    <w:sz w:val="17"/>
                  </w:rPr>
                  <w:t>AND</w:t>
                </w:r>
                <w:r>
                  <w:rPr>
                    <w:b/>
                    <w:color w:val="BF0000"/>
                    <w:spacing w:val="-2"/>
                    <w:sz w:val="17"/>
                  </w:rPr>
                  <w:t xml:space="preserve"> </w:t>
                </w:r>
                <w:r>
                  <w:rPr>
                    <w:b/>
                    <w:color w:val="BF0000"/>
                    <w:sz w:val="17"/>
                  </w:rPr>
                  <w:t>OPC</w:t>
                </w:r>
                <w:r>
                  <w:rPr>
                    <w:b/>
                    <w:color w:val="BF0000"/>
                    <w:spacing w:val="-5"/>
                    <w:sz w:val="17"/>
                  </w:rPr>
                  <w:t xml:space="preserve"> </w:t>
                </w:r>
                <w:r>
                  <w:rPr>
                    <w:b/>
                    <w:color w:val="BF0000"/>
                    <w:sz w:val="17"/>
                  </w:rPr>
                  <w:t>WEF</w:t>
                </w:r>
                <w:r>
                  <w:rPr>
                    <w:b/>
                    <w:color w:val="BF0000"/>
                    <w:spacing w:val="-2"/>
                    <w:sz w:val="17"/>
                  </w:rPr>
                  <w:t xml:space="preserve"> </w:t>
                </w:r>
                <w:r>
                  <w:rPr>
                    <w:b/>
                    <w:color w:val="BF0000"/>
                    <w:sz w:val="17"/>
                  </w:rPr>
                  <w:t>31.07.2018</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722"/>
    <w:multiLevelType w:val="hybridMultilevel"/>
    <w:tmpl w:val="1B32D186"/>
    <w:lvl w:ilvl="0" w:tplc="DFDED072">
      <w:start w:val="1"/>
      <w:numFmt w:val="lowerLetter"/>
      <w:lvlText w:val="%1)"/>
      <w:lvlJc w:val="left"/>
      <w:pPr>
        <w:ind w:left="1009" w:hanging="360"/>
      </w:pPr>
      <w:rPr>
        <w:rFonts w:ascii="Carlito" w:hAnsi="Carlito" w:cs="Carlito" w:hint="default"/>
        <w:b w:val="0"/>
        <w:color w:val="auto"/>
        <w:w w:val="105"/>
        <w:sz w:val="20"/>
      </w:rPr>
    </w:lvl>
    <w:lvl w:ilvl="1" w:tplc="40090019" w:tentative="1">
      <w:start w:val="1"/>
      <w:numFmt w:val="lowerLetter"/>
      <w:lvlText w:val="%2."/>
      <w:lvlJc w:val="left"/>
      <w:pPr>
        <w:ind w:left="1729" w:hanging="360"/>
      </w:pPr>
    </w:lvl>
    <w:lvl w:ilvl="2" w:tplc="4009001B" w:tentative="1">
      <w:start w:val="1"/>
      <w:numFmt w:val="lowerRoman"/>
      <w:lvlText w:val="%3."/>
      <w:lvlJc w:val="right"/>
      <w:pPr>
        <w:ind w:left="2449" w:hanging="180"/>
      </w:pPr>
    </w:lvl>
    <w:lvl w:ilvl="3" w:tplc="4009000F" w:tentative="1">
      <w:start w:val="1"/>
      <w:numFmt w:val="decimal"/>
      <w:lvlText w:val="%4."/>
      <w:lvlJc w:val="left"/>
      <w:pPr>
        <w:ind w:left="3169" w:hanging="360"/>
      </w:pPr>
    </w:lvl>
    <w:lvl w:ilvl="4" w:tplc="40090019" w:tentative="1">
      <w:start w:val="1"/>
      <w:numFmt w:val="lowerLetter"/>
      <w:lvlText w:val="%5."/>
      <w:lvlJc w:val="left"/>
      <w:pPr>
        <w:ind w:left="3889" w:hanging="360"/>
      </w:pPr>
    </w:lvl>
    <w:lvl w:ilvl="5" w:tplc="4009001B" w:tentative="1">
      <w:start w:val="1"/>
      <w:numFmt w:val="lowerRoman"/>
      <w:lvlText w:val="%6."/>
      <w:lvlJc w:val="right"/>
      <w:pPr>
        <w:ind w:left="4609" w:hanging="180"/>
      </w:pPr>
    </w:lvl>
    <w:lvl w:ilvl="6" w:tplc="4009000F" w:tentative="1">
      <w:start w:val="1"/>
      <w:numFmt w:val="decimal"/>
      <w:lvlText w:val="%7."/>
      <w:lvlJc w:val="left"/>
      <w:pPr>
        <w:ind w:left="5329" w:hanging="360"/>
      </w:pPr>
    </w:lvl>
    <w:lvl w:ilvl="7" w:tplc="40090019" w:tentative="1">
      <w:start w:val="1"/>
      <w:numFmt w:val="lowerLetter"/>
      <w:lvlText w:val="%8."/>
      <w:lvlJc w:val="left"/>
      <w:pPr>
        <w:ind w:left="6049" w:hanging="360"/>
      </w:pPr>
    </w:lvl>
    <w:lvl w:ilvl="8" w:tplc="4009001B" w:tentative="1">
      <w:start w:val="1"/>
      <w:numFmt w:val="lowerRoman"/>
      <w:lvlText w:val="%9."/>
      <w:lvlJc w:val="right"/>
      <w:pPr>
        <w:ind w:left="6769" w:hanging="180"/>
      </w:pPr>
    </w:lvl>
  </w:abstractNum>
  <w:abstractNum w:abstractNumId="1" w15:restartNumberingAfterBreak="0">
    <w:nsid w:val="013F77E7"/>
    <w:multiLevelType w:val="hybridMultilevel"/>
    <w:tmpl w:val="51E662DA"/>
    <w:lvl w:ilvl="0" w:tplc="C6CE755A">
      <w:start w:val="2"/>
      <w:numFmt w:val="lowerLetter"/>
      <w:lvlText w:val="%1)"/>
      <w:lvlJc w:val="left"/>
      <w:pPr>
        <w:ind w:left="109" w:hanging="217"/>
      </w:pPr>
      <w:rPr>
        <w:rFonts w:ascii="Carlito" w:eastAsia="Carlito" w:hAnsi="Carlito" w:cs="Carlito" w:hint="default"/>
        <w:spacing w:val="-2"/>
        <w:w w:val="103"/>
        <w:sz w:val="20"/>
        <w:szCs w:val="20"/>
        <w:lang w:val="en-US" w:eastAsia="en-US" w:bidi="ar-SA"/>
      </w:rPr>
    </w:lvl>
    <w:lvl w:ilvl="1" w:tplc="A0AC7994">
      <w:numFmt w:val="bullet"/>
      <w:lvlText w:val="•"/>
      <w:lvlJc w:val="left"/>
      <w:pPr>
        <w:ind w:left="1006" w:hanging="217"/>
      </w:pPr>
      <w:rPr>
        <w:rFonts w:hint="default"/>
        <w:lang w:val="en-US" w:eastAsia="en-US" w:bidi="ar-SA"/>
      </w:rPr>
    </w:lvl>
    <w:lvl w:ilvl="2" w:tplc="9FD67D76">
      <w:numFmt w:val="bullet"/>
      <w:lvlText w:val="•"/>
      <w:lvlJc w:val="left"/>
      <w:pPr>
        <w:ind w:left="1913" w:hanging="217"/>
      </w:pPr>
      <w:rPr>
        <w:rFonts w:hint="default"/>
        <w:lang w:val="en-US" w:eastAsia="en-US" w:bidi="ar-SA"/>
      </w:rPr>
    </w:lvl>
    <w:lvl w:ilvl="3" w:tplc="850CA3BE">
      <w:numFmt w:val="bullet"/>
      <w:lvlText w:val="•"/>
      <w:lvlJc w:val="left"/>
      <w:pPr>
        <w:ind w:left="2819" w:hanging="217"/>
      </w:pPr>
      <w:rPr>
        <w:rFonts w:hint="default"/>
        <w:lang w:val="en-US" w:eastAsia="en-US" w:bidi="ar-SA"/>
      </w:rPr>
    </w:lvl>
    <w:lvl w:ilvl="4" w:tplc="2C503EF8">
      <w:numFmt w:val="bullet"/>
      <w:lvlText w:val="•"/>
      <w:lvlJc w:val="left"/>
      <w:pPr>
        <w:ind w:left="3726" w:hanging="217"/>
      </w:pPr>
      <w:rPr>
        <w:rFonts w:hint="default"/>
        <w:lang w:val="en-US" w:eastAsia="en-US" w:bidi="ar-SA"/>
      </w:rPr>
    </w:lvl>
    <w:lvl w:ilvl="5" w:tplc="36023DE4">
      <w:numFmt w:val="bullet"/>
      <w:lvlText w:val="•"/>
      <w:lvlJc w:val="left"/>
      <w:pPr>
        <w:ind w:left="4633" w:hanging="217"/>
      </w:pPr>
      <w:rPr>
        <w:rFonts w:hint="default"/>
        <w:lang w:val="en-US" w:eastAsia="en-US" w:bidi="ar-SA"/>
      </w:rPr>
    </w:lvl>
    <w:lvl w:ilvl="6" w:tplc="DBB2C3EA">
      <w:numFmt w:val="bullet"/>
      <w:lvlText w:val="•"/>
      <w:lvlJc w:val="left"/>
      <w:pPr>
        <w:ind w:left="5539" w:hanging="217"/>
      </w:pPr>
      <w:rPr>
        <w:rFonts w:hint="default"/>
        <w:lang w:val="en-US" w:eastAsia="en-US" w:bidi="ar-SA"/>
      </w:rPr>
    </w:lvl>
    <w:lvl w:ilvl="7" w:tplc="74401E32">
      <w:numFmt w:val="bullet"/>
      <w:lvlText w:val="•"/>
      <w:lvlJc w:val="left"/>
      <w:pPr>
        <w:ind w:left="6446" w:hanging="217"/>
      </w:pPr>
      <w:rPr>
        <w:rFonts w:hint="default"/>
        <w:lang w:val="en-US" w:eastAsia="en-US" w:bidi="ar-SA"/>
      </w:rPr>
    </w:lvl>
    <w:lvl w:ilvl="8" w:tplc="E940E542">
      <w:numFmt w:val="bullet"/>
      <w:lvlText w:val="•"/>
      <w:lvlJc w:val="left"/>
      <w:pPr>
        <w:ind w:left="7352" w:hanging="217"/>
      </w:pPr>
      <w:rPr>
        <w:rFonts w:hint="default"/>
        <w:lang w:val="en-US" w:eastAsia="en-US" w:bidi="ar-SA"/>
      </w:rPr>
    </w:lvl>
  </w:abstractNum>
  <w:abstractNum w:abstractNumId="2" w15:restartNumberingAfterBreak="0">
    <w:nsid w:val="019B4410"/>
    <w:multiLevelType w:val="hybridMultilevel"/>
    <w:tmpl w:val="D8BE7FB4"/>
    <w:lvl w:ilvl="0" w:tplc="AA72679A">
      <w:start w:val="1"/>
      <w:numFmt w:val="lowerLetter"/>
      <w:lvlText w:val="(%1)"/>
      <w:lvlJc w:val="left"/>
      <w:pPr>
        <w:ind w:left="892" w:hanging="355"/>
      </w:pPr>
      <w:rPr>
        <w:rFonts w:hint="default"/>
        <w:spacing w:val="0"/>
        <w:w w:val="102"/>
        <w:lang w:val="en-US" w:eastAsia="en-US" w:bidi="ar-SA"/>
      </w:rPr>
    </w:lvl>
    <w:lvl w:ilvl="1" w:tplc="1B282922">
      <w:start w:val="1"/>
      <w:numFmt w:val="lowerRoman"/>
      <w:lvlText w:val="%2."/>
      <w:lvlJc w:val="left"/>
      <w:pPr>
        <w:ind w:left="1400" w:hanging="324"/>
      </w:pPr>
      <w:rPr>
        <w:rFonts w:ascii="Carlito" w:eastAsia="Carlito" w:hAnsi="Carlito" w:cs="Carlito" w:hint="default"/>
        <w:spacing w:val="-18"/>
        <w:w w:val="102"/>
        <w:sz w:val="22"/>
        <w:szCs w:val="22"/>
        <w:lang w:val="en-US" w:eastAsia="en-US" w:bidi="ar-SA"/>
      </w:rPr>
    </w:lvl>
    <w:lvl w:ilvl="2" w:tplc="6DCA5960">
      <w:numFmt w:val="bullet"/>
      <w:lvlText w:val="•"/>
      <w:lvlJc w:val="left"/>
      <w:pPr>
        <w:ind w:left="2391" w:hanging="324"/>
      </w:pPr>
      <w:rPr>
        <w:rFonts w:hint="default"/>
        <w:lang w:val="en-US" w:eastAsia="en-US" w:bidi="ar-SA"/>
      </w:rPr>
    </w:lvl>
    <w:lvl w:ilvl="3" w:tplc="18A27DF2">
      <w:numFmt w:val="bullet"/>
      <w:lvlText w:val="•"/>
      <w:lvlJc w:val="left"/>
      <w:pPr>
        <w:ind w:left="3382" w:hanging="324"/>
      </w:pPr>
      <w:rPr>
        <w:rFonts w:hint="default"/>
        <w:lang w:val="en-US" w:eastAsia="en-US" w:bidi="ar-SA"/>
      </w:rPr>
    </w:lvl>
    <w:lvl w:ilvl="4" w:tplc="45B45702">
      <w:numFmt w:val="bullet"/>
      <w:lvlText w:val="•"/>
      <w:lvlJc w:val="left"/>
      <w:pPr>
        <w:ind w:left="4373" w:hanging="324"/>
      </w:pPr>
      <w:rPr>
        <w:rFonts w:hint="default"/>
        <w:lang w:val="en-US" w:eastAsia="en-US" w:bidi="ar-SA"/>
      </w:rPr>
    </w:lvl>
    <w:lvl w:ilvl="5" w:tplc="84202524">
      <w:numFmt w:val="bullet"/>
      <w:lvlText w:val="•"/>
      <w:lvlJc w:val="left"/>
      <w:pPr>
        <w:ind w:left="5364" w:hanging="324"/>
      </w:pPr>
      <w:rPr>
        <w:rFonts w:hint="default"/>
        <w:lang w:val="en-US" w:eastAsia="en-US" w:bidi="ar-SA"/>
      </w:rPr>
    </w:lvl>
    <w:lvl w:ilvl="6" w:tplc="619AD3CE">
      <w:numFmt w:val="bullet"/>
      <w:lvlText w:val="•"/>
      <w:lvlJc w:val="left"/>
      <w:pPr>
        <w:ind w:left="6355" w:hanging="324"/>
      </w:pPr>
      <w:rPr>
        <w:rFonts w:hint="default"/>
        <w:lang w:val="en-US" w:eastAsia="en-US" w:bidi="ar-SA"/>
      </w:rPr>
    </w:lvl>
    <w:lvl w:ilvl="7" w:tplc="23C225D0">
      <w:numFmt w:val="bullet"/>
      <w:lvlText w:val="•"/>
      <w:lvlJc w:val="left"/>
      <w:pPr>
        <w:ind w:left="7346" w:hanging="324"/>
      </w:pPr>
      <w:rPr>
        <w:rFonts w:hint="default"/>
        <w:lang w:val="en-US" w:eastAsia="en-US" w:bidi="ar-SA"/>
      </w:rPr>
    </w:lvl>
    <w:lvl w:ilvl="8" w:tplc="E5EAC768">
      <w:numFmt w:val="bullet"/>
      <w:lvlText w:val="•"/>
      <w:lvlJc w:val="left"/>
      <w:pPr>
        <w:ind w:left="8337" w:hanging="324"/>
      </w:pPr>
      <w:rPr>
        <w:rFonts w:hint="default"/>
        <w:lang w:val="en-US" w:eastAsia="en-US" w:bidi="ar-SA"/>
      </w:rPr>
    </w:lvl>
  </w:abstractNum>
  <w:abstractNum w:abstractNumId="3" w15:restartNumberingAfterBreak="0">
    <w:nsid w:val="02DE3CC3"/>
    <w:multiLevelType w:val="hybridMultilevel"/>
    <w:tmpl w:val="838C18DA"/>
    <w:lvl w:ilvl="0" w:tplc="D0E2068A">
      <w:start w:val="1"/>
      <w:numFmt w:val="decimal"/>
      <w:lvlText w:val="%1."/>
      <w:lvlJc w:val="left"/>
      <w:pPr>
        <w:ind w:left="553" w:hanging="339"/>
      </w:pPr>
      <w:rPr>
        <w:rFonts w:ascii="Carlito" w:eastAsia="Carlito" w:hAnsi="Carlito" w:cs="Carlito" w:hint="default"/>
        <w:w w:val="99"/>
        <w:sz w:val="20"/>
        <w:szCs w:val="20"/>
        <w:lang w:val="en-US" w:eastAsia="en-US" w:bidi="ar-SA"/>
      </w:rPr>
    </w:lvl>
    <w:lvl w:ilvl="1" w:tplc="5AA83BEC">
      <w:start w:val="1"/>
      <w:numFmt w:val="decimal"/>
      <w:lvlText w:val="%2."/>
      <w:lvlJc w:val="left"/>
      <w:pPr>
        <w:ind w:left="892" w:hanging="423"/>
      </w:pPr>
      <w:rPr>
        <w:rFonts w:ascii="Arial" w:eastAsia="Arial" w:hAnsi="Arial" w:cs="Arial" w:hint="default"/>
        <w:w w:val="103"/>
        <w:sz w:val="20"/>
        <w:szCs w:val="20"/>
        <w:lang w:val="en-US" w:eastAsia="en-US" w:bidi="ar-SA"/>
      </w:rPr>
    </w:lvl>
    <w:lvl w:ilvl="2" w:tplc="2A3EF286">
      <w:numFmt w:val="bullet"/>
      <w:lvlText w:val="•"/>
      <w:lvlJc w:val="left"/>
      <w:pPr>
        <w:ind w:left="1946" w:hanging="423"/>
      </w:pPr>
      <w:rPr>
        <w:rFonts w:hint="default"/>
        <w:lang w:val="en-US" w:eastAsia="en-US" w:bidi="ar-SA"/>
      </w:rPr>
    </w:lvl>
    <w:lvl w:ilvl="3" w:tplc="BA42E822">
      <w:numFmt w:val="bullet"/>
      <w:lvlText w:val="•"/>
      <w:lvlJc w:val="left"/>
      <w:pPr>
        <w:ind w:left="2993" w:hanging="423"/>
      </w:pPr>
      <w:rPr>
        <w:rFonts w:hint="default"/>
        <w:lang w:val="en-US" w:eastAsia="en-US" w:bidi="ar-SA"/>
      </w:rPr>
    </w:lvl>
    <w:lvl w:ilvl="4" w:tplc="0A0E0728">
      <w:numFmt w:val="bullet"/>
      <w:lvlText w:val="•"/>
      <w:lvlJc w:val="left"/>
      <w:pPr>
        <w:ind w:left="4040" w:hanging="423"/>
      </w:pPr>
      <w:rPr>
        <w:rFonts w:hint="default"/>
        <w:lang w:val="en-US" w:eastAsia="en-US" w:bidi="ar-SA"/>
      </w:rPr>
    </w:lvl>
    <w:lvl w:ilvl="5" w:tplc="CE52B85A">
      <w:numFmt w:val="bullet"/>
      <w:lvlText w:val="•"/>
      <w:lvlJc w:val="left"/>
      <w:pPr>
        <w:ind w:left="5086" w:hanging="423"/>
      </w:pPr>
      <w:rPr>
        <w:rFonts w:hint="default"/>
        <w:lang w:val="en-US" w:eastAsia="en-US" w:bidi="ar-SA"/>
      </w:rPr>
    </w:lvl>
    <w:lvl w:ilvl="6" w:tplc="09820CD8">
      <w:numFmt w:val="bullet"/>
      <w:lvlText w:val="•"/>
      <w:lvlJc w:val="left"/>
      <w:pPr>
        <w:ind w:left="6133" w:hanging="423"/>
      </w:pPr>
      <w:rPr>
        <w:rFonts w:hint="default"/>
        <w:lang w:val="en-US" w:eastAsia="en-US" w:bidi="ar-SA"/>
      </w:rPr>
    </w:lvl>
    <w:lvl w:ilvl="7" w:tplc="F56CC140">
      <w:numFmt w:val="bullet"/>
      <w:lvlText w:val="•"/>
      <w:lvlJc w:val="left"/>
      <w:pPr>
        <w:ind w:left="7180" w:hanging="423"/>
      </w:pPr>
      <w:rPr>
        <w:rFonts w:hint="default"/>
        <w:lang w:val="en-US" w:eastAsia="en-US" w:bidi="ar-SA"/>
      </w:rPr>
    </w:lvl>
    <w:lvl w:ilvl="8" w:tplc="51E2B146">
      <w:numFmt w:val="bullet"/>
      <w:lvlText w:val="•"/>
      <w:lvlJc w:val="left"/>
      <w:pPr>
        <w:ind w:left="8226" w:hanging="423"/>
      </w:pPr>
      <w:rPr>
        <w:rFonts w:hint="default"/>
        <w:lang w:val="en-US" w:eastAsia="en-US" w:bidi="ar-SA"/>
      </w:rPr>
    </w:lvl>
  </w:abstractNum>
  <w:abstractNum w:abstractNumId="4" w15:restartNumberingAfterBreak="0">
    <w:nsid w:val="047C2F06"/>
    <w:multiLevelType w:val="hybridMultilevel"/>
    <w:tmpl w:val="B9522A2C"/>
    <w:lvl w:ilvl="0" w:tplc="FFFFFFFF">
      <w:start w:val="1"/>
      <w:numFmt w:val="lowerRoman"/>
      <w:lvlText w:val="%1."/>
      <w:lvlJc w:val="left"/>
      <w:pPr>
        <w:ind w:left="947" w:hanging="269"/>
        <w:jc w:val="right"/>
      </w:pPr>
      <w:rPr>
        <w:rFonts w:ascii="Carlito" w:eastAsia="Carlito" w:hAnsi="Carlito" w:cs="Carlito" w:hint="default"/>
        <w:spacing w:val="-2"/>
        <w:w w:val="103"/>
        <w:sz w:val="20"/>
        <w:szCs w:val="20"/>
        <w:lang w:val="en-US" w:eastAsia="en-US" w:bidi="ar-SA"/>
      </w:rPr>
    </w:lvl>
    <w:lvl w:ilvl="1" w:tplc="FFFFFFFF">
      <w:numFmt w:val="bullet"/>
      <w:lvlText w:val="•"/>
      <w:lvlJc w:val="left"/>
      <w:pPr>
        <w:ind w:left="1849" w:hanging="269"/>
      </w:pPr>
      <w:rPr>
        <w:rFonts w:hint="default"/>
        <w:lang w:val="en-US" w:eastAsia="en-US" w:bidi="ar-SA"/>
      </w:rPr>
    </w:lvl>
    <w:lvl w:ilvl="2" w:tplc="FFFFFFFF">
      <w:numFmt w:val="bullet"/>
      <w:lvlText w:val="•"/>
      <w:lvlJc w:val="left"/>
      <w:pPr>
        <w:ind w:left="2758" w:hanging="269"/>
      </w:pPr>
      <w:rPr>
        <w:rFonts w:hint="default"/>
        <w:lang w:val="en-US" w:eastAsia="en-US" w:bidi="ar-SA"/>
      </w:rPr>
    </w:lvl>
    <w:lvl w:ilvl="3" w:tplc="FFFFFFFF">
      <w:numFmt w:val="bullet"/>
      <w:lvlText w:val="•"/>
      <w:lvlJc w:val="left"/>
      <w:pPr>
        <w:ind w:left="3667" w:hanging="269"/>
      </w:pPr>
      <w:rPr>
        <w:rFonts w:hint="default"/>
        <w:lang w:val="en-US" w:eastAsia="en-US" w:bidi="ar-SA"/>
      </w:rPr>
    </w:lvl>
    <w:lvl w:ilvl="4" w:tplc="FFFFFFFF">
      <w:numFmt w:val="bullet"/>
      <w:lvlText w:val="•"/>
      <w:lvlJc w:val="left"/>
      <w:pPr>
        <w:ind w:left="4576" w:hanging="269"/>
      </w:pPr>
      <w:rPr>
        <w:rFonts w:hint="default"/>
        <w:lang w:val="en-US" w:eastAsia="en-US" w:bidi="ar-SA"/>
      </w:rPr>
    </w:lvl>
    <w:lvl w:ilvl="5" w:tplc="FFFFFFFF">
      <w:numFmt w:val="bullet"/>
      <w:lvlText w:val="•"/>
      <w:lvlJc w:val="left"/>
      <w:pPr>
        <w:ind w:left="5486" w:hanging="269"/>
      </w:pPr>
      <w:rPr>
        <w:rFonts w:hint="default"/>
        <w:lang w:val="en-US" w:eastAsia="en-US" w:bidi="ar-SA"/>
      </w:rPr>
    </w:lvl>
    <w:lvl w:ilvl="6" w:tplc="FFFFFFFF">
      <w:numFmt w:val="bullet"/>
      <w:lvlText w:val="•"/>
      <w:lvlJc w:val="left"/>
      <w:pPr>
        <w:ind w:left="6395" w:hanging="269"/>
      </w:pPr>
      <w:rPr>
        <w:rFonts w:hint="default"/>
        <w:lang w:val="en-US" w:eastAsia="en-US" w:bidi="ar-SA"/>
      </w:rPr>
    </w:lvl>
    <w:lvl w:ilvl="7" w:tplc="FFFFFFFF">
      <w:numFmt w:val="bullet"/>
      <w:lvlText w:val="•"/>
      <w:lvlJc w:val="left"/>
      <w:pPr>
        <w:ind w:left="7304" w:hanging="269"/>
      </w:pPr>
      <w:rPr>
        <w:rFonts w:hint="default"/>
        <w:lang w:val="en-US" w:eastAsia="en-US" w:bidi="ar-SA"/>
      </w:rPr>
    </w:lvl>
    <w:lvl w:ilvl="8" w:tplc="FFFFFFFF">
      <w:numFmt w:val="bullet"/>
      <w:lvlText w:val="•"/>
      <w:lvlJc w:val="left"/>
      <w:pPr>
        <w:ind w:left="8213" w:hanging="269"/>
      </w:pPr>
      <w:rPr>
        <w:rFonts w:hint="default"/>
        <w:lang w:val="en-US" w:eastAsia="en-US" w:bidi="ar-SA"/>
      </w:rPr>
    </w:lvl>
  </w:abstractNum>
  <w:abstractNum w:abstractNumId="5" w15:restartNumberingAfterBreak="0">
    <w:nsid w:val="065D3D2A"/>
    <w:multiLevelType w:val="hybridMultilevel"/>
    <w:tmpl w:val="988CAF78"/>
    <w:lvl w:ilvl="0" w:tplc="08F2875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890332C"/>
    <w:multiLevelType w:val="hybridMultilevel"/>
    <w:tmpl w:val="C09CCC2C"/>
    <w:lvl w:ilvl="0" w:tplc="3864DC7C">
      <w:start w:val="1"/>
      <w:numFmt w:val="lowerLetter"/>
      <w:lvlText w:val="(%1)"/>
      <w:lvlJc w:val="left"/>
      <w:pPr>
        <w:ind w:left="1559" w:hanging="497"/>
      </w:pPr>
      <w:rPr>
        <w:rFonts w:ascii="Carlito" w:eastAsia="Carlito" w:hAnsi="Carlito" w:cs="Carlito" w:hint="default"/>
        <w:b/>
        <w:bCs/>
        <w:w w:val="103"/>
        <w:sz w:val="20"/>
        <w:szCs w:val="20"/>
        <w:lang w:val="en-US" w:eastAsia="en-US" w:bidi="ar-SA"/>
      </w:rPr>
    </w:lvl>
    <w:lvl w:ilvl="1" w:tplc="29864F52">
      <w:start w:val="1"/>
      <w:numFmt w:val="lowerRoman"/>
      <w:lvlText w:val="(%2)"/>
      <w:lvlJc w:val="left"/>
      <w:pPr>
        <w:ind w:left="2244" w:hanging="686"/>
      </w:pPr>
      <w:rPr>
        <w:rFonts w:ascii="Carlito" w:eastAsia="Carlito" w:hAnsi="Carlito" w:cs="Carlito" w:hint="default"/>
        <w:spacing w:val="-2"/>
        <w:w w:val="103"/>
        <w:sz w:val="20"/>
        <w:szCs w:val="20"/>
        <w:lang w:val="en-US" w:eastAsia="en-US" w:bidi="ar-SA"/>
      </w:rPr>
    </w:lvl>
    <w:lvl w:ilvl="2" w:tplc="55FC25DA">
      <w:numFmt w:val="bullet"/>
      <w:lvlText w:val="•"/>
      <w:lvlJc w:val="left"/>
      <w:pPr>
        <w:ind w:left="3137" w:hanging="686"/>
      </w:pPr>
      <w:rPr>
        <w:rFonts w:hint="default"/>
        <w:lang w:val="en-US" w:eastAsia="en-US" w:bidi="ar-SA"/>
      </w:rPr>
    </w:lvl>
    <w:lvl w:ilvl="3" w:tplc="6F129E30">
      <w:numFmt w:val="bullet"/>
      <w:lvlText w:val="•"/>
      <w:lvlJc w:val="left"/>
      <w:pPr>
        <w:ind w:left="4035" w:hanging="686"/>
      </w:pPr>
      <w:rPr>
        <w:rFonts w:hint="default"/>
        <w:lang w:val="en-US" w:eastAsia="en-US" w:bidi="ar-SA"/>
      </w:rPr>
    </w:lvl>
    <w:lvl w:ilvl="4" w:tplc="14E62F3A">
      <w:numFmt w:val="bullet"/>
      <w:lvlText w:val="•"/>
      <w:lvlJc w:val="left"/>
      <w:pPr>
        <w:ind w:left="4933" w:hanging="686"/>
      </w:pPr>
      <w:rPr>
        <w:rFonts w:hint="default"/>
        <w:lang w:val="en-US" w:eastAsia="en-US" w:bidi="ar-SA"/>
      </w:rPr>
    </w:lvl>
    <w:lvl w:ilvl="5" w:tplc="4F721B52">
      <w:numFmt w:val="bullet"/>
      <w:lvlText w:val="•"/>
      <w:lvlJc w:val="left"/>
      <w:pPr>
        <w:ind w:left="5831" w:hanging="686"/>
      </w:pPr>
      <w:rPr>
        <w:rFonts w:hint="default"/>
        <w:lang w:val="en-US" w:eastAsia="en-US" w:bidi="ar-SA"/>
      </w:rPr>
    </w:lvl>
    <w:lvl w:ilvl="6" w:tplc="7CFE9220">
      <w:numFmt w:val="bullet"/>
      <w:lvlText w:val="•"/>
      <w:lvlJc w:val="left"/>
      <w:pPr>
        <w:ind w:left="6728" w:hanging="686"/>
      </w:pPr>
      <w:rPr>
        <w:rFonts w:hint="default"/>
        <w:lang w:val="en-US" w:eastAsia="en-US" w:bidi="ar-SA"/>
      </w:rPr>
    </w:lvl>
    <w:lvl w:ilvl="7" w:tplc="41D63362">
      <w:numFmt w:val="bullet"/>
      <w:lvlText w:val="•"/>
      <w:lvlJc w:val="left"/>
      <w:pPr>
        <w:ind w:left="7626" w:hanging="686"/>
      </w:pPr>
      <w:rPr>
        <w:rFonts w:hint="default"/>
        <w:lang w:val="en-US" w:eastAsia="en-US" w:bidi="ar-SA"/>
      </w:rPr>
    </w:lvl>
    <w:lvl w:ilvl="8" w:tplc="B7B05D60">
      <w:numFmt w:val="bullet"/>
      <w:lvlText w:val="•"/>
      <w:lvlJc w:val="left"/>
      <w:pPr>
        <w:ind w:left="8524" w:hanging="686"/>
      </w:pPr>
      <w:rPr>
        <w:rFonts w:hint="default"/>
        <w:lang w:val="en-US" w:eastAsia="en-US" w:bidi="ar-SA"/>
      </w:rPr>
    </w:lvl>
  </w:abstractNum>
  <w:abstractNum w:abstractNumId="7" w15:restartNumberingAfterBreak="0">
    <w:nsid w:val="0E614EDC"/>
    <w:multiLevelType w:val="hybridMultilevel"/>
    <w:tmpl w:val="23C8FD32"/>
    <w:lvl w:ilvl="0" w:tplc="ECA29646">
      <w:start w:val="1"/>
      <w:numFmt w:val="lowerLetter"/>
      <w:lvlText w:val="(%1)"/>
      <w:lvlJc w:val="left"/>
      <w:pPr>
        <w:ind w:left="1434" w:hanging="500"/>
      </w:pPr>
      <w:rPr>
        <w:rFonts w:ascii="Carlito" w:eastAsia="Carlito" w:hAnsi="Carlito" w:cs="Carlito" w:hint="default"/>
        <w:b/>
        <w:bCs/>
        <w:w w:val="103"/>
        <w:sz w:val="20"/>
        <w:szCs w:val="20"/>
        <w:lang w:val="en-US" w:eastAsia="en-US" w:bidi="ar-SA"/>
      </w:rPr>
    </w:lvl>
    <w:lvl w:ilvl="1" w:tplc="61AA1478">
      <w:start w:val="1"/>
      <w:numFmt w:val="lowerRoman"/>
      <w:lvlText w:val="(%2)"/>
      <w:lvlJc w:val="left"/>
      <w:pPr>
        <w:ind w:left="1653" w:hanging="219"/>
      </w:pPr>
      <w:rPr>
        <w:rFonts w:ascii="Carlito" w:eastAsia="Carlito" w:hAnsi="Carlito" w:cs="Carlito" w:hint="default"/>
        <w:w w:val="103"/>
        <w:sz w:val="20"/>
        <w:szCs w:val="20"/>
        <w:lang w:val="en-US" w:eastAsia="en-US" w:bidi="ar-SA"/>
      </w:rPr>
    </w:lvl>
    <w:lvl w:ilvl="2" w:tplc="91AAC188">
      <w:numFmt w:val="bullet"/>
      <w:lvlText w:val="•"/>
      <w:lvlJc w:val="left"/>
      <w:pPr>
        <w:ind w:left="2580" w:hanging="219"/>
      </w:pPr>
      <w:rPr>
        <w:rFonts w:hint="default"/>
        <w:lang w:val="en-US" w:eastAsia="en-US" w:bidi="ar-SA"/>
      </w:rPr>
    </w:lvl>
    <w:lvl w:ilvl="3" w:tplc="2A428EF6">
      <w:numFmt w:val="bullet"/>
      <w:lvlText w:val="•"/>
      <w:lvlJc w:val="left"/>
      <w:pPr>
        <w:ind w:left="3547" w:hanging="219"/>
      </w:pPr>
      <w:rPr>
        <w:rFonts w:hint="default"/>
        <w:lang w:val="en-US" w:eastAsia="en-US" w:bidi="ar-SA"/>
      </w:rPr>
    </w:lvl>
    <w:lvl w:ilvl="4" w:tplc="0AA6E9D2">
      <w:numFmt w:val="bullet"/>
      <w:lvlText w:val="•"/>
      <w:lvlJc w:val="left"/>
      <w:pPr>
        <w:ind w:left="4515" w:hanging="219"/>
      </w:pPr>
      <w:rPr>
        <w:rFonts w:hint="default"/>
        <w:lang w:val="en-US" w:eastAsia="en-US" w:bidi="ar-SA"/>
      </w:rPr>
    </w:lvl>
    <w:lvl w:ilvl="5" w:tplc="CDC80C94">
      <w:numFmt w:val="bullet"/>
      <w:lvlText w:val="•"/>
      <w:lvlJc w:val="left"/>
      <w:pPr>
        <w:ind w:left="5482" w:hanging="219"/>
      </w:pPr>
      <w:rPr>
        <w:rFonts w:hint="default"/>
        <w:lang w:val="en-US" w:eastAsia="en-US" w:bidi="ar-SA"/>
      </w:rPr>
    </w:lvl>
    <w:lvl w:ilvl="6" w:tplc="DEBE9DE6">
      <w:numFmt w:val="bullet"/>
      <w:lvlText w:val="•"/>
      <w:lvlJc w:val="left"/>
      <w:pPr>
        <w:ind w:left="6450" w:hanging="219"/>
      </w:pPr>
      <w:rPr>
        <w:rFonts w:hint="default"/>
        <w:lang w:val="en-US" w:eastAsia="en-US" w:bidi="ar-SA"/>
      </w:rPr>
    </w:lvl>
    <w:lvl w:ilvl="7" w:tplc="2738D39A">
      <w:numFmt w:val="bullet"/>
      <w:lvlText w:val="•"/>
      <w:lvlJc w:val="left"/>
      <w:pPr>
        <w:ind w:left="7417" w:hanging="219"/>
      </w:pPr>
      <w:rPr>
        <w:rFonts w:hint="default"/>
        <w:lang w:val="en-US" w:eastAsia="en-US" w:bidi="ar-SA"/>
      </w:rPr>
    </w:lvl>
    <w:lvl w:ilvl="8" w:tplc="5CBE4636">
      <w:numFmt w:val="bullet"/>
      <w:lvlText w:val="•"/>
      <w:lvlJc w:val="left"/>
      <w:pPr>
        <w:ind w:left="8385" w:hanging="219"/>
      </w:pPr>
      <w:rPr>
        <w:rFonts w:hint="default"/>
        <w:lang w:val="en-US" w:eastAsia="en-US" w:bidi="ar-SA"/>
      </w:rPr>
    </w:lvl>
  </w:abstractNum>
  <w:abstractNum w:abstractNumId="8" w15:restartNumberingAfterBreak="0">
    <w:nsid w:val="10BA6831"/>
    <w:multiLevelType w:val="hybridMultilevel"/>
    <w:tmpl w:val="DE10AE20"/>
    <w:lvl w:ilvl="0" w:tplc="FFFFFFFF">
      <w:start w:val="1"/>
      <w:numFmt w:val="decimal"/>
      <w:lvlText w:val="%1."/>
      <w:lvlJc w:val="left"/>
      <w:pPr>
        <w:ind w:left="553" w:hanging="339"/>
      </w:pPr>
      <w:rPr>
        <w:rFonts w:ascii="Carlito" w:eastAsia="Carlito" w:hAnsi="Carlito" w:cs="Carlito" w:hint="default"/>
        <w:b/>
        <w:bCs/>
        <w:w w:val="103"/>
        <w:sz w:val="20"/>
        <w:szCs w:val="20"/>
        <w:lang w:val="en-US" w:eastAsia="en-US" w:bidi="ar-SA"/>
      </w:rPr>
    </w:lvl>
    <w:lvl w:ilvl="1" w:tplc="FFFFFFFF">
      <w:start w:val="1"/>
      <w:numFmt w:val="lowerLetter"/>
      <w:lvlText w:val="%2)"/>
      <w:lvlJc w:val="left"/>
      <w:pPr>
        <w:ind w:left="553" w:hanging="210"/>
      </w:pPr>
      <w:rPr>
        <w:rFonts w:hint="default"/>
        <w:spacing w:val="-2"/>
        <w:w w:val="103"/>
        <w:lang w:val="en-US" w:eastAsia="en-US" w:bidi="ar-SA"/>
      </w:rPr>
    </w:lvl>
    <w:lvl w:ilvl="2" w:tplc="FFFFFFFF">
      <w:numFmt w:val="bullet"/>
      <w:lvlText w:val="o"/>
      <w:lvlJc w:val="left"/>
      <w:pPr>
        <w:ind w:left="1230" w:hanging="339"/>
      </w:pPr>
      <w:rPr>
        <w:rFonts w:ascii="Courier New" w:eastAsia="Courier New" w:hAnsi="Courier New" w:cs="Courier New" w:hint="default"/>
        <w:w w:val="103"/>
        <w:sz w:val="20"/>
        <w:szCs w:val="20"/>
        <w:lang w:val="en-US" w:eastAsia="en-US" w:bidi="ar-SA"/>
      </w:rPr>
    </w:lvl>
    <w:lvl w:ilvl="3" w:tplc="FFFFFFFF">
      <w:numFmt w:val="bullet"/>
      <w:lvlText w:val="•"/>
      <w:lvlJc w:val="left"/>
      <w:pPr>
        <w:ind w:left="3257" w:hanging="339"/>
      </w:pPr>
      <w:rPr>
        <w:rFonts w:hint="default"/>
        <w:lang w:val="en-US" w:eastAsia="en-US" w:bidi="ar-SA"/>
      </w:rPr>
    </w:lvl>
    <w:lvl w:ilvl="4" w:tplc="FFFFFFFF">
      <w:numFmt w:val="bullet"/>
      <w:lvlText w:val="•"/>
      <w:lvlJc w:val="left"/>
      <w:pPr>
        <w:ind w:left="4266" w:hanging="339"/>
      </w:pPr>
      <w:rPr>
        <w:rFonts w:hint="default"/>
        <w:lang w:val="en-US" w:eastAsia="en-US" w:bidi="ar-SA"/>
      </w:rPr>
    </w:lvl>
    <w:lvl w:ilvl="5" w:tplc="FFFFFFFF">
      <w:numFmt w:val="bullet"/>
      <w:lvlText w:val="•"/>
      <w:lvlJc w:val="left"/>
      <w:pPr>
        <w:ind w:left="5275" w:hanging="339"/>
      </w:pPr>
      <w:rPr>
        <w:rFonts w:hint="default"/>
        <w:lang w:val="en-US" w:eastAsia="en-US" w:bidi="ar-SA"/>
      </w:rPr>
    </w:lvl>
    <w:lvl w:ilvl="6" w:tplc="FFFFFFFF">
      <w:numFmt w:val="bullet"/>
      <w:lvlText w:val="•"/>
      <w:lvlJc w:val="left"/>
      <w:pPr>
        <w:ind w:left="6284" w:hanging="339"/>
      </w:pPr>
      <w:rPr>
        <w:rFonts w:hint="default"/>
        <w:lang w:val="en-US" w:eastAsia="en-US" w:bidi="ar-SA"/>
      </w:rPr>
    </w:lvl>
    <w:lvl w:ilvl="7" w:tplc="FFFFFFFF">
      <w:numFmt w:val="bullet"/>
      <w:lvlText w:val="•"/>
      <w:lvlJc w:val="left"/>
      <w:pPr>
        <w:ind w:left="7293" w:hanging="339"/>
      </w:pPr>
      <w:rPr>
        <w:rFonts w:hint="default"/>
        <w:lang w:val="en-US" w:eastAsia="en-US" w:bidi="ar-SA"/>
      </w:rPr>
    </w:lvl>
    <w:lvl w:ilvl="8" w:tplc="FFFFFFFF">
      <w:numFmt w:val="bullet"/>
      <w:lvlText w:val="•"/>
      <w:lvlJc w:val="left"/>
      <w:pPr>
        <w:ind w:left="8302" w:hanging="339"/>
      </w:pPr>
      <w:rPr>
        <w:rFonts w:hint="default"/>
        <w:lang w:val="en-US" w:eastAsia="en-US" w:bidi="ar-SA"/>
      </w:rPr>
    </w:lvl>
  </w:abstractNum>
  <w:abstractNum w:abstractNumId="9" w15:restartNumberingAfterBreak="0">
    <w:nsid w:val="11441F5B"/>
    <w:multiLevelType w:val="hybridMultilevel"/>
    <w:tmpl w:val="70D28686"/>
    <w:lvl w:ilvl="0" w:tplc="FFFFFFFF">
      <w:start w:val="1"/>
      <w:numFmt w:val="decimal"/>
      <w:lvlText w:val="%1"/>
      <w:lvlJc w:val="left"/>
      <w:pPr>
        <w:ind w:left="649" w:hanging="435"/>
      </w:pPr>
      <w:rPr>
        <w:rFonts w:ascii="Carlito" w:eastAsia="Carlito" w:hAnsi="Carlito" w:cs="Carlito" w:hint="default"/>
        <w:b/>
        <w:bCs/>
        <w:w w:val="103"/>
        <w:sz w:val="20"/>
        <w:szCs w:val="20"/>
        <w:lang w:val="en-US" w:eastAsia="en-US" w:bidi="ar-SA"/>
      </w:rPr>
    </w:lvl>
    <w:lvl w:ilvl="1" w:tplc="FFFFFFFF">
      <w:numFmt w:val="bullet"/>
      <w:lvlText w:val="•"/>
      <w:lvlJc w:val="left"/>
      <w:pPr>
        <w:ind w:left="1608" w:hanging="435"/>
      </w:pPr>
      <w:rPr>
        <w:rFonts w:hint="default"/>
        <w:lang w:val="en-US" w:eastAsia="en-US" w:bidi="ar-SA"/>
      </w:rPr>
    </w:lvl>
    <w:lvl w:ilvl="2" w:tplc="FFFFFFFF">
      <w:numFmt w:val="bullet"/>
      <w:lvlText w:val="•"/>
      <w:lvlJc w:val="left"/>
      <w:pPr>
        <w:ind w:left="2576" w:hanging="435"/>
      </w:pPr>
      <w:rPr>
        <w:rFonts w:hint="default"/>
        <w:lang w:val="en-US" w:eastAsia="en-US" w:bidi="ar-SA"/>
      </w:rPr>
    </w:lvl>
    <w:lvl w:ilvl="3" w:tplc="FFFFFFFF">
      <w:numFmt w:val="bullet"/>
      <w:lvlText w:val="•"/>
      <w:lvlJc w:val="left"/>
      <w:pPr>
        <w:ind w:left="3544" w:hanging="435"/>
      </w:pPr>
      <w:rPr>
        <w:rFonts w:hint="default"/>
        <w:lang w:val="en-US" w:eastAsia="en-US" w:bidi="ar-SA"/>
      </w:rPr>
    </w:lvl>
    <w:lvl w:ilvl="4" w:tplc="FFFFFFFF">
      <w:numFmt w:val="bullet"/>
      <w:lvlText w:val="•"/>
      <w:lvlJc w:val="left"/>
      <w:pPr>
        <w:ind w:left="4512" w:hanging="435"/>
      </w:pPr>
      <w:rPr>
        <w:rFonts w:hint="default"/>
        <w:lang w:val="en-US" w:eastAsia="en-US" w:bidi="ar-SA"/>
      </w:rPr>
    </w:lvl>
    <w:lvl w:ilvl="5" w:tplc="FFFFFFFF">
      <w:numFmt w:val="bullet"/>
      <w:lvlText w:val="•"/>
      <w:lvlJc w:val="left"/>
      <w:pPr>
        <w:ind w:left="5480" w:hanging="435"/>
      </w:pPr>
      <w:rPr>
        <w:rFonts w:hint="default"/>
        <w:lang w:val="en-US" w:eastAsia="en-US" w:bidi="ar-SA"/>
      </w:rPr>
    </w:lvl>
    <w:lvl w:ilvl="6" w:tplc="FFFFFFFF">
      <w:numFmt w:val="bullet"/>
      <w:lvlText w:val="•"/>
      <w:lvlJc w:val="left"/>
      <w:pPr>
        <w:ind w:left="6448" w:hanging="435"/>
      </w:pPr>
      <w:rPr>
        <w:rFonts w:hint="default"/>
        <w:lang w:val="en-US" w:eastAsia="en-US" w:bidi="ar-SA"/>
      </w:rPr>
    </w:lvl>
    <w:lvl w:ilvl="7" w:tplc="FFFFFFFF">
      <w:numFmt w:val="bullet"/>
      <w:lvlText w:val="•"/>
      <w:lvlJc w:val="left"/>
      <w:pPr>
        <w:ind w:left="7416" w:hanging="435"/>
      </w:pPr>
      <w:rPr>
        <w:rFonts w:hint="default"/>
        <w:lang w:val="en-US" w:eastAsia="en-US" w:bidi="ar-SA"/>
      </w:rPr>
    </w:lvl>
    <w:lvl w:ilvl="8" w:tplc="FFFFFFFF">
      <w:numFmt w:val="bullet"/>
      <w:lvlText w:val="•"/>
      <w:lvlJc w:val="left"/>
      <w:pPr>
        <w:ind w:left="8384" w:hanging="435"/>
      </w:pPr>
      <w:rPr>
        <w:rFonts w:hint="default"/>
        <w:lang w:val="en-US" w:eastAsia="en-US" w:bidi="ar-SA"/>
      </w:rPr>
    </w:lvl>
  </w:abstractNum>
  <w:abstractNum w:abstractNumId="10" w15:restartNumberingAfterBreak="0">
    <w:nsid w:val="126971AD"/>
    <w:multiLevelType w:val="hybridMultilevel"/>
    <w:tmpl w:val="EEA4C2B0"/>
    <w:lvl w:ilvl="0" w:tplc="B652E012">
      <w:start w:val="1"/>
      <w:numFmt w:val="lowerRoman"/>
      <w:lvlText w:val="(%1)"/>
      <w:lvlJc w:val="left"/>
      <w:pPr>
        <w:ind w:left="1080" w:hanging="720"/>
      </w:pPr>
      <w:rPr>
        <w:rFonts w:hint="default"/>
        <w:w w:val="105"/>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37475A1"/>
    <w:multiLevelType w:val="hybridMultilevel"/>
    <w:tmpl w:val="CBD67C72"/>
    <w:lvl w:ilvl="0" w:tplc="B75844C4">
      <w:numFmt w:val="bullet"/>
      <w:lvlText w:val=""/>
      <w:lvlJc w:val="left"/>
      <w:pPr>
        <w:ind w:left="361" w:hanging="207"/>
      </w:pPr>
      <w:rPr>
        <w:rFonts w:ascii="Symbol" w:eastAsia="Symbol" w:hAnsi="Symbol" w:cs="Symbol" w:hint="default"/>
        <w:w w:val="103"/>
        <w:sz w:val="20"/>
        <w:szCs w:val="20"/>
        <w:lang w:val="en-US" w:eastAsia="en-US" w:bidi="ar-SA"/>
      </w:rPr>
    </w:lvl>
    <w:lvl w:ilvl="1" w:tplc="A454B7FC">
      <w:numFmt w:val="bullet"/>
      <w:lvlText w:val="•"/>
      <w:lvlJc w:val="left"/>
      <w:pPr>
        <w:ind w:left="872" w:hanging="207"/>
      </w:pPr>
      <w:rPr>
        <w:rFonts w:hint="default"/>
        <w:lang w:val="en-US" w:eastAsia="en-US" w:bidi="ar-SA"/>
      </w:rPr>
    </w:lvl>
    <w:lvl w:ilvl="2" w:tplc="F72285E0">
      <w:numFmt w:val="bullet"/>
      <w:lvlText w:val="•"/>
      <w:lvlJc w:val="left"/>
      <w:pPr>
        <w:ind w:left="1385" w:hanging="207"/>
      </w:pPr>
      <w:rPr>
        <w:rFonts w:hint="default"/>
        <w:lang w:val="en-US" w:eastAsia="en-US" w:bidi="ar-SA"/>
      </w:rPr>
    </w:lvl>
    <w:lvl w:ilvl="3" w:tplc="47AABC14">
      <w:numFmt w:val="bullet"/>
      <w:lvlText w:val="•"/>
      <w:lvlJc w:val="left"/>
      <w:pPr>
        <w:ind w:left="1898" w:hanging="207"/>
      </w:pPr>
      <w:rPr>
        <w:rFonts w:hint="default"/>
        <w:lang w:val="en-US" w:eastAsia="en-US" w:bidi="ar-SA"/>
      </w:rPr>
    </w:lvl>
    <w:lvl w:ilvl="4" w:tplc="D85AAB12">
      <w:numFmt w:val="bullet"/>
      <w:lvlText w:val="•"/>
      <w:lvlJc w:val="left"/>
      <w:pPr>
        <w:ind w:left="2411" w:hanging="207"/>
      </w:pPr>
      <w:rPr>
        <w:rFonts w:hint="default"/>
        <w:lang w:val="en-US" w:eastAsia="en-US" w:bidi="ar-SA"/>
      </w:rPr>
    </w:lvl>
    <w:lvl w:ilvl="5" w:tplc="672EBD28">
      <w:numFmt w:val="bullet"/>
      <w:lvlText w:val="•"/>
      <w:lvlJc w:val="left"/>
      <w:pPr>
        <w:ind w:left="2924" w:hanging="207"/>
      </w:pPr>
      <w:rPr>
        <w:rFonts w:hint="default"/>
        <w:lang w:val="en-US" w:eastAsia="en-US" w:bidi="ar-SA"/>
      </w:rPr>
    </w:lvl>
    <w:lvl w:ilvl="6" w:tplc="5DD40968">
      <w:numFmt w:val="bullet"/>
      <w:lvlText w:val="•"/>
      <w:lvlJc w:val="left"/>
      <w:pPr>
        <w:ind w:left="3436" w:hanging="207"/>
      </w:pPr>
      <w:rPr>
        <w:rFonts w:hint="default"/>
        <w:lang w:val="en-US" w:eastAsia="en-US" w:bidi="ar-SA"/>
      </w:rPr>
    </w:lvl>
    <w:lvl w:ilvl="7" w:tplc="332C975E">
      <w:numFmt w:val="bullet"/>
      <w:lvlText w:val="•"/>
      <w:lvlJc w:val="left"/>
      <w:pPr>
        <w:ind w:left="3949" w:hanging="207"/>
      </w:pPr>
      <w:rPr>
        <w:rFonts w:hint="default"/>
        <w:lang w:val="en-US" w:eastAsia="en-US" w:bidi="ar-SA"/>
      </w:rPr>
    </w:lvl>
    <w:lvl w:ilvl="8" w:tplc="5F20B590">
      <w:numFmt w:val="bullet"/>
      <w:lvlText w:val="•"/>
      <w:lvlJc w:val="left"/>
      <w:pPr>
        <w:ind w:left="4462" w:hanging="207"/>
      </w:pPr>
      <w:rPr>
        <w:rFonts w:hint="default"/>
        <w:lang w:val="en-US" w:eastAsia="en-US" w:bidi="ar-SA"/>
      </w:rPr>
    </w:lvl>
  </w:abstractNum>
  <w:abstractNum w:abstractNumId="12" w15:restartNumberingAfterBreak="0">
    <w:nsid w:val="16027E50"/>
    <w:multiLevelType w:val="hybridMultilevel"/>
    <w:tmpl w:val="16806AB2"/>
    <w:lvl w:ilvl="0" w:tplc="98F6AFC4">
      <w:numFmt w:val="bullet"/>
      <w:lvlText w:val=""/>
      <w:lvlJc w:val="left"/>
      <w:pPr>
        <w:ind w:left="892" w:hanging="339"/>
      </w:pPr>
      <w:rPr>
        <w:rFonts w:ascii="Symbol" w:eastAsia="Symbol" w:hAnsi="Symbol" w:cs="Symbol" w:hint="default"/>
        <w:color w:val="996600"/>
        <w:w w:val="99"/>
        <w:sz w:val="30"/>
        <w:szCs w:val="30"/>
        <w:lang w:val="en-US" w:eastAsia="en-US" w:bidi="ar-SA"/>
      </w:rPr>
    </w:lvl>
    <w:lvl w:ilvl="1" w:tplc="A392AEF4">
      <w:numFmt w:val="bullet"/>
      <w:lvlText w:val=""/>
      <w:lvlJc w:val="left"/>
      <w:pPr>
        <w:ind w:left="1568" w:hanging="677"/>
      </w:pPr>
      <w:rPr>
        <w:rFonts w:ascii="Symbol" w:eastAsia="Symbol" w:hAnsi="Symbol" w:cs="Symbol" w:hint="default"/>
        <w:w w:val="103"/>
        <w:sz w:val="18"/>
        <w:szCs w:val="18"/>
        <w:lang w:val="en-US" w:eastAsia="en-US" w:bidi="ar-SA"/>
      </w:rPr>
    </w:lvl>
    <w:lvl w:ilvl="2" w:tplc="4DBEE22C">
      <w:numFmt w:val="bullet"/>
      <w:lvlText w:val="•"/>
      <w:lvlJc w:val="left"/>
      <w:pPr>
        <w:ind w:left="2533" w:hanging="677"/>
      </w:pPr>
      <w:rPr>
        <w:rFonts w:hint="default"/>
        <w:lang w:val="en-US" w:eastAsia="en-US" w:bidi="ar-SA"/>
      </w:rPr>
    </w:lvl>
    <w:lvl w:ilvl="3" w:tplc="4CC8ED76">
      <w:numFmt w:val="bullet"/>
      <w:lvlText w:val="•"/>
      <w:lvlJc w:val="left"/>
      <w:pPr>
        <w:ind w:left="3506" w:hanging="677"/>
      </w:pPr>
      <w:rPr>
        <w:rFonts w:hint="default"/>
        <w:lang w:val="en-US" w:eastAsia="en-US" w:bidi="ar-SA"/>
      </w:rPr>
    </w:lvl>
    <w:lvl w:ilvl="4" w:tplc="65CEE510">
      <w:numFmt w:val="bullet"/>
      <w:lvlText w:val="•"/>
      <w:lvlJc w:val="left"/>
      <w:pPr>
        <w:ind w:left="4480" w:hanging="677"/>
      </w:pPr>
      <w:rPr>
        <w:rFonts w:hint="default"/>
        <w:lang w:val="en-US" w:eastAsia="en-US" w:bidi="ar-SA"/>
      </w:rPr>
    </w:lvl>
    <w:lvl w:ilvl="5" w:tplc="334AF614">
      <w:numFmt w:val="bullet"/>
      <w:lvlText w:val="•"/>
      <w:lvlJc w:val="left"/>
      <w:pPr>
        <w:ind w:left="5453" w:hanging="677"/>
      </w:pPr>
      <w:rPr>
        <w:rFonts w:hint="default"/>
        <w:lang w:val="en-US" w:eastAsia="en-US" w:bidi="ar-SA"/>
      </w:rPr>
    </w:lvl>
    <w:lvl w:ilvl="6" w:tplc="08A6367C">
      <w:numFmt w:val="bullet"/>
      <w:lvlText w:val="•"/>
      <w:lvlJc w:val="left"/>
      <w:pPr>
        <w:ind w:left="6426" w:hanging="677"/>
      </w:pPr>
      <w:rPr>
        <w:rFonts w:hint="default"/>
        <w:lang w:val="en-US" w:eastAsia="en-US" w:bidi="ar-SA"/>
      </w:rPr>
    </w:lvl>
    <w:lvl w:ilvl="7" w:tplc="82DCCED2">
      <w:numFmt w:val="bullet"/>
      <w:lvlText w:val="•"/>
      <w:lvlJc w:val="left"/>
      <w:pPr>
        <w:ind w:left="7400" w:hanging="677"/>
      </w:pPr>
      <w:rPr>
        <w:rFonts w:hint="default"/>
        <w:lang w:val="en-US" w:eastAsia="en-US" w:bidi="ar-SA"/>
      </w:rPr>
    </w:lvl>
    <w:lvl w:ilvl="8" w:tplc="DE82B28E">
      <w:numFmt w:val="bullet"/>
      <w:lvlText w:val="•"/>
      <w:lvlJc w:val="left"/>
      <w:pPr>
        <w:ind w:left="8373" w:hanging="677"/>
      </w:pPr>
      <w:rPr>
        <w:rFonts w:hint="default"/>
        <w:lang w:val="en-US" w:eastAsia="en-US" w:bidi="ar-SA"/>
      </w:rPr>
    </w:lvl>
  </w:abstractNum>
  <w:abstractNum w:abstractNumId="13" w15:restartNumberingAfterBreak="0">
    <w:nsid w:val="198838A6"/>
    <w:multiLevelType w:val="hybridMultilevel"/>
    <w:tmpl w:val="F202CD54"/>
    <w:lvl w:ilvl="0" w:tplc="9FB0ACDE">
      <w:start w:val="1"/>
      <w:numFmt w:val="decimal"/>
      <w:lvlText w:val="%1"/>
      <w:lvlJc w:val="left"/>
      <w:pPr>
        <w:ind w:left="649" w:hanging="435"/>
      </w:pPr>
      <w:rPr>
        <w:rFonts w:ascii="Carlito" w:eastAsia="Carlito" w:hAnsi="Carlito" w:cs="Carlito" w:hint="default"/>
        <w:b/>
        <w:bCs/>
        <w:w w:val="103"/>
        <w:sz w:val="20"/>
        <w:szCs w:val="20"/>
        <w:lang w:val="en-US" w:eastAsia="en-US" w:bidi="ar-SA"/>
      </w:rPr>
    </w:lvl>
    <w:lvl w:ilvl="1" w:tplc="54E2CD2C">
      <w:numFmt w:val="bullet"/>
      <w:lvlText w:val="•"/>
      <w:lvlJc w:val="left"/>
      <w:pPr>
        <w:ind w:left="1608" w:hanging="435"/>
      </w:pPr>
      <w:rPr>
        <w:rFonts w:hint="default"/>
        <w:lang w:val="en-US" w:eastAsia="en-US" w:bidi="ar-SA"/>
      </w:rPr>
    </w:lvl>
    <w:lvl w:ilvl="2" w:tplc="9F96D362">
      <w:numFmt w:val="bullet"/>
      <w:lvlText w:val="•"/>
      <w:lvlJc w:val="left"/>
      <w:pPr>
        <w:ind w:left="2576" w:hanging="435"/>
      </w:pPr>
      <w:rPr>
        <w:rFonts w:hint="default"/>
        <w:lang w:val="en-US" w:eastAsia="en-US" w:bidi="ar-SA"/>
      </w:rPr>
    </w:lvl>
    <w:lvl w:ilvl="3" w:tplc="F6CC9358">
      <w:numFmt w:val="bullet"/>
      <w:lvlText w:val="•"/>
      <w:lvlJc w:val="left"/>
      <w:pPr>
        <w:ind w:left="3544" w:hanging="435"/>
      </w:pPr>
      <w:rPr>
        <w:rFonts w:hint="default"/>
        <w:lang w:val="en-US" w:eastAsia="en-US" w:bidi="ar-SA"/>
      </w:rPr>
    </w:lvl>
    <w:lvl w:ilvl="4" w:tplc="11741390">
      <w:numFmt w:val="bullet"/>
      <w:lvlText w:val="•"/>
      <w:lvlJc w:val="left"/>
      <w:pPr>
        <w:ind w:left="4512" w:hanging="435"/>
      </w:pPr>
      <w:rPr>
        <w:rFonts w:hint="default"/>
        <w:lang w:val="en-US" w:eastAsia="en-US" w:bidi="ar-SA"/>
      </w:rPr>
    </w:lvl>
    <w:lvl w:ilvl="5" w:tplc="E82ECE6C">
      <w:numFmt w:val="bullet"/>
      <w:lvlText w:val="•"/>
      <w:lvlJc w:val="left"/>
      <w:pPr>
        <w:ind w:left="5480" w:hanging="435"/>
      </w:pPr>
      <w:rPr>
        <w:rFonts w:hint="default"/>
        <w:lang w:val="en-US" w:eastAsia="en-US" w:bidi="ar-SA"/>
      </w:rPr>
    </w:lvl>
    <w:lvl w:ilvl="6" w:tplc="98884506">
      <w:numFmt w:val="bullet"/>
      <w:lvlText w:val="•"/>
      <w:lvlJc w:val="left"/>
      <w:pPr>
        <w:ind w:left="6448" w:hanging="435"/>
      </w:pPr>
      <w:rPr>
        <w:rFonts w:hint="default"/>
        <w:lang w:val="en-US" w:eastAsia="en-US" w:bidi="ar-SA"/>
      </w:rPr>
    </w:lvl>
    <w:lvl w:ilvl="7" w:tplc="5918638C">
      <w:numFmt w:val="bullet"/>
      <w:lvlText w:val="•"/>
      <w:lvlJc w:val="left"/>
      <w:pPr>
        <w:ind w:left="7416" w:hanging="435"/>
      </w:pPr>
      <w:rPr>
        <w:rFonts w:hint="default"/>
        <w:lang w:val="en-US" w:eastAsia="en-US" w:bidi="ar-SA"/>
      </w:rPr>
    </w:lvl>
    <w:lvl w:ilvl="8" w:tplc="51F6D4CA">
      <w:numFmt w:val="bullet"/>
      <w:lvlText w:val="•"/>
      <w:lvlJc w:val="left"/>
      <w:pPr>
        <w:ind w:left="8384" w:hanging="435"/>
      </w:pPr>
      <w:rPr>
        <w:rFonts w:hint="default"/>
        <w:lang w:val="en-US" w:eastAsia="en-US" w:bidi="ar-SA"/>
      </w:rPr>
    </w:lvl>
  </w:abstractNum>
  <w:abstractNum w:abstractNumId="14" w15:restartNumberingAfterBreak="0">
    <w:nsid w:val="1FCC1BD2"/>
    <w:multiLevelType w:val="hybridMultilevel"/>
    <w:tmpl w:val="2A987504"/>
    <w:lvl w:ilvl="0" w:tplc="2FE6DA7A">
      <w:start w:val="1"/>
      <w:numFmt w:val="upperLetter"/>
      <w:lvlText w:val="%1."/>
      <w:lvlJc w:val="left"/>
      <w:pPr>
        <w:ind w:left="574" w:hanging="360"/>
      </w:pPr>
      <w:rPr>
        <w:rFonts w:hint="default"/>
        <w:w w:val="105"/>
      </w:rPr>
    </w:lvl>
    <w:lvl w:ilvl="1" w:tplc="40090019">
      <w:start w:val="1"/>
      <w:numFmt w:val="lowerLetter"/>
      <w:lvlText w:val="%2."/>
      <w:lvlJc w:val="left"/>
      <w:pPr>
        <w:ind w:left="1294" w:hanging="360"/>
      </w:pPr>
    </w:lvl>
    <w:lvl w:ilvl="2" w:tplc="4009001B" w:tentative="1">
      <w:start w:val="1"/>
      <w:numFmt w:val="lowerRoman"/>
      <w:lvlText w:val="%3."/>
      <w:lvlJc w:val="right"/>
      <w:pPr>
        <w:ind w:left="2014" w:hanging="180"/>
      </w:pPr>
    </w:lvl>
    <w:lvl w:ilvl="3" w:tplc="4009000F" w:tentative="1">
      <w:start w:val="1"/>
      <w:numFmt w:val="decimal"/>
      <w:lvlText w:val="%4."/>
      <w:lvlJc w:val="left"/>
      <w:pPr>
        <w:ind w:left="2734" w:hanging="360"/>
      </w:pPr>
    </w:lvl>
    <w:lvl w:ilvl="4" w:tplc="40090019" w:tentative="1">
      <w:start w:val="1"/>
      <w:numFmt w:val="lowerLetter"/>
      <w:lvlText w:val="%5."/>
      <w:lvlJc w:val="left"/>
      <w:pPr>
        <w:ind w:left="3454" w:hanging="360"/>
      </w:pPr>
    </w:lvl>
    <w:lvl w:ilvl="5" w:tplc="4009001B" w:tentative="1">
      <w:start w:val="1"/>
      <w:numFmt w:val="lowerRoman"/>
      <w:lvlText w:val="%6."/>
      <w:lvlJc w:val="right"/>
      <w:pPr>
        <w:ind w:left="4174" w:hanging="180"/>
      </w:pPr>
    </w:lvl>
    <w:lvl w:ilvl="6" w:tplc="4009000F" w:tentative="1">
      <w:start w:val="1"/>
      <w:numFmt w:val="decimal"/>
      <w:lvlText w:val="%7."/>
      <w:lvlJc w:val="left"/>
      <w:pPr>
        <w:ind w:left="4894" w:hanging="360"/>
      </w:pPr>
    </w:lvl>
    <w:lvl w:ilvl="7" w:tplc="40090019" w:tentative="1">
      <w:start w:val="1"/>
      <w:numFmt w:val="lowerLetter"/>
      <w:lvlText w:val="%8."/>
      <w:lvlJc w:val="left"/>
      <w:pPr>
        <w:ind w:left="5614" w:hanging="360"/>
      </w:pPr>
    </w:lvl>
    <w:lvl w:ilvl="8" w:tplc="4009001B" w:tentative="1">
      <w:start w:val="1"/>
      <w:numFmt w:val="lowerRoman"/>
      <w:lvlText w:val="%9."/>
      <w:lvlJc w:val="right"/>
      <w:pPr>
        <w:ind w:left="6334" w:hanging="180"/>
      </w:pPr>
    </w:lvl>
  </w:abstractNum>
  <w:abstractNum w:abstractNumId="15" w15:restartNumberingAfterBreak="0">
    <w:nsid w:val="22764672"/>
    <w:multiLevelType w:val="hybridMultilevel"/>
    <w:tmpl w:val="725A66B4"/>
    <w:lvl w:ilvl="0" w:tplc="A49EB134">
      <w:numFmt w:val="bullet"/>
      <w:lvlText w:val=""/>
      <w:lvlJc w:val="left"/>
      <w:pPr>
        <w:ind w:left="892" w:hanging="339"/>
      </w:pPr>
      <w:rPr>
        <w:rFonts w:ascii="Symbol" w:eastAsia="Symbol" w:hAnsi="Symbol" w:cs="Symbol" w:hint="default"/>
        <w:w w:val="103"/>
        <w:sz w:val="20"/>
        <w:szCs w:val="20"/>
        <w:lang w:val="en-US" w:eastAsia="en-US" w:bidi="ar-SA"/>
      </w:rPr>
    </w:lvl>
    <w:lvl w:ilvl="1" w:tplc="CE9A9E1C">
      <w:numFmt w:val="bullet"/>
      <w:lvlText w:val="•"/>
      <w:lvlJc w:val="left"/>
      <w:pPr>
        <w:ind w:left="1842" w:hanging="339"/>
      </w:pPr>
      <w:rPr>
        <w:rFonts w:hint="default"/>
        <w:lang w:val="en-US" w:eastAsia="en-US" w:bidi="ar-SA"/>
      </w:rPr>
    </w:lvl>
    <w:lvl w:ilvl="2" w:tplc="035E93D0">
      <w:numFmt w:val="bullet"/>
      <w:lvlText w:val="•"/>
      <w:lvlJc w:val="left"/>
      <w:pPr>
        <w:ind w:left="2784" w:hanging="339"/>
      </w:pPr>
      <w:rPr>
        <w:rFonts w:hint="default"/>
        <w:lang w:val="en-US" w:eastAsia="en-US" w:bidi="ar-SA"/>
      </w:rPr>
    </w:lvl>
    <w:lvl w:ilvl="3" w:tplc="FB00CA40">
      <w:numFmt w:val="bullet"/>
      <w:lvlText w:val="•"/>
      <w:lvlJc w:val="left"/>
      <w:pPr>
        <w:ind w:left="3726" w:hanging="339"/>
      </w:pPr>
      <w:rPr>
        <w:rFonts w:hint="default"/>
        <w:lang w:val="en-US" w:eastAsia="en-US" w:bidi="ar-SA"/>
      </w:rPr>
    </w:lvl>
    <w:lvl w:ilvl="4" w:tplc="A948D156">
      <w:numFmt w:val="bullet"/>
      <w:lvlText w:val="•"/>
      <w:lvlJc w:val="left"/>
      <w:pPr>
        <w:ind w:left="4668" w:hanging="339"/>
      </w:pPr>
      <w:rPr>
        <w:rFonts w:hint="default"/>
        <w:lang w:val="en-US" w:eastAsia="en-US" w:bidi="ar-SA"/>
      </w:rPr>
    </w:lvl>
    <w:lvl w:ilvl="5" w:tplc="58A298D0">
      <w:numFmt w:val="bullet"/>
      <w:lvlText w:val="•"/>
      <w:lvlJc w:val="left"/>
      <w:pPr>
        <w:ind w:left="5610" w:hanging="339"/>
      </w:pPr>
      <w:rPr>
        <w:rFonts w:hint="default"/>
        <w:lang w:val="en-US" w:eastAsia="en-US" w:bidi="ar-SA"/>
      </w:rPr>
    </w:lvl>
    <w:lvl w:ilvl="6" w:tplc="F1B07E44">
      <w:numFmt w:val="bullet"/>
      <w:lvlText w:val="•"/>
      <w:lvlJc w:val="left"/>
      <w:pPr>
        <w:ind w:left="6552" w:hanging="339"/>
      </w:pPr>
      <w:rPr>
        <w:rFonts w:hint="default"/>
        <w:lang w:val="en-US" w:eastAsia="en-US" w:bidi="ar-SA"/>
      </w:rPr>
    </w:lvl>
    <w:lvl w:ilvl="7" w:tplc="67FC87EC">
      <w:numFmt w:val="bullet"/>
      <w:lvlText w:val="•"/>
      <w:lvlJc w:val="left"/>
      <w:pPr>
        <w:ind w:left="7494" w:hanging="339"/>
      </w:pPr>
      <w:rPr>
        <w:rFonts w:hint="default"/>
        <w:lang w:val="en-US" w:eastAsia="en-US" w:bidi="ar-SA"/>
      </w:rPr>
    </w:lvl>
    <w:lvl w:ilvl="8" w:tplc="E43EB8F0">
      <w:numFmt w:val="bullet"/>
      <w:lvlText w:val="•"/>
      <w:lvlJc w:val="left"/>
      <w:pPr>
        <w:ind w:left="8436" w:hanging="339"/>
      </w:pPr>
      <w:rPr>
        <w:rFonts w:hint="default"/>
        <w:lang w:val="en-US" w:eastAsia="en-US" w:bidi="ar-SA"/>
      </w:rPr>
    </w:lvl>
  </w:abstractNum>
  <w:abstractNum w:abstractNumId="16" w15:restartNumberingAfterBreak="0">
    <w:nsid w:val="23C75308"/>
    <w:multiLevelType w:val="hybridMultilevel"/>
    <w:tmpl w:val="6630DCCE"/>
    <w:lvl w:ilvl="0" w:tplc="7E2844A6">
      <w:numFmt w:val="bullet"/>
      <w:lvlText w:val=""/>
      <w:lvlJc w:val="left"/>
      <w:pPr>
        <w:ind w:left="336" w:hanging="168"/>
      </w:pPr>
      <w:rPr>
        <w:rFonts w:ascii="Symbol" w:eastAsia="Symbol" w:hAnsi="Symbol" w:cs="Symbol" w:hint="default"/>
        <w:w w:val="103"/>
        <w:sz w:val="20"/>
        <w:szCs w:val="20"/>
        <w:lang w:val="en-US" w:eastAsia="en-US" w:bidi="ar-SA"/>
      </w:rPr>
    </w:lvl>
    <w:lvl w:ilvl="1" w:tplc="2618C0EC">
      <w:numFmt w:val="bullet"/>
      <w:lvlText w:val="•"/>
      <w:lvlJc w:val="left"/>
      <w:pPr>
        <w:ind w:left="1049" w:hanging="168"/>
      </w:pPr>
      <w:rPr>
        <w:rFonts w:hint="default"/>
        <w:lang w:val="en-US" w:eastAsia="en-US" w:bidi="ar-SA"/>
      </w:rPr>
    </w:lvl>
    <w:lvl w:ilvl="2" w:tplc="ABA4609A">
      <w:numFmt w:val="bullet"/>
      <w:lvlText w:val="•"/>
      <w:lvlJc w:val="left"/>
      <w:pPr>
        <w:ind w:left="1759" w:hanging="168"/>
      </w:pPr>
      <w:rPr>
        <w:rFonts w:hint="default"/>
        <w:lang w:val="en-US" w:eastAsia="en-US" w:bidi="ar-SA"/>
      </w:rPr>
    </w:lvl>
    <w:lvl w:ilvl="3" w:tplc="69A0876E">
      <w:numFmt w:val="bullet"/>
      <w:lvlText w:val="•"/>
      <w:lvlJc w:val="left"/>
      <w:pPr>
        <w:ind w:left="2468" w:hanging="168"/>
      </w:pPr>
      <w:rPr>
        <w:rFonts w:hint="default"/>
        <w:lang w:val="en-US" w:eastAsia="en-US" w:bidi="ar-SA"/>
      </w:rPr>
    </w:lvl>
    <w:lvl w:ilvl="4" w:tplc="2CF4171E">
      <w:numFmt w:val="bullet"/>
      <w:lvlText w:val="•"/>
      <w:lvlJc w:val="left"/>
      <w:pPr>
        <w:ind w:left="3178" w:hanging="168"/>
      </w:pPr>
      <w:rPr>
        <w:rFonts w:hint="default"/>
        <w:lang w:val="en-US" w:eastAsia="en-US" w:bidi="ar-SA"/>
      </w:rPr>
    </w:lvl>
    <w:lvl w:ilvl="5" w:tplc="53E25502">
      <w:numFmt w:val="bullet"/>
      <w:lvlText w:val="•"/>
      <w:lvlJc w:val="left"/>
      <w:pPr>
        <w:ind w:left="3887" w:hanging="168"/>
      </w:pPr>
      <w:rPr>
        <w:rFonts w:hint="default"/>
        <w:lang w:val="en-US" w:eastAsia="en-US" w:bidi="ar-SA"/>
      </w:rPr>
    </w:lvl>
    <w:lvl w:ilvl="6" w:tplc="88F6A6CE">
      <w:numFmt w:val="bullet"/>
      <w:lvlText w:val="•"/>
      <w:lvlJc w:val="left"/>
      <w:pPr>
        <w:ind w:left="4597" w:hanging="168"/>
      </w:pPr>
      <w:rPr>
        <w:rFonts w:hint="default"/>
        <w:lang w:val="en-US" w:eastAsia="en-US" w:bidi="ar-SA"/>
      </w:rPr>
    </w:lvl>
    <w:lvl w:ilvl="7" w:tplc="CB0C41F0">
      <w:numFmt w:val="bullet"/>
      <w:lvlText w:val="•"/>
      <w:lvlJc w:val="left"/>
      <w:pPr>
        <w:ind w:left="5306" w:hanging="168"/>
      </w:pPr>
      <w:rPr>
        <w:rFonts w:hint="default"/>
        <w:lang w:val="en-US" w:eastAsia="en-US" w:bidi="ar-SA"/>
      </w:rPr>
    </w:lvl>
    <w:lvl w:ilvl="8" w:tplc="28F6D43E">
      <w:numFmt w:val="bullet"/>
      <w:lvlText w:val="•"/>
      <w:lvlJc w:val="left"/>
      <w:pPr>
        <w:ind w:left="6016" w:hanging="168"/>
      </w:pPr>
      <w:rPr>
        <w:rFonts w:hint="default"/>
        <w:lang w:val="en-US" w:eastAsia="en-US" w:bidi="ar-SA"/>
      </w:rPr>
    </w:lvl>
  </w:abstractNum>
  <w:abstractNum w:abstractNumId="17" w15:restartNumberingAfterBreak="0">
    <w:nsid w:val="25E32B52"/>
    <w:multiLevelType w:val="hybridMultilevel"/>
    <w:tmpl w:val="56F8EEB0"/>
    <w:lvl w:ilvl="0" w:tplc="6FD00FDA">
      <w:numFmt w:val="bullet"/>
      <w:lvlText w:val=""/>
      <w:lvlJc w:val="left"/>
      <w:pPr>
        <w:ind w:left="406" w:hanging="252"/>
      </w:pPr>
      <w:rPr>
        <w:rFonts w:ascii="Symbol" w:eastAsia="Symbol" w:hAnsi="Symbol" w:cs="Symbol" w:hint="default"/>
        <w:w w:val="103"/>
        <w:sz w:val="20"/>
        <w:szCs w:val="20"/>
        <w:lang w:val="en-US" w:eastAsia="en-US" w:bidi="ar-SA"/>
      </w:rPr>
    </w:lvl>
    <w:lvl w:ilvl="1" w:tplc="678011D8">
      <w:numFmt w:val="bullet"/>
      <w:lvlText w:val="•"/>
      <w:lvlJc w:val="left"/>
      <w:pPr>
        <w:ind w:left="908" w:hanging="252"/>
      </w:pPr>
      <w:rPr>
        <w:rFonts w:hint="default"/>
        <w:lang w:val="en-US" w:eastAsia="en-US" w:bidi="ar-SA"/>
      </w:rPr>
    </w:lvl>
    <w:lvl w:ilvl="2" w:tplc="FB3024A4">
      <w:numFmt w:val="bullet"/>
      <w:lvlText w:val="•"/>
      <w:lvlJc w:val="left"/>
      <w:pPr>
        <w:ind w:left="1417" w:hanging="252"/>
      </w:pPr>
      <w:rPr>
        <w:rFonts w:hint="default"/>
        <w:lang w:val="en-US" w:eastAsia="en-US" w:bidi="ar-SA"/>
      </w:rPr>
    </w:lvl>
    <w:lvl w:ilvl="3" w:tplc="3034A128">
      <w:numFmt w:val="bullet"/>
      <w:lvlText w:val="•"/>
      <w:lvlJc w:val="left"/>
      <w:pPr>
        <w:ind w:left="1926" w:hanging="252"/>
      </w:pPr>
      <w:rPr>
        <w:rFonts w:hint="default"/>
        <w:lang w:val="en-US" w:eastAsia="en-US" w:bidi="ar-SA"/>
      </w:rPr>
    </w:lvl>
    <w:lvl w:ilvl="4" w:tplc="187E02BA">
      <w:numFmt w:val="bullet"/>
      <w:lvlText w:val="•"/>
      <w:lvlJc w:val="left"/>
      <w:pPr>
        <w:ind w:left="2435" w:hanging="252"/>
      </w:pPr>
      <w:rPr>
        <w:rFonts w:hint="default"/>
        <w:lang w:val="en-US" w:eastAsia="en-US" w:bidi="ar-SA"/>
      </w:rPr>
    </w:lvl>
    <w:lvl w:ilvl="5" w:tplc="E3F6FFAC">
      <w:numFmt w:val="bullet"/>
      <w:lvlText w:val="•"/>
      <w:lvlJc w:val="left"/>
      <w:pPr>
        <w:ind w:left="2944" w:hanging="252"/>
      </w:pPr>
      <w:rPr>
        <w:rFonts w:hint="default"/>
        <w:lang w:val="en-US" w:eastAsia="en-US" w:bidi="ar-SA"/>
      </w:rPr>
    </w:lvl>
    <w:lvl w:ilvl="6" w:tplc="17C2B2C0">
      <w:numFmt w:val="bullet"/>
      <w:lvlText w:val="•"/>
      <w:lvlJc w:val="left"/>
      <w:pPr>
        <w:ind w:left="3452" w:hanging="252"/>
      </w:pPr>
      <w:rPr>
        <w:rFonts w:hint="default"/>
        <w:lang w:val="en-US" w:eastAsia="en-US" w:bidi="ar-SA"/>
      </w:rPr>
    </w:lvl>
    <w:lvl w:ilvl="7" w:tplc="19D6661C">
      <w:numFmt w:val="bullet"/>
      <w:lvlText w:val="•"/>
      <w:lvlJc w:val="left"/>
      <w:pPr>
        <w:ind w:left="3961" w:hanging="252"/>
      </w:pPr>
      <w:rPr>
        <w:rFonts w:hint="default"/>
        <w:lang w:val="en-US" w:eastAsia="en-US" w:bidi="ar-SA"/>
      </w:rPr>
    </w:lvl>
    <w:lvl w:ilvl="8" w:tplc="BB8A0EA0">
      <w:numFmt w:val="bullet"/>
      <w:lvlText w:val="•"/>
      <w:lvlJc w:val="left"/>
      <w:pPr>
        <w:ind w:left="4470" w:hanging="252"/>
      </w:pPr>
      <w:rPr>
        <w:rFonts w:hint="default"/>
        <w:lang w:val="en-US" w:eastAsia="en-US" w:bidi="ar-SA"/>
      </w:rPr>
    </w:lvl>
  </w:abstractNum>
  <w:abstractNum w:abstractNumId="18" w15:restartNumberingAfterBreak="0">
    <w:nsid w:val="2A443EF8"/>
    <w:multiLevelType w:val="hybridMultilevel"/>
    <w:tmpl w:val="BFD28394"/>
    <w:lvl w:ilvl="0" w:tplc="668092BE">
      <w:numFmt w:val="bullet"/>
      <w:lvlText w:val=""/>
      <w:lvlJc w:val="left"/>
      <w:pPr>
        <w:ind w:left="406" w:hanging="252"/>
      </w:pPr>
      <w:rPr>
        <w:rFonts w:ascii="Symbol" w:eastAsia="Symbol" w:hAnsi="Symbol" w:cs="Symbol" w:hint="default"/>
        <w:w w:val="103"/>
        <w:sz w:val="20"/>
        <w:szCs w:val="20"/>
        <w:lang w:val="en-US" w:eastAsia="en-US" w:bidi="ar-SA"/>
      </w:rPr>
    </w:lvl>
    <w:lvl w:ilvl="1" w:tplc="20DE4D54">
      <w:numFmt w:val="bullet"/>
      <w:lvlText w:val="•"/>
      <w:lvlJc w:val="left"/>
      <w:pPr>
        <w:ind w:left="908" w:hanging="252"/>
      </w:pPr>
      <w:rPr>
        <w:rFonts w:hint="default"/>
        <w:lang w:val="en-US" w:eastAsia="en-US" w:bidi="ar-SA"/>
      </w:rPr>
    </w:lvl>
    <w:lvl w:ilvl="2" w:tplc="243A0F92">
      <w:numFmt w:val="bullet"/>
      <w:lvlText w:val="•"/>
      <w:lvlJc w:val="left"/>
      <w:pPr>
        <w:ind w:left="1417" w:hanging="252"/>
      </w:pPr>
      <w:rPr>
        <w:rFonts w:hint="default"/>
        <w:lang w:val="en-US" w:eastAsia="en-US" w:bidi="ar-SA"/>
      </w:rPr>
    </w:lvl>
    <w:lvl w:ilvl="3" w:tplc="A50AF7F6">
      <w:numFmt w:val="bullet"/>
      <w:lvlText w:val="•"/>
      <w:lvlJc w:val="left"/>
      <w:pPr>
        <w:ind w:left="1926" w:hanging="252"/>
      </w:pPr>
      <w:rPr>
        <w:rFonts w:hint="default"/>
        <w:lang w:val="en-US" w:eastAsia="en-US" w:bidi="ar-SA"/>
      </w:rPr>
    </w:lvl>
    <w:lvl w:ilvl="4" w:tplc="62D0204A">
      <w:numFmt w:val="bullet"/>
      <w:lvlText w:val="•"/>
      <w:lvlJc w:val="left"/>
      <w:pPr>
        <w:ind w:left="2435" w:hanging="252"/>
      </w:pPr>
      <w:rPr>
        <w:rFonts w:hint="default"/>
        <w:lang w:val="en-US" w:eastAsia="en-US" w:bidi="ar-SA"/>
      </w:rPr>
    </w:lvl>
    <w:lvl w:ilvl="5" w:tplc="409E37DC">
      <w:numFmt w:val="bullet"/>
      <w:lvlText w:val="•"/>
      <w:lvlJc w:val="left"/>
      <w:pPr>
        <w:ind w:left="2944" w:hanging="252"/>
      </w:pPr>
      <w:rPr>
        <w:rFonts w:hint="default"/>
        <w:lang w:val="en-US" w:eastAsia="en-US" w:bidi="ar-SA"/>
      </w:rPr>
    </w:lvl>
    <w:lvl w:ilvl="6" w:tplc="75BC1898">
      <w:numFmt w:val="bullet"/>
      <w:lvlText w:val="•"/>
      <w:lvlJc w:val="left"/>
      <w:pPr>
        <w:ind w:left="3452" w:hanging="252"/>
      </w:pPr>
      <w:rPr>
        <w:rFonts w:hint="default"/>
        <w:lang w:val="en-US" w:eastAsia="en-US" w:bidi="ar-SA"/>
      </w:rPr>
    </w:lvl>
    <w:lvl w:ilvl="7" w:tplc="C7F815EC">
      <w:numFmt w:val="bullet"/>
      <w:lvlText w:val="•"/>
      <w:lvlJc w:val="left"/>
      <w:pPr>
        <w:ind w:left="3961" w:hanging="252"/>
      </w:pPr>
      <w:rPr>
        <w:rFonts w:hint="default"/>
        <w:lang w:val="en-US" w:eastAsia="en-US" w:bidi="ar-SA"/>
      </w:rPr>
    </w:lvl>
    <w:lvl w:ilvl="8" w:tplc="5276CBB0">
      <w:numFmt w:val="bullet"/>
      <w:lvlText w:val="•"/>
      <w:lvlJc w:val="left"/>
      <w:pPr>
        <w:ind w:left="4470" w:hanging="252"/>
      </w:pPr>
      <w:rPr>
        <w:rFonts w:hint="default"/>
        <w:lang w:val="en-US" w:eastAsia="en-US" w:bidi="ar-SA"/>
      </w:rPr>
    </w:lvl>
  </w:abstractNum>
  <w:abstractNum w:abstractNumId="19" w15:restartNumberingAfterBreak="0">
    <w:nsid w:val="2FB01E26"/>
    <w:multiLevelType w:val="hybridMultilevel"/>
    <w:tmpl w:val="81CCF4DE"/>
    <w:lvl w:ilvl="0" w:tplc="6AE8C188">
      <w:start w:val="1"/>
      <w:numFmt w:val="lowerRoman"/>
      <w:lvlText w:val="%1."/>
      <w:lvlJc w:val="left"/>
      <w:pPr>
        <w:ind w:left="2245" w:hanging="269"/>
        <w:jc w:val="right"/>
      </w:pPr>
      <w:rPr>
        <w:rFonts w:ascii="Carlito" w:eastAsia="Carlito" w:hAnsi="Carlito" w:cs="Carlito" w:hint="default"/>
        <w:w w:val="103"/>
        <w:sz w:val="20"/>
        <w:szCs w:val="20"/>
        <w:lang w:val="en-US" w:eastAsia="en-US" w:bidi="ar-SA"/>
      </w:rPr>
    </w:lvl>
    <w:lvl w:ilvl="1" w:tplc="FBD8216E">
      <w:numFmt w:val="bullet"/>
      <w:lvlText w:val="•"/>
      <w:lvlJc w:val="left"/>
      <w:pPr>
        <w:ind w:left="3048" w:hanging="269"/>
      </w:pPr>
      <w:rPr>
        <w:rFonts w:hint="default"/>
        <w:lang w:val="en-US" w:eastAsia="en-US" w:bidi="ar-SA"/>
      </w:rPr>
    </w:lvl>
    <w:lvl w:ilvl="2" w:tplc="00A0507E">
      <w:numFmt w:val="bullet"/>
      <w:lvlText w:val="•"/>
      <w:lvlJc w:val="left"/>
      <w:pPr>
        <w:ind w:left="3856" w:hanging="269"/>
      </w:pPr>
      <w:rPr>
        <w:rFonts w:hint="default"/>
        <w:lang w:val="en-US" w:eastAsia="en-US" w:bidi="ar-SA"/>
      </w:rPr>
    </w:lvl>
    <w:lvl w:ilvl="3" w:tplc="61184C42">
      <w:numFmt w:val="bullet"/>
      <w:lvlText w:val="•"/>
      <w:lvlJc w:val="left"/>
      <w:pPr>
        <w:ind w:left="4664" w:hanging="269"/>
      </w:pPr>
      <w:rPr>
        <w:rFonts w:hint="default"/>
        <w:lang w:val="en-US" w:eastAsia="en-US" w:bidi="ar-SA"/>
      </w:rPr>
    </w:lvl>
    <w:lvl w:ilvl="4" w:tplc="051428FE">
      <w:numFmt w:val="bullet"/>
      <w:lvlText w:val="•"/>
      <w:lvlJc w:val="left"/>
      <w:pPr>
        <w:ind w:left="5472" w:hanging="269"/>
      </w:pPr>
      <w:rPr>
        <w:rFonts w:hint="default"/>
        <w:lang w:val="en-US" w:eastAsia="en-US" w:bidi="ar-SA"/>
      </w:rPr>
    </w:lvl>
    <w:lvl w:ilvl="5" w:tplc="E6DC4816">
      <w:numFmt w:val="bullet"/>
      <w:lvlText w:val="•"/>
      <w:lvlJc w:val="left"/>
      <w:pPr>
        <w:ind w:left="6280" w:hanging="269"/>
      </w:pPr>
      <w:rPr>
        <w:rFonts w:hint="default"/>
        <w:lang w:val="en-US" w:eastAsia="en-US" w:bidi="ar-SA"/>
      </w:rPr>
    </w:lvl>
    <w:lvl w:ilvl="6" w:tplc="E620F8B6">
      <w:numFmt w:val="bullet"/>
      <w:lvlText w:val="•"/>
      <w:lvlJc w:val="left"/>
      <w:pPr>
        <w:ind w:left="7088" w:hanging="269"/>
      </w:pPr>
      <w:rPr>
        <w:rFonts w:hint="default"/>
        <w:lang w:val="en-US" w:eastAsia="en-US" w:bidi="ar-SA"/>
      </w:rPr>
    </w:lvl>
    <w:lvl w:ilvl="7" w:tplc="2A0E9FEC">
      <w:numFmt w:val="bullet"/>
      <w:lvlText w:val="•"/>
      <w:lvlJc w:val="left"/>
      <w:pPr>
        <w:ind w:left="7896" w:hanging="269"/>
      </w:pPr>
      <w:rPr>
        <w:rFonts w:hint="default"/>
        <w:lang w:val="en-US" w:eastAsia="en-US" w:bidi="ar-SA"/>
      </w:rPr>
    </w:lvl>
    <w:lvl w:ilvl="8" w:tplc="C3925C94">
      <w:numFmt w:val="bullet"/>
      <w:lvlText w:val="•"/>
      <w:lvlJc w:val="left"/>
      <w:pPr>
        <w:ind w:left="8704" w:hanging="269"/>
      </w:pPr>
      <w:rPr>
        <w:rFonts w:hint="default"/>
        <w:lang w:val="en-US" w:eastAsia="en-US" w:bidi="ar-SA"/>
      </w:rPr>
    </w:lvl>
  </w:abstractNum>
  <w:abstractNum w:abstractNumId="20" w15:restartNumberingAfterBreak="0">
    <w:nsid w:val="300140E1"/>
    <w:multiLevelType w:val="hybridMultilevel"/>
    <w:tmpl w:val="5B1C9944"/>
    <w:lvl w:ilvl="0" w:tplc="581C9854">
      <w:start w:val="1"/>
      <w:numFmt w:val="decimal"/>
      <w:lvlText w:val="(%1)"/>
      <w:lvlJc w:val="left"/>
      <w:pPr>
        <w:ind w:left="215" w:hanging="363"/>
      </w:pPr>
      <w:rPr>
        <w:rFonts w:ascii="Arial" w:eastAsia="Arial" w:hAnsi="Arial" w:cs="Arial" w:hint="default"/>
        <w:color w:val="080000"/>
        <w:spacing w:val="-2"/>
        <w:w w:val="103"/>
        <w:sz w:val="20"/>
        <w:szCs w:val="20"/>
        <w:lang w:val="en-US" w:eastAsia="en-US" w:bidi="ar-SA"/>
      </w:rPr>
    </w:lvl>
    <w:lvl w:ilvl="1" w:tplc="6B9491E6">
      <w:start w:val="1"/>
      <w:numFmt w:val="lowerRoman"/>
      <w:lvlText w:val="(%2)"/>
      <w:lvlJc w:val="left"/>
      <w:pPr>
        <w:ind w:left="2692" w:hanging="243"/>
        <w:jc w:val="right"/>
      </w:pPr>
      <w:rPr>
        <w:rFonts w:ascii="Carlito" w:eastAsia="Carlito" w:hAnsi="Carlito" w:cs="Carlito" w:hint="default"/>
        <w:b/>
        <w:bCs/>
        <w:color w:val="0000FF"/>
        <w:spacing w:val="-4"/>
        <w:w w:val="102"/>
        <w:sz w:val="22"/>
        <w:szCs w:val="22"/>
        <w:lang w:val="en-US" w:eastAsia="en-US" w:bidi="ar-SA"/>
      </w:rPr>
    </w:lvl>
    <w:lvl w:ilvl="2" w:tplc="BFBC458A">
      <w:numFmt w:val="bullet"/>
      <w:lvlText w:val="•"/>
      <w:lvlJc w:val="left"/>
      <w:pPr>
        <w:ind w:left="3546" w:hanging="243"/>
      </w:pPr>
      <w:rPr>
        <w:rFonts w:hint="default"/>
        <w:lang w:val="en-US" w:eastAsia="en-US" w:bidi="ar-SA"/>
      </w:rPr>
    </w:lvl>
    <w:lvl w:ilvl="3" w:tplc="3C6A09EE">
      <w:numFmt w:val="bullet"/>
      <w:lvlText w:val="•"/>
      <w:lvlJc w:val="left"/>
      <w:pPr>
        <w:ind w:left="4393" w:hanging="243"/>
      </w:pPr>
      <w:rPr>
        <w:rFonts w:hint="default"/>
        <w:lang w:val="en-US" w:eastAsia="en-US" w:bidi="ar-SA"/>
      </w:rPr>
    </w:lvl>
    <w:lvl w:ilvl="4" w:tplc="2D9E5780">
      <w:numFmt w:val="bullet"/>
      <w:lvlText w:val="•"/>
      <w:lvlJc w:val="left"/>
      <w:pPr>
        <w:ind w:left="5240" w:hanging="243"/>
      </w:pPr>
      <w:rPr>
        <w:rFonts w:hint="default"/>
        <w:lang w:val="en-US" w:eastAsia="en-US" w:bidi="ar-SA"/>
      </w:rPr>
    </w:lvl>
    <w:lvl w:ilvl="5" w:tplc="563C8E9A">
      <w:numFmt w:val="bullet"/>
      <w:lvlText w:val="•"/>
      <w:lvlJc w:val="left"/>
      <w:pPr>
        <w:ind w:left="6086" w:hanging="243"/>
      </w:pPr>
      <w:rPr>
        <w:rFonts w:hint="default"/>
        <w:lang w:val="en-US" w:eastAsia="en-US" w:bidi="ar-SA"/>
      </w:rPr>
    </w:lvl>
    <w:lvl w:ilvl="6" w:tplc="1BE45334">
      <w:numFmt w:val="bullet"/>
      <w:lvlText w:val="•"/>
      <w:lvlJc w:val="left"/>
      <w:pPr>
        <w:ind w:left="6933" w:hanging="243"/>
      </w:pPr>
      <w:rPr>
        <w:rFonts w:hint="default"/>
        <w:lang w:val="en-US" w:eastAsia="en-US" w:bidi="ar-SA"/>
      </w:rPr>
    </w:lvl>
    <w:lvl w:ilvl="7" w:tplc="66EA817C">
      <w:numFmt w:val="bullet"/>
      <w:lvlText w:val="•"/>
      <w:lvlJc w:val="left"/>
      <w:pPr>
        <w:ind w:left="7780" w:hanging="243"/>
      </w:pPr>
      <w:rPr>
        <w:rFonts w:hint="default"/>
        <w:lang w:val="en-US" w:eastAsia="en-US" w:bidi="ar-SA"/>
      </w:rPr>
    </w:lvl>
    <w:lvl w:ilvl="8" w:tplc="0DAA9CB2">
      <w:numFmt w:val="bullet"/>
      <w:lvlText w:val="•"/>
      <w:lvlJc w:val="left"/>
      <w:pPr>
        <w:ind w:left="8626" w:hanging="243"/>
      </w:pPr>
      <w:rPr>
        <w:rFonts w:hint="default"/>
        <w:lang w:val="en-US" w:eastAsia="en-US" w:bidi="ar-SA"/>
      </w:rPr>
    </w:lvl>
  </w:abstractNum>
  <w:abstractNum w:abstractNumId="21" w15:restartNumberingAfterBreak="0">
    <w:nsid w:val="30E61D7C"/>
    <w:multiLevelType w:val="hybridMultilevel"/>
    <w:tmpl w:val="8BDA8D52"/>
    <w:lvl w:ilvl="0" w:tplc="ED28B91C">
      <w:numFmt w:val="bullet"/>
      <w:lvlText w:val="•"/>
      <w:lvlJc w:val="left"/>
      <w:pPr>
        <w:ind w:left="640" w:hanging="425"/>
      </w:pPr>
      <w:rPr>
        <w:rFonts w:ascii="Arial" w:eastAsia="Arial" w:hAnsi="Arial" w:cs="Arial" w:hint="default"/>
        <w:w w:val="102"/>
        <w:sz w:val="22"/>
        <w:szCs w:val="22"/>
        <w:lang w:val="en-US" w:eastAsia="en-US" w:bidi="ar-SA"/>
      </w:rPr>
    </w:lvl>
    <w:lvl w:ilvl="1" w:tplc="FFF4DCE2">
      <w:numFmt w:val="bullet"/>
      <w:lvlText w:val="•"/>
      <w:lvlJc w:val="left"/>
      <w:pPr>
        <w:ind w:left="1608" w:hanging="425"/>
      </w:pPr>
      <w:rPr>
        <w:rFonts w:hint="default"/>
        <w:lang w:val="en-US" w:eastAsia="en-US" w:bidi="ar-SA"/>
      </w:rPr>
    </w:lvl>
    <w:lvl w:ilvl="2" w:tplc="716C9696">
      <w:numFmt w:val="bullet"/>
      <w:lvlText w:val="•"/>
      <w:lvlJc w:val="left"/>
      <w:pPr>
        <w:ind w:left="2576" w:hanging="425"/>
      </w:pPr>
      <w:rPr>
        <w:rFonts w:hint="default"/>
        <w:lang w:val="en-US" w:eastAsia="en-US" w:bidi="ar-SA"/>
      </w:rPr>
    </w:lvl>
    <w:lvl w:ilvl="3" w:tplc="62421A4A">
      <w:numFmt w:val="bullet"/>
      <w:lvlText w:val="•"/>
      <w:lvlJc w:val="left"/>
      <w:pPr>
        <w:ind w:left="3544" w:hanging="425"/>
      </w:pPr>
      <w:rPr>
        <w:rFonts w:hint="default"/>
        <w:lang w:val="en-US" w:eastAsia="en-US" w:bidi="ar-SA"/>
      </w:rPr>
    </w:lvl>
    <w:lvl w:ilvl="4" w:tplc="E01628C8">
      <w:numFmt w:val="bullet"/>
      <w:lvlText w:val="•"/>
      <w:lvlJc w:val="left"/>
      <w:pPr>
        <w:ind w:left="4512" w:hanging="425"/>
      </w:pPr>
      <w:rPr>
        <w:rFonts w:hint="default"/>
        <w:lang w:val="en-US" w:eastAsia="en-US" w:bidi="ar-SA"/>
      </w:rPr>
    </w:lvl>
    <w:lvl w:ilvl="5" w:tplc="F86263D4">
      <w:numFmt w:val="bullet"/>
      <w:lvlText w:val="•"/>
      <w:lvlJc w:val="left"/>
      <w:pPr>
        <w:ind w:left="5480" w:hanging="425"/>
      </w:pPr>
      <w:rPr>
        <w:rFonts w:hint="default"/>
        <w:lang w:val="en-US" w:eastAsia="en-US" w:bidi="ar-SA"/>
      </w:rPr>
    </w:lvl>
    <w:lvl w:ilvl="6" w:tplc="15025CCE">
      <w:numFmt w:val="bullet"/>
      <w:lvlText w:val="•"/>
      <w:lvlJc w:val="left"/>
      <w:pPr>
        <w:ind w:left="6448" w:hanging="425"/>
      </w:pPr>
      <w:rPr>
        <w:rFonts w:hint="default"/>
        <w:lang w:val="en-US" w:eastAsia="en-US" w:bidi="ar-SA"/>
      </w:rPr>
    </w:lvl>
    <w:lvl w:ilvl="7" w:tplc="D068E360">
      <w:numFmt w:val="bullet"/>
      <w:lvlText w:val="•"/>
      <w:lvlJc w:val="left"/>
      <w:pPr>
        <w:ind w:left="7416" w:hanging="425"/>
      </w:pPr>
      <w:rPr>
        <w:rFonts w:hint="default"/>
        <w:lang w:val="en-US" w:eastAsia="en-US" w:bidi="ar-SA"/>
      </w:rPr>
    </w:lvl>
    <w:lvl w:ilvl="8" w:tplc="8250DE9E">
      <w:numFmt w:val="bullet"/>
      <w:lvlText w:val="•"/>
      <w:lvlJc w:val="left"/>
      <w:pPr>
        <w:ind w:left="8384" w:hanging="425"/>
      </w:pPr>
      <w:rPr>
        <w:rFonts w:hint="default"/>
        <w:lang w:val="en-US" w:eastAsia="en-US" w:bidi="ar-SA"/>
      </w:rPr>
    </w:lvl>
  </w:abstractNum>
  <w:abstractNum w:abstractNumId="22" w15:restartNumberingAfterBreak="0">
    <w:nsid w:val="31666488"/>
    <w:multiLevelType w:val="hybridMultilevel"/>
    <w:tmpl w:val="02FCC154"/>
    <w:lvl w:ilvl="0" w:tplc="372AC170">
      <w:numFmt w:val="bullet"/>
      <w:lvlText w:val=""/>
      <w:lvlJc w:val="left"/>
      <w:pPr>
        <w:ind w:left="324" w:hanging="132"/>
      </w:pPr>
      <w:rPr>
        <w:rFonts w:ascii="Symbol" w:eastAsia="Symbol" w:hAnsi="Symbol" w:cs="Symbol" w:hint="default"/>
        <w:w w:val="103"/>
        <w:sz w:val="20"/>
        <w:szCs w:val="20"/>
        <w:lang w:val="en-US" w:eastAsia="en-US" w:bidi="ar-SA"/>
      </w:rPr>
    </w:lvl>
    <w:lvl w:ilvl="1" w:tplc="A1F83AB2">
      <w:numFmt w:val="bullet"/>
      <w:lvlText w:val="•"/>
      <w:lvlJc w:val="left"/>
      <w:pPr>
        <w:ind w:left="1031" w:hanging="132"/>
      </w:pPr>
      <w:rPr>
        <w:rFonts w:hint="default"/>
        <w:lang w:val="en-US" w:eastAsia="en-US" w:bidi="ar-SA"/>
      </w:rPr>
    </w:lvl>
    <w:lvl w:ilvl="2" w:tplc="1E307B1C">
      <w:numFmt w:val="bullet"/>
      <w:lvlText w:val="•"/>
      <w:lvlJc w:val="left"/>
      <w:pPr>
        <w:ind w:left="1743" w:hanging="132"/>
      </w:pPr>
      <w:rPr>
        <w:rFonts w:hint="default"/>
        <w:lang w:val="en-US" w:eastAsia="en-US" w:bidi="ar-SA"/>
      </w:rPr>
    </w:lvl>
    <w:lvl w:ilvl="3" w:tplc="6C7687D4">
      <w:numFmt w:val="bullet"/>
      <w:lvlText w:val="•"/>
      <w:lvlJc w:val="left"/>
      <w:pPr>
        <w:ind w:left="2454" w:hanging="132"/>
      </w:pPr>
      <w:rPr>
        <w:rFonts w:hint="default"/>
        <w:lang w:val="en-US" w:eastAsia="en-US" w:bidi="ar-SA"/>
      </w:rPr>
    </w:lvl>
    <w:lvl w:ilvl="4" w:tplc="30020D00">
      <w:numFmt w:val="bullet"/>
      <w:lvlText w:val="•"/>
      <w:lvlJc w:val="left"/>
      <w:pPr>
        <w:ind w:left="3166" w:hanging="132"/>
      </w:pPr>
      <w:rPr>
        <w:rFonts w:hint="default"/>
        <w:lang w:val="en-US" w:eastAsia="en-US" w:bidi="ar-SA"/>
      </w:rPr>
    </w:lvl>
    <w:lvl w:ilvl="5" w:tplc="147AED96">
      <w:numFmt w:val="bullet"/>
      <w:lvlText w:val="•"/>
      <w:lvlJc w:val="left"/>
      <w:pPr>
        <w:ind w:left="3877" w:hanging="132"/>
      </w:pPr>
      <w:rPr>
        <w:rFonts w:hint="default"/>
        <w:lang w:val="en-US" w:eastAsia="en-US" w:bidi="ar-SA"/>
      </w:rPr>
    </w:lvl>
    <w:lvl w:ilvl="6" w:tplc="3B2681CE">
      <w:numFmt w:val="bullet"/>
      <w:lvlText w:val="•"/>
      <w:lvlJc w:val="left"/>
      <w:pPr>
        <w:ind w:left="4589" w:hanging="132"/>
      </w:pPr>
      <w:rPr>
        <w:rFonts w:hint="default"/>
        <w:lang w:val="en-US" w:eastAsia="en-US" w:bidi="ar-SA"/>
      </w:rPr>
    </w:lvl>
    <w:lvl w:ilvl="7" w:tplc="42F63B7C">
      <w:numFmt w:val="bullet"/>
      <w:lvlText w:val="•"/>
      <w:lvlJc w:val="left"/>
      <w:pPr>
        <w:ind w:left="5300" w:hanging="132"/>
      </w:pPr>
      <w:rPr>
        <w:rFonts w:hint="default"/>
        <w:lang w:val="en-US" w:eastAsia="en-US" w:bidi="ar-SA"/>
      </w:rPr>
    </w:lvl>
    <w:lvl w:ilvl="8" w:tplc="92C412E8">
      <w:numFmt w:val="bullet"/>
      <w:lvlText w:val="•"/>
      <w:lvlJc w:val="left"/>
      <w:pPr>
        <w:ind w:left="6012" w:hanging="132"/>
      </w:pPr>
      <w:rPr>
        <w:rFonts w:hint="default"/>
        <w:lang w:val="en-US" w:eastAsia="en-US" w:bidi="ar-SA"/>
      </w:rPr>
    </w:lvl>
  </w:abstractNum>
  <w:abstractNum w:abstractNumId="23" w15:restartNumberingAfterBreak="0">
    <w:nsid w:val="31CC2128"/>
    <w:multiLevelType w:val="hybridMultilevel"/>
    <w:tmpl w:val="40AA3E14"/>
    <w:lvl w:ilvl="0" w:tplc="FFFFFFFF">
      <w:start w:val="1"/>
      <w:numFmt w:val="lowerLetter"/>
      <w:lvlText w:val="(%1)"/>
      <w:lvlJc w:val="left"/>
      <w:pPr>
        <w:ind w:left="-37" w:hanging="360"/>
      </w:pPr>
      <w:rPr>
        <w:rFonts w:eastAsia="Times New Roman" w:hint="default"/>
      </w:rPr>
    </w:lvl>
    <w:lvl w:ilvl="1" w:tplc="FFFFFFFF" w:tentative="1">
      <w:start w:val="1"/>
      <w:numFmt w:val="lowerLetter"/>
      <w:lvlText w:val="%2."/>
      <w:lvlJc w:val="left"/>
      <w:pPr>
        <w:ind w:left="683" w:hanging="360"/>
      </w:pPr>
    </w:lvl>
    <w:lvl w:ilvl="2" w:tplc="FFFFFFFF" w:tentative="1">
      <w:start w:val="1"/>
      <w:numFmt w:val="lowerRoman"/>
      <w:lvlText w:val="%3."/>
      <w:lvlJc w:val="right"/>
      <w:pPr>
        <w:ind w:left="1403" w:hanging="180"/>
      </w:pPr>
    </w:lvl>
    <w:lvl w:ilvl="3" w:tplc="FFFFFFFF" w:tentative="1">
      <w:start w:val="1"/>
      <w:numFmt w:val="decimal"/>
      <w:lvlText w:val="%4."/>
      <w:lvlJc w:val="left"/>
      <w:pPr>
        <w:ind w:left="2123" w:hanging="360"/>
      </w:pPr>
    </w:lvl>
    <w:lvl w:ilvl="4" w:tplc="FFFFFFFF" w:tentative="1">
      <w:start w:val="1"/>
      <w:numFmt w:val="lowerLetter"/>
      <w:lvlText w:val="%5."/>
      <w:lvlJc w:val="left"/>
      <w:pPr>
        <w:ind w:left="2843" w:hanging="360"/>
      </w:pPr>
    </w:lvl>
    <w:lvl w:ilvl="5" w:tplc="FFFFFFFF" w:tentative="1">
      <w:start w:val="1"/>
      <w:numFmt w:val="lowerRoman"/>
      <w:lvlText w:val="%6."/>
      <w:lvlJc w:val="right"/>
      <w:pPr>
        <w:ind w:left="3563" w:hanging="180"/>
      </w:pPr>
    </w:lvl>
    <w:lvl w:ilvl="6" w:tplc="FFFFFFFF" w:tentative="1">
      <w:start w:val="1"/>
      <w:numFmt w:val="decimal"/>
      <w:lvlText w:val="%7."/>
      <w:lvlJc w:val="left"/>
      <w:pPr>
        <w:ind w:left="4283" w:hanging="360"/>
      </w:pPr>
    </w:lvl>
    <w:lvl w:ilvl="7" w:tplc="FFFFFFFF" w:tentative="1">
      <w:start w:val="1"/>
      <w:numFmt w:val="lowerLetter"/>
      <w:lvlText w:val="%8."/>
      <w:lvlJc w:val="left"/>
      <w:pPr>
        <w:ind w:left="5003" w:hanging="360"/>
      </w:pPr>
    </w:lvl>
    <w:lvl w:ilvl="8" w:tplc="FFFFFFFF" w:tentative="1">
      <w:start w:val="1"/>
      <w:numFmt w:val="lowerRoman"/>
      <w:lvlText w:val="%9."/>
      <w:lvlJc w:val="right"/>
      <w:pPr>
        <w:ind w:left="5723" w:hanging="180"/>
      </w:pPr>
    </w:lvl>
  </w:abstractNum>
  <w:abstractNum w:abstractNumId="24" w15:restartNumberingAfterBreak="0">
    <w:nsid w:val="31D97E95"/>
    <w:multiLevelType w:val="hybridMultilevel"/>
    <w:tmpl w:val="FC0A9FC6"/>
    <w:lvl w:ilvl="0" w:tplc="0D98D93E">
      <w:numFmt w:val="bullet"/>
      <w:lvlText w:val=""/>
      <w:lvlJc w:val="left"/>
      <w:pPr>
        <w:ind w:left="408" w:hanging="252"/>
      </w:pPr>
      <w:rPr>
        <w:rFonts w:ascii="Symbol" w:eastAsia="Symbol" w:hAnsi="Symbol" w:cs="Symbol" w:hint="default"/>
        <w:w w:val="103"/>
        <w:sz w:val="20"/>
        <w:szCs w:val="20"/>
        <w:lang w:val="en-US" w:eastAsia="en-US" w:bidi="ar-SA"/>
      </w:rPr>
    </w:lvl>
    <w:lvl w:ilvl="1" w:tplc="D0D07942">
      <w:numFmt w:val="bullet"/>
      <w:lvlText w:val="•"/>
      <w:lvlJc w:val="left"/>
      <w:pPr>
        <w:ind w:left="1103" w:hanging="252"/>
      </w:pPr>
      <w:rPr>
        <w:rFonts w:hint="default"/>
        <w:lang w:val="en-US" w:eastAsia="en-US" w:bidi="ar-SA"/>
      </w:rPr>
    </w:lvl>
    <w:lvl w:ilvl="2" w:tplc="743EDB44">
      <w:numFmt w:val="bullet"/>
      <w:lvlText w:val="•"/>
      <w:lvlJc w:val="left"/>
      <w:pPr>
        <w:ind w:left="1807" w:hanging="252"/>
      </w:pPr>
      <w:rPr>
        <w:rFonts w:hint="default"/>
        <w:lang w:val="en-US" w:eastAsia="en-US" w:bidi="ar-SA"/>
      </w:rPr>
    </w:lvl>
    <w:lvl w:ilvl="3" w:tplc="835CFB92">
      <w:numFmt w:val="bullet"/>
      <w:lvlText w:val="•"/>
      <w:lvlJc w:val="left"/>
      <w:pPr>
        <w:ind w:left="2510" w:hanging="252"/>
      </w:pPr>
      <w:rPr>
        <w:rFonts w:hint="default"/>
        <w:lang w:val="en-US" w:eastAsia="en-US" w:bidi="ar-SA"/>
      </w:rPr>
    </w:lvl>
    <w:lvl w:ilvl="4" w:tplc="9ED4DB6C">
      <w:numFmt w:val="bullet"/>
      <w:lvlText w:val="•"/>
      <w:lvlJc w:val="left"/>
      <w:pPr>
        <w:ind w:left="3214" w:hanging="252"/>
      </w:pPr>
      <w:rPr>
        <w:rFonts w:hint="default"/>
        <w:lang w:val="en-US" w:eastAsia="en-US" w:bidi="ar-SA"/>
      </w:rPr>
    </w:lvl>
    <w:lvl w:ilvl="5" w:tplc="402670D6">
      <w:numFmt w:val="bullet"/>
      <w:lvlText w:val="•"/>
      <w:lvlJc w:val="left"/>
      <w:pPr>
        <w:ind w:left="3917" w:hanging="252"/>
      </w:pPr>
      <w:rPr>
        <w:rFonts w:hint="default"/>
        <w:lang w:val="en-US" w:eastAsia="en-US" w:bidi="ar-SA"/>
      </w:rPr>
    </w:lvl>
    <w:lvl w:ilvl="6" w:tplc="4792143E">
      <w:numFmt w:val="bullet"/>
      <w:lvlText w:val="•"/>
      <w:lvlJc w:val="left"/>
      <w:pPr>
        <w:ind w:left="4621" w:hanging="252"/>
      </w:pPr>
      <w:rPr>
        <w:rFonts w:hint="default"/>
        <w:lang w:val="en-US" w:eastAsia="en-US" w:bidi="ar-SA"/>
      </w:rPr>
    </w:lvl>
    <w:lvl w:ilvl="7" w:tplc="DDD48FE6">
      <w:numFmt w:val="bullet"/>
      <w:lvlText w:val="•"/>
      <w:lvlJc w:val="left"/>
      <w:pPr>
        <w:ind w:left="5324" w:hanging="252"/>
      </w:pPr>
      <w:rPr>
        <w:rFonts w:hint="default"/>
        <w:lang w:val="en-US" w:eastAsia="en-US" w:bidi="ar-SA"/>
      </w:rPr>
    </w:lvl>
    <w:lvl w:ilvl="8" w:tplc="FE689FC4">
      <w:numFmt w:val="bullet"/>
      <w:lvlText w:val="•"/>
      <w:lvlJc w:val="left"/>
      <w:pPr>
        <w:ind w:left="6028" w:hanging="252"/>
      </w:pPr>
      <w:rPr>
        <w:rFonts w:hint="default"/>
        <w:lang w:val="en-US" w:eastAsia="en-US" w:bidi="ar-SA"/>
      </w:rPr>
    </w:lvl>
  </w:abstractNum>
  <w:abstractNum w:abstractNumId="25" w15:restartNumberingAfterBreak="0">
    <w:nsid w:val="3D4133A2"/>
    <w:multiLevelType w:val="hybridMultilevel"/>
    <w:tmpl w:val="FEEEAFEC"/>
    <w:lvl w:ilvl="0" w:tplc="9412D932">
      <w:start w:val="1"/>
      <w:numFmt w:val="lowerLetter"/>
      <w:lvlText w:val="%1)"/>
      <w:lvlJc w:val="left"/>
      <w:pPr>
        <w:ind w:left="649" w:hanging="368"/>
      </w:pPr>
      <w:rPr>
        <w:rFonts w:ascii="Carlito" w:eastAsia="Carlito" w:hAnsi="Carlito" w:cs="Carlito" w:hint="default"/>
        <w:spacing w:val="0"/>
        <w:w w:val="103"/>
        <w:sz w:val="20"/>
        <w:szCs w:val="20"/>
        <w:lang w:val="en-US" w:eastAsia="en-US" w:bidi="ar-SA"/>
      </w:rPr>
    </w:lvl>
    <w:lvl w:ilvl="1" w:tplc="0F0E0576">
      <w:numFmt w:val="bullet"/>
      <w:lvlText w:val="•"/>
      <w:lvlJc w:val="left"/>
      <w:pPr>
        <w:ind w:left="1608" w:hanging="368"/>
      </w:pPr>
      <w:rPr>
        <w:rFonts w:hint="default"/>
        <w:lang w:val="en-US" w:eastAsia="en-US" w:bidi="ar-SA"/>
      </w:rPr>
    </w:lvl>
    <w:lvl w:ilvl="2" w:tplc="C3C60640">
      <w:numFmt w:val="bullet"/>
      <w:lvlText w:val="•"/>
      <w:lvlJc w:val="left"/>
      <w:pPr>
        <w:ind w:left="2576" w:hanging="368"/>
      </w:pPr>
      <w:rPr>
        <w:rFonts w:hint="default"/>
        <w:lang w:val="en-US" w:eastAsia="en-US" w:bidi="ar-SA"/>
      </w:rPr>
    </w:lvl>
    <w:lvl w:ilvl="3" w:tplc="41B4E9D2">
      <w:numFmt w:val="bullet"/>
      <w:lvlText w:val="•"/>
      <w:lvlJc w:val="left"/>
      <w:pPr>
        <w:ind w:left="3544" w:hanging="368"/>
      </w:pPr>
      <w:rPr>
        <w:rFonts w:hint="default"/>
        <w:lang w:val="en-US" w:eastAsia="en-US" w:bidi="ar-SA"/>
      </w:rPr>
    </w:lvl>
    <w:lvl w:ilvl="4" w:tplc="CF4C386A">
      <w:numFmt w:val="bullet"/>
      <w:lvlText w:val="•"/>
      <w:lvlJc w:val="left"/>
      <w:pPr>
        <w:ind w:left="4512" w:hanging="368"/>
      </w:pPr>
      <w:rPr>
        <w:rFonts w:hint="default"/>
        <w:lang w:val="en-US" w:eastAsia="en-US" w:bidi="ar-SA"/>
      </w:rPr>
    </w:lvl>
    <w:lvl w:ilvl="5" w:tplc="9942DF2C">
      <w:numFmt w:val="bullet"/>
      <w:lvlText w:val="•"/>
      <w:lvlJc w:val="left"/>
      <w:pPr>
        <w:ind w:left="5480" w:hanging="368"/>
      </w:pPr>
      <w:rPr>
        <w:rFonts w:hint="default"/>
        <w:lang w:val="en-US" w:eastAsia="en-US" w:bidi="ar-SA"/>
      </w:rPr>
    </w:lvl>
    <w:lvl w:ilvl="6" w:tplc="34FE4828">
      <w:numFmt w:val="bullet"/>
      <w:lvlText w:val="•"/>
      <w:lvlJc w:val="left"/>
      <w:pPr>
        <w:ind w:left="6448" w:hanging="368"/>
      </w:pPr>
      <w:rPr>
        <w:rFonts w:hint="default"/>
        <w:lang w:val="en-US" w:eastAsia="en-US" w:bidi="ar-SA"/>
      </w:rPr>
    </w:lvl>
    <w:lvl w:ilvl="7" w:tplc="9938696C">
      <w:numFmt w:val="bullet"/>
      <w:lvlText w:val="•"/>
      <w:lvlJc w:val="left"/>
      <w:pPr>
        <w:ind w:left="7416" w:hanging="368"/>
      </w:pPr>
      <w:rPr>
        <w:rFonts w:hint="default"/>
        <w:lang w:val="en-US" w:eastAsia="en-US" w:bidi="ar-SA"/>
      </w:rPr>
    </w:lvl>
    <w:lvl w:ilvl="8" w:tplc="CAC45B34">
      <w:numFmt w:val="bullet"/>
      <w:lvlText w:val="•"/>
      <w:lvlJc w:val="left"/>
      <w:pPr>
        <w:ind w:left="8384" w:hanging="368"/>
      </w:pPr>
      <w:rPr>
        <w:rFonts w:hint="default"/>
        <w:lang w:val="en-US" w:eastAsia="en-US" w:bidi="ar-SA"/>
      </w:rPr>
    </w:lvl>
  </w:abstractNum>
  <w:abstractNum w:abstractNumId="26" w15:restartNumberingAfterBreak="0">
    <w:nsid w:val="3FB420C3"/>
    <w:multiLevelType w:val="hybridMultilevel"/>
    <w:tmpl w:val="2DFC6262"/>
    <w:lvl w:ilvl="0" w:tplc="C0228234">
      <w:start w:val="19"/>
      <w:numFmt w:val="decimal"/>
      <w:lvlText w:val="%1"/>
      <w:lvlJc w:val="left"/>
      <w:pPr>
        <w:ind w:left="1669" w:hanging="682"/>
      </w:pPr>
      <w:rPr>
        <w:rFonts w:ascii="Carlito" w:eastAsia="Carlito" w:hAnsi="Carlito" w:cs="Carlito" w:hint="default"/>
        <w:b/>
        <w:bCs/>
        <w:color w:val="000099"/>
        <w:spacing w:val="-2"/>
        <w:w w:val="102"/>
        <w:sz w:val="22"/>
        <w:szCs w:val="22"/>
        <w:lang w:val="en-US" w:eastAsia="en-US" w:bidi="ar-SA"/>
      </w:rPr>
    </w:lvl>
    <w:lvl w:ilvl="1" w:tplc="7C3EDD0C">
      <w:numFmt w:val="bullet"/>
      <w:lvlText w:val="•"/>
      <w:lvlJc w:val="left"/>
      <w:pPr>
        <w:ind w:left="1840" w:hanging="682"/>
      </w:pPr>
      <w:rPr>
        <w:rFonts w:hint="default"/>
        <w:lang w:val="en-US" w:eastAsia="en-US" w:bidi="ar-SA"/>
      </w:rPr>
    </w:lvl>
    <w:lvl w:ilvl="2" w:tplc="A4E45164">
      <w:numFmt w:val="bullet"/>
      <w:lvlText w:val="•"/>
      <w:lvlJc w:val="left"/>
      <w:pPr>
        <w:ind w:left="2782" w:hanging="682"/>
      </w:pPr>
      <w:rPr>
        <w:rFonts w:hint="default"/>
        <w:lang w:val="en-US" w:eastAsia="en-US" w:bidi="ar-SA"/>
      </w:rPr>
    </w:lvl>
    <w:lvl w:ilvl="3" w:tplc="D45C8B1E">
      <w:numFmt w:val="bullet"/>
      <w:lvlText w:val="•"/>
      <w:lvlJc w:val="left"/>
      <w:pPr>
        <w:ind w:left="3724" w:hanging="682"/>
      </w:pPr>
      <w:rPr>
        <w:rFonts w:hint="default"/>
        <w:lang w:val="en-US" w:eastAsia="en-US" w:bidi="ar-SA"/>
      </w:rPr>
    </w:lvl>
    <w:lvl w:ilvl="4" w:tplc="86084852">
      <w:numFmt w:val="bullet"/>
      <w:lvlText w:val="•"/>
      <w:lvlJc w:val="left"/>
      <w:pPr>
        <w:ind w:left="4666" w:hanging="682"/>
      </w:pPr>
      <w:rPr>
        <w:rFonts w:hint="default"/>
        <w:lang w:val="en-US" w:eastAsia="en-US" w:bidi="ar-SA"/>
      </w:rPr>
    </w:lvl>
    <w:lvl w:ilvl="5" w:tplc="C8B2F594">
      <w:numFmt w:val="bullet"/>
      <w:lvlText w:val="•"/>
      <w:lvlJc w:val="left"/>
      <w:pPr>
        <w:ind w:left="5608" w:hanging="682"/>
      </w:pPr>
      <w:rPr>
        <w:rFonts w:hint="default"/>
        <w:lang w:val="en-US" w:eastAsia="en-US" w:bidi="ar-SA"/>
      </w:rPr>
    </w:lvl>
    <w:lvl w:ilvl="6" w:tplc="CEC85EB0">
      <w:numFmt w:val="bullet"/>
      <w:lvlText w:val="•"/>
      <w:lvlJc w:val="left"/>
      <w:pPr>
        <w:ind w:left="6551" w:hanging="682"/>
      </w:pPr>
      <w:rPr>
        <w:rFonts w:hint="default"/>
        <w:lang w:val="en-US" w:eastAsia="en-US" w:bidi="ar-SA"/>
      </w:rPr>
    </w:lvl>
    <w:lvl w:ilvl="7" w:tplc="ED9E4E3C">
      <w:numFmt w:val="bullet"/>
      <w:lvlText w:val="•"/>
      <w:lvlJc w:val="left"/>
      <w:pPr>
        <w:ind w:left="7493" w:hanging="682"/>
      </w:pPr>
      <w:rPr>
        <w:rFonts w:hint="default"/>
        <w:lang w:val="en-US" w:eastAsia="en-US" w:bidi="ar-SA"/>
      </w:rPr>
    </w:lvl>
    <w:lvl w:ilvl="8" w:tplc="C21E8DC6">
      <w:numFmt w:val="bullet"/>
      <w:lvlText w:val="•"/>
      <w:lvlJc w:val="left"/>
      <w:pPr>
        <w:ind w:left="8435" w:hanging="682"/>
      </w:pPr>
      <w:rPr>
        <w:rFonts w:hint="default"/>
        <w:lang w:val="en-US" w:eastAsia="en-US" w:bidi="ar-SA"/>
      </w:rPr>
    </w:lvl>
  </w:abstractNum>
  <w:abstractNum w:abstractNumId="27" w15:restartNumberingAfterBreak="0">
    <w:nsid w:val="422C616F"/>
    <w:multiLevelType w:val="hybridMultilevel"/>
    <w:tmpl w:val="56046796"/>
    <w:lvl w:ilvl="0" w:tplc="5A90BBCC">
      <w:start w:val="2"/>
      <w:numFmt w:val="lowerLetter"/>
      <w:lvlText w:val="(%1)"/>
      <w:lvlJc w:val="left"/>
      <w:pPr>
        <w:ind w:left="103" w:hanging="294"/>
      </w:pPr>
      <w:rPr>
        <w:rFonts w:ascii="Carlito" w:eastAsia="Carlito" w:hAnsi="Carlito" w:cs="Carlito" w:hint="default"/>
        <w:spacing w:val="-2"/>
        <w:w w:val="103"/>
        <w:sz w:val="20"/>
        <w:szCs w:val="20"/>
        <w:lang w:val="en-US" w:eastAsia="en-US" w:bidi="ar-SA"/>
      </w:rPr>
    </w:lvl>
    <w:lvl w:ilvl="1" w:tplc="1A28B124">
      <w:numFmt w:val="bullet"/>
      <w:lvlText w:val="•"/>
      <w:lvlJc w:val="left"/>
      <w:pPr>
        <w:ind w:left="1008" w:hanging="294"/>
      </w:pPr>
      <w:rPr>
        <w:rFonts w:hint="default"/>
        <w:lang w:val="en-US" w:eastAsia="en-US" w:bidi="ar-SA"/>
      </w:rPr>
    </w:lvl>
    <w:lvl w:ilvl="2" w:tplc="367CAD3C">
      <w:numFmt w:val="bullet"/>
      <w:lvlText w:val="•"/>
      <w:lvlJc w:val="left"/>
      <w:pPr>
        <w:ind w:left="1916" w:hanging="294"/>
      </w:pPr>
      <w:rPr>
        <w:rFonts w:hint="default"/>
        <w:lang w:val="en-US" w:eastAsia="en-US" w:bidi="ar-SA"/>
      </w:rPr>
    </w:lvl>
    <w:lvl w:ilvl="3" w:tplc="8432FEF2">
      <w:numFmt w:val="bullet"/>
      <w:lvlText w:val="•"/>
      <w:lvlJc w:val="left"/>
      <w:pPr>
        <w:ind w:left="2824" w:hanging="294"/>
      </w:pPr>
      <w:rPr>
        <w:rFonts w:hint="default"/>
        <w:lang w:val="en-US" w:eastAsia="en-US" w:bidi="ar-SA"/>
      </w:rPr>
    </w:lvl>
    <w:lvl w:ilvl="4" w:tplc="39F2780A">
      <w:numFmt w:val="bullet"/>
      <w:lvlText w:val="•"/>
      <w:lvlJc w:val="left"/>
      <w:pPr>
        <w:ind w:left="3732" w:hanging="294"/>
      </w:pPr>
      <w:rPr>
        <w:rFonts w:hint="default"/>
        <w:lang w:val="en-US" w:eastAsia="en-US" w:bidi="ar-SA"/>
      </w:rPr>
    </w:lvl>
    <w:lvl w:ilvl="5" w:tplc="996EBC92">
      <w:numFmt w:val="bullet"/>
      <w:lvlText w:val="•"/>
      <w:lvlJc w:val="left"/>
      <w:pPr>
        <w:ind w:left="4640" w:hanging="294"/>
      </w:pPr>
      <w:rPr>
        <w:rFonts w:hint="default"/>
        <w:lang w:val="en-US" w:eastAsia="en-US" w:bidi="ar-SA"/>
      </w:rPr>
    </w:lvl>
    <w:lvl w:ilvl="6" w:tplc="AA286F0E">
      <w:numFmt w:val="bullet"/>
      <w:lvlText w:val="•"/>
      <w:lvlJc w:val="left"/>
      <w:pPr>
        <w:ind w:left="5548" w:hanging="294"/>
      </w:pPr>
      <w:rPr>
        <w:rFonts w:hint="default"/>
        <w:lang w:val="en-US" w:eastAsia="en-US" w:bidi="ar-SA"/>
      </w:rPr>
    </w:lvl>
    <w:lvl w:ilvl="7" w:tplc="C71E62FA">
      <w:numFmt w:val="bullet"/>
      <w:lvlText w:val="•"/>
      <w:lvlJc w:val="left"/>
      <w:pPr>
        <w:ind w:left="6456" w:hanging="294"/>
      </w:pPr>
      <w:rPr>
        <w:rFonts w:hint="default"/>
        <w:lang w:val="en-US" w:eastAsia="en-US" w:bidi="ar-SA"/>
      </w:rPr>
    </w:lvl>
    <w:lvl w:ilvl="8" w:tplc="A56251B0">
      <w:numFmt w:val="bullet"/>
      <w:lvlText w:val="•"/>
      <w:lvlJc w:val="left"/>
      <w:pPr>
        <w:ind w:left="7364" w:hanging="294"/>
      </w:pPr>
      <w:rPr>
        <w:rFonts w:hint="default"/>
        <w:lang w:val="en-US" w:eastAsia="en-US" w:bidi="ar-SA"/>
      </w:rPr>
    </w:lvl>
  </w:abstractNum>
  <w:abstractNum w:abstractNumId="28" w15:restartNumberingAfterBreak="0">
    <w:nsid w:val="489966B6"/>
    <w:multiLevelType w:val="hybridMultilevel"/>
    <w:tmpl w:val="5D32E348"/>
    <w:lvl w:ilvl="0" w:tplc="E8DE1042">
      <w:numFmt w:val="bullet"/>
      <w:lvlText w:val=""/>
      <w:lvlJc w:val="left"/>
      <w:pPr>
        <w:ind w:left="406" w:hanging="252"/>
      </w:pPr>
      <w:rPr>
        <w:rFonts w:ascii="Symbol" w:eastAsia="Symbol" w:hAnsi="Symbol" w:cs="Symbol" w:hint="default"/>
        <w:w w:val="103"/>
        <w:sz w:val="20"/>
        <w:szCs w:val="20"/>
        <w:lang w:val="en-US" w:eastAsia="en-US" w:bidi="ar-SA"/>
      </w:rPr>
    </w:lvl>
    <w:lvl w:ilvl="1" w:tplc="EF843BC8">
      <w:numFmt w:val="bullet"/>
      <w:lvlText w:val="•"/>
      <w:lvlJc w:val="left"/>
      <w:pPr>
        <w:ind w:left="908" w:hanging="252"/>
      </w:pPr>
      <w:rPr>
        <w:rFonts w:hint="default"/>
        <w:lang w:val="en-US" w:eastAsia="en-US" w:bidi="ar-SA"/>
      </w:rPr>
    </w:lvl>
    <w:lvl w:ilvl="2" w:tplc="E444C736">
      <w:numFmt w:val="bullet"/>
      <w:lvlText w:val="•"/>
      <w:lvlJc w:val="left"/>
      <w:pPr>
        <w:ind w:left="1417" w:hanging="252"/>
      </w:pPr>
      <w:rPr>
        <w:rFonts w:hint="default"/>
        <w:lang w:val="en-US" w:eastAsia="en-US" w:bidi="ar-SA"/>
      </w:rPr>
    </w:lvl>
    <w:lvl w:ilvl="3" w:tplc="D9A8B9C2">
      <w:numFmt w:val="bullet"/>
      <w:lvlText w:val="•"/>
      <w:lvlJc w:val="left"/>
      <w:pPr>
        <w:ind w:left="1926" w:hanging="252"/>
      </w:pPr>
      <w:rPr>
        <w:rFonts w:hint="default"/>
        <w:lang w:val="en-US" w:eastAsia="en-US" w:bidi="ar-SA"/>
      </w:rPr>
    </w:lvl>
    <w:lvl w:ilvl="4" w:tplc="DB749396">
      <w:numFmt w:val="bullet"/>
      <w:lvlText w:val="•"/>
      <w:lvlJc w:val="left"/>
      <w:pPr>
        <w:ind w:left="2435" w:hanging="252"/>
      </w:pPr>
      <w:rPr>
        <w:rFonts w:hint="default"/>
        <w:lang w:val="en-US" w:eastAsia="en-US" w:bidi="ar-SA"/>
      </w:rPr>
    </w:lvl>
    <w:lvl w:ilvl="5" w:tplc="6D3283B6">
      <w:numFmt w:val="bullet"/>
      <w:lvlText w:val="•"/>
      <w:lvlJc w:val="left"/>
      <w:pPr>
        <w:ind w:left="2944" w:hanging="252"/>
      </w:pPr>
      <w:rPr>
        <w:rFonts w:hint="default"/>
        <w:lang w:val="en-US" w:eastAsia="en-US" w:bidi="ar-SA"/>
      </w:rPr>
    </w:lvl>
    <w:lvl w:ilvl="6" w:tplc="45A658A8">
      <w:numFmt w:val="bullet"/>
      <w:lvlText w:val="•"/>
      <w:lvlJc w:val="left"/>
      <w:pPr>
        <w:ind w:left="3452" w:hanging="252"/>
      </w:pPr>
      <w:rPr>
        <w:rFonts w:hint="default"/>
        <w:lang w:val="en-US" w:eastAsia="en-US" w:bidi="ar-SA"/>
      </w:rPr>
    </w:lvl>
    <w:lvl w:ilvl="7" w:tplc="A46892E6">
      <w:numFmt w:val="bullet"/>
      <w:lvlText w:val="•"/>
      <w:lvlJc w:val="left"/>
      <w:pPr>
        <w:ind w:left="3961" w:hanging="252"/>
      </w:pPr>
      <w:rPr>
        <w:rFonts w:hint="default"/>
        <w:lang w:val="en-US" w:eastAsia="en-US" w:bidi="ar-SA"/>
      </w:rPr>
    </w:lvl>
    <w:lvl w:ilvl="8" w:tplc="F940B668">
      <w:numFmt w:val="bullet"/>
      <w:lvlText w:val="•"/>
      <w:lvlJc w:val="left"/>
      <w:pPr>
        <w:ind w:left="4470" w:hanging="252"/>
      </w:pPr>
      <w:rPr>
        <w:rFonts w:hint="default"/>
        <w:lang w:val="en-US" w:eastAsia="en-US" w:bidi="ar-SA"/>
      </w:rPr>
    </w:lvl>
  </w:abstractNum>
  <w:abstractNum w:abstractNumId="29" w15:restartNumberingAfterBreak="0">
    <w:nsid w:val="492D1731"/>
    <w:multiLevelType w:val="multilevel"/>
    <w:tmpl w:val="D6B2E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815D60"/>
    <w:multiLevelType w:val="hybridMultilevel"/>
    <w:tmpl w:val="E7E01068"/>
    <w:lvl w:ilvl="0" w:tplc="CA5A7896">
      <w:numFmt w:val="bullet"/>
      <w:lvlText w:val=""/>
      <w:lvlJc w:val="left"/>
      <w:pPr>
        <w:ind w:left="336" w:hanging="168"/>
      </w:pPr>
      <w:rPr>
        <w:rFonts w:ascii="Symbol" w:eastAsia="Symbol" w:hAnsi="Symbol" w:cs="Symbol" w:hint="default"/>
        <w:w w:val="103"/>
        <w:sz w:val="20"/>
        <w:szCs w:val="20"/>
        <w:lang w:val="en-US" w:eastAsia="en-US" w:bidi="ar-SA"/>
      </w:rPr>
    </w:lvl>
    <w:lvl w:ilvl="1" w:tplc="7A4C10A8">
      <w:numFmt w:val="bullet"/>
      <w:lvlText w:val="•"/>
      <w:lvlJc w:val="left"/>
      <w:pPr>
        <w:ind w:left="1049" w:hanging="168"/>
      </w:pPr>
      <w:rPr>
        <w:rFonts w:hint="default"/>
        <w:lang w:val="en-US" w:eastAsia="en-US" w:bidi="ar-SA"/>
      </w:rPr>
    </w:lvl>
    <w:lvl w:ilvl="2" w:tplc="464660DA">
      <w:numFmt w:val="bullet"/>
      <w:lvlText w:val="•"/>
      <w:lvlJc w:val="left"/>
      <w:pPr>
        <w:ind w:left="1759" w:hanging="168"/>
      </w:pPr>
      <w:rPr>
        <w:rFonts w:hint="default"/>
        <w:lang w:val="en-US" w:eastAsia="en-US" w:bidi="ar-SA"/>
      </w:rPr>
    </w:lvl>
    <w:lvl w:ilvl="3" w:tplc="E7A40F74">
      <w:numFmt w:val="bullet"/>
      <w:lvlText w:val="•"/>
      <w:lvlJc w:val="left"/>
      <w:pPr>
        <w:ind w:left="2468" w:hanging="168"/>
      </w:pPr>
      <w:rPr>
        <w:rFonts w:hint="default"/>
        <w:lang w:val="en-US" w:eastAsia="en-US" w:bidi="ar-SA"/>
      </w:rPr>
    </w:lvl>
    <w:lvl w:ilvl="4" w:tplc="15AA709A">
      <w:numFmt w:val="bullet"/>
      <w:lvlText w:val="•"/>
      <w:lvlJc w:val="left"/>
      <w:pPr>
        <w:ind w:left="3178" w:hanging="168"/>
      </w:pPr>
      <w:rPr>
        <w:rFonts w:hint="default"/>
        <w:lang w:val="en-US" w:eastAsia="en-US" w:bidi="ar-SA"/>
      </w:rPr>
    </w:lvl>
    <w:lvl w:ilvl="5" w:tplc="40B4906E">
      <w:numFmt w:val="bullet"/>
      <w:lvlText w:val="•"/>
      <w:lvlJc w:val="left"/>
      <w:pPr>
        <w:ind w:left="3887" w:hanging="168"/>
      </w:pPr>
      <w:rPr>
        <w:rFonts w:hint="default"/>
        <w:lang w:val="en-US" w:eastAsia="en-US" w:bidi="ar-SA"/>
      </w:rPr>
    </w:lvl>
    <w:lvl w:ilvl="6" w:tplc="5FACAC86">
      <w:numFmt w:val="bullet"/>
      <w:lvlText w:val="•"/>
      <w:lvlJc w:val="left"/>
      <w:pPr>
        <w:ind w:left="4597" w:hanging="168"/>
      </w:pPr>
      <w:rPr>
        <w:rFonts w:hint="default"/>
        <w:lang w:val="en-US" w:eastAsia="en-US" w:bidi="ar-SA"/>
      </w:rPr>
    </w:lvl>
    <w:lvl w:ilvl="7" w:tplc="FE7A15BA">
      <w:numFmt w:val="bullet"/>
      <w:lvlText w:val="•"/>
      <w:lvlJc w:val="left"/>
      <w:pPr>
        <w:ind w:left="5306" w:hanging="168"/>
      </w:pPr>
      <w:rPr>
        <w:rFonts w:hint="default"/>
        <w:lang w:val="en-US" w:eastAsia="en-US" w:bidi="ar-SA"/>
      </w:rPr>
    </w:lvl>
    <w:lvl w:ilvl="8" w:tplc="FCB8ECBE">
      <w:numFmt w:val="bullet"/>
      <w:lvlText w:val="•"/>
      <w:lvlJc w:val="left"/>
      <w:pPr>
        <w:ind w:left="6016" w:hanging="168"/>
      </w:pPr>
      <w:rPr>
        <w:rFonts w:hint="default"/>
        <w:lang w:val="en-US" w:eastAsia="en-US" w:bidi="ar-SA"/>
      </w:rPr>
    </w:lvl>
  </w:abstractNum>
  <w:abstractNum w:abstractNumId="31" w15:restartNumberingAfterBreak="0">
    <w:nsid w:val="4BCB79D8"/>
    <w:multiLevelType w:val="hybridMultilevel"/>
    <w:tmpl w:val="6C58ED0E"/>
    <w:lvl w:ilvl="0" w:tplc="D1321FA8">
      <w:numFmt w:val="bullet"/>
      <w:lvlText w:val=""/>
      <w:lvlJc w:val="left"/>
      <w:pPr>
        <w:ind w:left="406" w:hanging="252"/>
      </w:pPr>
      <w:rPr>
        <w:rFonts w:ascii="Symbol" w:eastAsia="Symbol" w:hAnsi="Symbol" w:cs="Symbol" w:hint="default"/>
        <w:w w:val="103"/>
        <w:sz w:val="20"/>
        <w:szCs w:val="20"/>
        <w:lang w:val="en-US" w:eastAsia="en-US" w:bidi="ar-SA"/>
      </w:rPr>
    </w:lvl>
    <w:lvl w:ilvl="1" w:tplc="E2E61B8E">
      <w:numFmt w:val="bullet"/>
      <w:lvlText w:val="•"/>
      <w:lvlJc w:val="left"/>
      <w:pPr>
        <w:ind w:left="908" w:hanging="252"/>
      </w:pPr>
      <w:rPr>
        <w:rFonts w:hint="default"/>
        <w:lang w:val="en-US" w:eastAsia="en-US" w:bidi="ar-SA"/>
      </w:rPr>
    </w:lvl>
    <w:lvl w:ilvl="2" w:tplc="77904D22">
      <w:numFmt w:val="bullet"/>
      <w:lvlText w:val="•"/>
      <w:lvlJc w:val="left"/>
      <w:pPr>
        <w:ind w:left="1417" w:hanging="252"/>
      </w:pPr>
      <w:rPr>
        <w:rFonts w:hint="default"/>
        <w:lang w:val="en-US" w:eastAsia="en-US" w:bidi="ar-SA"/>
      </w:rPr>
    </w:lvl>
    <w:lvl w:ilvl="3" w:tplc="932ED9D2">
      <w:numFmt w:val="bullet"/>
      <w:lvlText w:val="•"/>
      <w:lvlJc w:val="left"/>
      <w:pPr>
        <w:ind w:left="1926" w:hanging="252"/>
      </w:pPr>
      <w:rPr>
        <w:rFonts w:hint="default"/>
        <w:lang w:val="en-US" w:eastAsia="en-US" w:bidi="ar-SA"/>
      </w:rPr>
    </w:lvl>
    <w:lvl w:ilvl="4" w:tplc="FB185A7A">
      <w:numFmt w:val="bullet"/>
      <w:lvlText w:val="•"/>
      <w:lvlJc w:val="left"/>
      <w:pPr>
        <w:ind w:left="2435" w:hanging="252"/>
      </w:pPr>
      <w:rPr>
        <w:rFonts w:hint="default"/>
        <w:lang w:val="en-US" w:eastAsia="en-US" w:bidi="ar-SA"/>
      </w:rPr>
    </w:lvl>
    <w:lvl w:ilvl="5" w:tplc="5CCEABEA">
      <w:numFmt w:val="bullet"/>
      <w:lvlText w:val="•"/>
      <w:lvlJc w:val="left"/>
      <w:pPr>
        <w:ind w:left="2944" w:hanging="252"/>
      </w:pPr>
      <w:rPr>
        <w:rFonts w:hint="default"/>
        <w:lang w:val="en-US" w:eastAsia="en-US" w:bidi="ar-SA"/>
      </w:rPr>
    </w:lvl>
    <w:lvl w:ilvl="6" w:tplc="B418A870">
      <w:numFmt w:val="bullet"/>
      <w:lvlText w:val="•"/>
      <w:lvlJc w:val="left"/>
      <w:pPr>
        <w:ind w:left="3452" w:hanging="252"/>
      </w:pPr>
      <w:rPr>
        <w:rFonts w:hint="default"/>
        <w:lang w:val="en-US" w:eastAsia="en-US" w:bidi="ar-SA"/>
      </w:rPr>
    </w:lvl>
    <w:lvl w:ilvl="7" w:tplc="8020D9DA">
      <w:numFmt w:val="bullet"/>
      <w:lvlText w:val="•"/>
      <w:lvlJc w:val="left"/>
      <w:pPr>
        <w:ind w:left="3961" w:hanging="252"/>
      </w:pPr>
      <w:rPr>
        <w:rFonts w:hint="default"/>
        <w:lang w:val="en-US" w:eastAsia="en-US" w:bidi="ar-SA"/>
      </w:rPr>
    </w:lvl>
    <w:lvl w:ilvl="8" w:tplc="2550DEB8">
      <w:numFmt w:val="bullet"/>
      <w:lvlText w:val="•"/>
      <w:lvlJc w:val="left"/>
      <w:pPr>
        <w:ind w:left="4470" w:hanging="252"/>
      </w:pPr>
      <w:rPr>
        <w:rFonts w:hint="default"/>
        <w:lang w:val="en-US" w:eastAsia="en-US" w:bidi="ar-SA"/>
      </w:rPr>
    </w:lvl>
  </w:abstractNum>
  <w:abstractNum w:abstractNumId="32" w15:restartNumberingAfterBreak="0">
    <w:nsid w:val="4F0E1B41"/>
    <w:multiLevelType w:val="hybridMultilevel"/>
    <w:tmpl w:val="79043372"/>
    <w:lvl w:ilvl="0" w:tplc="125EE1AC">
      <w:start w:val="1"/>
      <w:numFmt w:val="decimal"/>
      <w:lvlText w:val="%1."/>
      <w:lvlJc w:val="left"/>
      <w:pPr>
        <w:ind w:left="553" w:hanging="339"/>
      </w:pPr>
      <w:rPr>
        <w:rFonts w:ascii="Carlito" w:eastAsia="Carlito" w:hAnsi="Carlito" w:cs="Carlito" w:hint="default"/>
        <w:b/>
        <w:bCs/>
        <w:w w:val="103"/>
        <w:sz w:val="20"/>
        <w:szCs w:val="20"/>
        <w:lang w:val="en-US" w:eastAsia="en-US" w:bidi="ar-SA"/>
      </w:rPr>
    </w:lvl>
    <w:lvl w:ilvl="1" w:tplc="136ECDBA">
      <w:start w:val="1"/>
      <w:numFmt w:val="lowerLetter"/>
      <w:lvlText w:val="%2)"/>
      <w:lvlJc w:val="left"/>
      <w:pPr>
        <w:ind w:left="882" w:hanging="329"/>
      </w:pPr>
      <w:rPr>
        <w:rFonts w:hint="default"/>
        <w:b/>
        <w:bCs/>
        <w:w w:val="103"/>
        <w:lang w:val="en-US" w:eastAsia="en-US" w:bidi="ar-SA"/>
      </w:rPr>
    </w:lvl>
    <w:lvl w:ilvl="2" w:tplc="09FED0BE">
      <w:numFmt w:val="bullet"/>
      <w:lvlText w:val="o"/>
      <w:lvlJc w:val="left"/>
      <w:pPr>
        <w:ind w:left="1230" w:hanging="329"/>
      </w:pPr>
      <w:rPr>
        <w:rFonts w:ascii="Courier New" w:eastAsia="Courier New" w:hAnsi="Courier New" w:cs="Courier New" w:hint="default"/>
        <w:w w:val="103"/>
        <w:sz w:val="20"/>
        <w:szCs w:val="20"/>
        <w:lang w:val="en-US" w:eastAsia="en-US" w:bidi="ar-SA"/>
      </w:rPr>
    </w:lvl>
    <w:lvl w:ilvl="3" w:tplc="7FAA1020">
      <w:numFmt w:val="bullet"/>
      <w:lvlText w:val="•"/>
      <w:lvlJc w:val="left"/>
      <w:pPr>
        <w:ind w:left="2375" w:hanging="329"/>
      </w:pPr>
      <w:rPr>
        <w:rFonts w:hint="default"/>
        <w:lang w:val="en-US" w:eastAsia="en-US" w:bidi="ar-SA"/>
      </w:rPr>
    </w:lvl>
    <w:lvl w:ilvl="4" w:tplc="DE2CED1A">
      <w:numFmt w:val="bullet"/>
      <w:lvlText w:val="•"/>
      <w:lvlJc w:val="left"/>
      <w:pPr>
        <w:ind w:left="3510" w:hanging="329"/>
      </w:pPr>
      <w:rPr>
        <w:rFonts w:hint="default"/>
        <w:lang w:val="en-US" w:eastAsia="en-US" w:bidi="ar-SA"/>
      </w:rPr>
    </w:lvl>
    <w:lvl w:ilvl="5" w:tplc="A7FE6C04">
      <w:numFmt w:val="bullet"/>
      <w:lvlText w:val="•"/>
      <w:lvlJc w:val="left"/>
      <w:pPr>
        <w:ind w:left="4645" w:hanging="329"/>
      </w:pPr>
      <w:rPr>
        <w:rFonts w:hint="default"/>
        <w:lang w:val="en-US" w:eastAsia="en-US" w:bidi="ar-SA"/>
      </w:rPr>
    </w:lvl>
    <w:lvl w:ilvl="6" w:tplc="376489A8">
      <w:numFmt w:val="bullet"/>
      <w:lvlText w:val="•"/>
      <w:lvlJc w:val="left"/>
      <w:pPr>
        <w:ind w:left="5780" w:hanging="329"/>
      </w:pPr>
      <w:rPr>
        <w:rFonts w:hint="default"/>
        <w:lang w:val="en-US" w:eastAsia="en-US" w:bidi="ar-SA"/>
      </w:rPr>
    </w:lvl>
    <w:lvl w:ilvl="7" w:tplc="699AA9C2">
      <w:numFmt w:val="bullet"/>
      <w:lvlText w:val="•"/>
      <w:lvlJc w:val="left"/>
      <w:pPr>
        <w:ind w:left="6915" w:hanging="329"/>
      </w:pPr>
      <w:rPr>
        <w:rFonts w:hint="default"/>
        <w:lang w:val="en-US" w:eastAsia="en-US" w:bidi="ar-SA"/>
      </w:rPr>
    </w:lvl>
    <w:lvl w:ilvl="8" w:tplc="002619D0">
      <w:numFmt w:val="bullet"/>
      <w:lvlText w:val="•"/>
      <w:lvlJc w:val="left"/>
      <w:pPr>
        <w:ind w:left="8050" w:hanging="329"/>
      </w:pPr>
      <w:rPr>
        <w:rFonts w:hint="default"/>
        <w:lang w:val="en-US" w:eastAsia="en-US" w:bidi="ar-SA"/>
      </w:rPr>
    </w:lvl>
  </w:abstractNum>
  <w:abstractNum w:abstractNumId="33" w15:restartNumberingAfterBreak="0">
    <w:nsid w:val="541C6E86"/>
    <w:multiLevelType w:val="hybridMultilevel"/>
    <w:tmpl w:val="94EC92DC"/>
    <w:lvl w:ilvl="0" w:tplc="7B46BF00">
      <w:start w:val="1"/>
      <w:numFmt w:val="lowerRoman"/>
      <w:lvlText w:val="(%1)"/>
      <w:lvlJc w:val="left"/>
      <w:pPr>
        <w:ind w:left="1316" w:hanging="425"/>
      </w:pPr>
      <w:rPr>
        <w:rFonts w:ascii="Carlito" w:eastAsia="Carlito" w:hAnsi="Carlito" w:cs="Carlito" w:hint="default"/>
        <w:w w:val="99"/>
        <w:sz w:val="30"/>
        <w:szCs w:val="30"/>
        <w:lang w:val="en-US" w:eastAsia="en-US" w:bidi="ar-SA"/>
      </w:rPr>
    </w:lvl>
    <w:lvl w:ilvl="1" w:tplc="D5B4E654">
      <w:numFmt w:val="bullet"/>
      <w:lvlText w:val="•"/>
      <w:lvlJc w:val="left"/>
      <w:pPr>
        <w:ind w:left="2220" w:hanging="425"/>
      </w:pPr>
      <w:rPr>
        <w:rFonts w:hint="default"/>
        <w:lang w:val="en-US" w:eastAsia="en-US" w:bidi="ar-SA"/>
      </w:rPr>
    </w:lvl>
    <w:lvl w:ilvl="2" w:tplc="CE8C5344">
      <w:numFmt w:val="bullet"/>
      <w:lvlText w:val="•"/>
      <w:lvlJc w:val="left"/>
      <w:pPr>
        <w:ind w:left="3120" w:hanging="425"/>
      </w:pPr>
      <w:rPr>
        <w:rFonts w:hint="default"/>
        <w:lang w:val="en-US" w:eastAsia="en-US" w:bidi="ar-SA"/>
      </w:rPr>
    </w:lvl>
    <w:lvl w:ilvl="3" w:tplc="CF2C41FE">
      <w:numFmt w:val="bullet"/>
      <w:lvlText w:val="•"/>
      <w:lvlJc w:val="left"/>
      <w:pPr>
        <w:ind w:left="4020" w:hanging="425"/>
      </w:pPr>
      <w:rPr>
        <w:rFonts w:hint="default"/>
        <w:lang w:val="en-US" w:eastAsia="en-US" w:bidi="ar-SA"/>
      </w:rPr>
    </w:lvl>
    <w:lvl w:ilvl="4" w:tplc="267E2202">
      <w:numFmt w:val="bullet"/>
      <w:lvlText w:val="•"/>
      <w:lvlJc w:val="left"/>
      <w:pPr>
        <w:ind w:left="4920" w:hanging="425"/>
      </w:pPr>
      <w:rPr>
        <w:rFonts w:hint="default"/>
        <w:lang w:val="en-US" w:eastAsia="en-US" w:bidi="ar-SA"/>
      </w:rPr>
    </w:lvl>
    <w:lvl w:ilvl="5" w:tplc="31EEE436">
      <w:numFmt w:val="bullet"/>
      <w:lvlText w:val="•"/>
      <w:lvlJc w:val="left"/>
      <w:pPr>
        <w:ind w:left="5820" w:hanging="425"/>
      </w:pPr>
      <w:rPr>
        <w:rFonts w:hint="default"/>
        <w:lang w:val="en-US" w:eastAsia="en-US" w:bidi="ar-SA"/>
      </w:rPr>
    </w:lvl>
    <w:lvl w:ilvl="6" w:tplc="A7502C70">
      <w:numFmt w:val="bullet"/>
      <w:lvlText w:val="•"/>
      <w:lvlJc w:val="left"/>
      <w:pPr>
        <w:ind w:left="6720" w:hanging="425"/>
      </w:pPr>
      <w:rPr>
        <w:rFonts w:hint="default"/>
        <w:lang w:val="en-US" w:eastAsia="en-US" w:bidi="ar-SA"/>
      </w:rPr>
    </w:lvl>
    <w:lvl w:ilvl="7" w:tplc="31088DE2">
      <w:numFmt w:val="bullet"/>
      <w:lvlText w:val="•"/>
      <w:lvlJc w:val="left"/>
      <w:pPr>
        <w:ind w:left="7620" w:hanging="425"/>
      </w:pPr>
      <w:rPr>
        <w:rFonts w:hint="default"/>
        <w:lang w:val="en-US" w:eastAsia="en-US" w:bidi="ar-SA"/>
      </w:rPr>
    </w:lvl>
    <w:lvl w:ilvl="8" w:tplc="A762D10E">
      <w:numFmt w:val="bullet"/>
      <w:lvlText w:val="•"/>
      <w:lvlJc w:val="left"/>
      <w:pPr>
        <w:ind w:left="8520" w:hanging="425"/>
      </w:pPr>
      <w:rPr>
        <w:rFonts w:hint="default"/>
        <w:lang w:val="en-US" w:eastAsia="en-US" w:bidi="ar-SA"/>
      </w:rPr>
    </w:lvl>
  </w:abstractNum>
  <w:abstractNum w:abstractNumId="34" w15:restartNumberingAfterBreak="0">
    <w:nsid w:val="54272554"/>
    <w:multiLevelType w:val="hybridMultilevel"/>
    <w:tmpl w:val="7DA21B20"/>
    <w:lvl w:ilvl="0" w:tplc="021ADF5C">
      <w:start w:val="1"/>
      <w:numFmt w:val="lowerRoman"/>
      <w:lvlText w:val="%1)"/>
      <w:lvlJc w:val="left"/>
      <w:pPr>
        <w:ind w:left="1113" w:hanging="677"/>
      </w:pPr>
      <w:rPr>
        <w:rFonts w:ascii="Carlito" w:eastAsia="Carlito" w:hAnsi="Carlito" w:cs="Carlito" w:hint="default"/>
        <w:w w:val="103"/>
        <w:sz w:val="20"/>
        <w:szCs w:val="20"/>
        <w:lang w:val="en-US" w:eastAsia="en-US" w:bidi="ar-SA"/>
      </w:rPr>
    </w:lvl>
    <w:lvl w:ilvl="1" w:tplc="73CE12BE">
      <w:numFmt w:val="bullet"/>
      <w:lvlText w:val="•"/>
      <w:lvlJc w:val="left"/>
      <w:pPr>
        <w:ind w:left="1916" w:hanging="677"/>
      </w:pPr>
      <w:rPr>
        <w:rFonts w:hint="default"/>
        <w:lang w:val="en-US" w:eastAsia="en-US" w:bidi="ar-SA"/>
      </w:rPr>
    </w:lvl>
    <w:lvl w:ilvl="2" w:tplc="68889462">
      <w:numFmt w:val="bullet"/>
      <w:lvlText w:val="•"/>
      <w:lvlJc w:val="left"/>
      <w:pPr>
        <w:ind w:left="2712" w:hanging="677"/>
      </w:pPr>
      <w:rPr>
        <w:rFonts w:hint="default"/>
        <w:lang w:val="en-US" w:eastAsia="en-US" w:bidi="ar-SA"/>
      </w:rPr>
    </w:lvl>
    <w:lvl w:ilvl="3" w:tplc="E012C3A6">
      <w:numFmt w:val="bullet"/>
      <w:lvlText w:val="•"/>
      <w:lvlJc w:val="left"/>
      <w:pPr>
        <w:ind w:left="3508" w:hanging="677"/>
      </w:pPr>
      <w:rPr>
        <w:rFonts w:hint="default"/>
        <w:lang w:val="en-US" w:eastAsia="en-US" w:bidi="ar-SA"/>
      </w:rPr>
    </w:lvl>
    <w:lvl w:ilvl="4" w:tplc="3B9AE3D6">
      <w:numFmt w:val="bullet"/>
      <w:lvlText w:val="•"/>
      <w:lvlJc w:val="left"/>
      <w:pPr>
        <w:ind w:left="4305" w:hanging="677"/>
      </w:pPr>
      <w:rPr>
        <w:rFonts w:hint="default"/>
        <w:lang w:val="en-US" w:eastAsia="en-US" w:bidi="ar-SA"/>
      </w:rPr>
    </w:lvl>
    <w:lvl w:ilvl="5" w:tplc="1812E9D8">
      <w:numFmt w:val="bullet"/>
      <w:lvlText w:val="•"/>
      <w:lvlJc w:val="left"/>
      <w:pPr>
        <w:ind w:left="5101" w:hanging="677"/>
      </w:pPr>
      <w:rPr>
        <w:rFonts w:hint="default"/>
        <w:lang w:val="en-US" w:eastAsia="en-US" w:bidi="ar-SA"/>
      </w:rPr>
    </w:lvl>
    <w:lvl w:ilvl="6" w:tplc="8FC8891E">
      <w:numFmt w:val="bullet"/>
      <w:lvlText w:val="•"/>
      <w:lvlJc w:val="left"/>
      <w:pPr>
        <w:ind w:left="5897" w:hanging="677"/>
      </w:pPr>
      <w:rPr>
        <w:rFonts w:hint="default"/>
        <w:lang w:val="en-US" w:eastAsia="en-US" w:bidi="ar-SA"/>
      </w:rPr>
    </w:lvl>
    <w:lvl w:ilvl="7" w:tplc="B7B40EBE">
      <w:numFmt w:val="bullet"/>
      <w:lvlText w:val="•"/>
      <w:lvlJc w:val="left"/>
      <w:pPr>
        <w:ind w:left="6694" w:hanging="677"/>
      </w:pPr>
      <w:rPr>
        <w:rFonts w:hint="default"/>
        <w:lang w:val="en-US" w:eastAsia="en-US" w:bidi="ar-SA"/>
      </w:rPr>
    </w:lvl>
    <w:lvl w:ilvl="8" w:tplc="CA9EA6B8">
      <w:numFmt w:val="bullet"/>
      <w:lvlText w:val="•"/>
      <w:lvlJc w:val="left"/>
      <w:pPr>
        <w:ind w:left="7490" w:hanging="677"/>
      </w:pPr>
      <w:rPr>
        <w:rFonts w:hint="default"/>
        <w:lang w:val="en-US" w:eastAsia="en-US" w:bidi="ar-SA"/>
      </w:rPr>
    </w:lvl>
  </w:abstractNum>
  <w:abstractNum w:abstractNumId="35" w15:restartNumberingAfterBreak="0">
    <w:nsid w:val="542E4056"/>
    <w:multiLevelType w:val="hybridMultilevel"/>
    <w:tmpl w:val="DE10AE20"/>
    <w:lvl w:ilvl="0" w:tplc="AF6657F6">
      <w:start w:val="1"/>
      <w:numFmt w:val="decimal"/>
      <w:lvlText w:val="%1."/>
      <w:lvlJc w:val="left"/>
      <w:pPr>
        <w:ind w:left="553" w:hanging="339"/>
      </w:pPr>
      <w:rPr>
        <w:rFonts w:ascii="Carlito" w:eastAsia="Carlito" w:hAnsi="Carlito" w:cs="Carlito" w:hint="default"/>
        <w:b/>
        <w:bCs/>
        <w:w w:val="103"/>
        <w:sz w:val="20"/>
        <w:szCs w:val="20"/>
        <w:lang w:val="en-US" w:eastAsia="en-US" w:bidi="ar-SA"/>
      </w:rPr>
    </w:lvl>
    <w:lvl w:ilvl="1" w:tplc="D48A2A76">
      <w:start w:val="1"/>
      <w:numFmt w:val="lowerLetter"/>
      <w:lvlText w:val="%2)"/>
      <w:lvlJc w:val="left"/>
      <w:pPr>
        <w:ind w:left="553" w:hanging="210"/>
      </w:pPr>
      <w:rPr>
        <w:rFonts w:hint="default"/>
        <w:spacing w:val="-2"/>
        <w:w w:val="103"/>
        <w:lang w:val="en-US" w:eastAsia="en-US" w:bidi="ar-SA"/>
      </w:rPr>
    </w:lvl>
    <w:lvl w:ilvl="2" w:tplc="41A81CEA">
      <w:numFmt w:val="bullet"/>
      <w:lvlText w:val="o"/>
      <w:lvlJc w:val="left"/>
      <w:pPr>
        <w:ind w:left="1230" w:hanging="339"/>
      </w:pPr>
      <w:rPr>
        <w:rFonts w:ascii="Courier New" w:eastAsia="Courier New" w:hAnsi="Courier New" w:cs="Courier New" w:hint="default"/>
        <w:w w:val="103"/>
        <w:sz w:val="20"/>
        <w:szCs w:val="20"/>
        <w:lang w:val="en-US" w:eastAsia="en-US" w:bidi="ar-SA"/>
      </w:rPr>
    </w:lvl>
    <w:lvl w:ilvl="3" w:tplc="A9FCB9AC">
      <w:numFmt w:val="bullet"/>
      <w:lvlText w:val="•"/>
      <w:lvlJc w:val="left"/>
      <w:pPr>
        <w:ind w:left="3257" w:hanging="339"/>
      </w:pPr>
      <w:rPr>
        <w:rFonts w:hint="default"/>
        <w:lang w:val="en-US" w:eastAsia="en-US" w:bidi="ar-SA"/>
      </w:rPr>
    </w:lvl>
    <w:lvl w:ilvl="4" w:tplc="B2028ED4">
      <w:numFmt w:val="bullet"/>
      <w:lvlText w:val="•"/>
      <w:lvlJc w:val="left"/>
      <w:pPr>
        <w:ind w:left="4266" w:hanging="339"/>
      </w:pPr>
      <w:rPr>
        <w:rFonts w:hint="default"/>
        <w:lang w:val="en-US" w:eastAsia="en-US" w:bidi="ar-SA"/>
      </w:rPr>
    </w:lvl>
    <w:lvl w:ilvl="5" w:tplc="CA70C584">
      <w:numFmt w:val="bullet"/>
      <w:lvlText w:val="•"/>
      <w:lvlJc w:val="left"/>
      <w:pPr>
        <w:ind w:left="5275" w:hanging="339"/>
      </w:pPr>
      <w:rPr>
        <w:rFonts w:hint="default"/>
        <w:lang w:val="en-US" w:eastAsia="en-US" w:bidi="ar-SA"/>
      </w:rPr>
    </w:lvl>
    <w:lvl w:ilvl="6" w:tplc="12F251C0">
      <w:numFmt w:val="bullet"/>
      <w:lvlText w:val="•"/>
      <w:lvlJc w:val="left"/>
      <w:pPr>
        <w:ind w:left="6284" w:hanging="339"/>
      </w:pPr>
      <w:rPr>
        <w:rFonts w:hint="default"/>
        <w:lang w:val="en-US" w:eastAsia="en-US" w:bidi="ar-SA"/>
      </w:rPr>
    </w:lvl>
    <w:lvl w:ilvl="7" w:tplc="8490F4F4">
      <w:numFmt w:val="bullet"/>
      <w:lvlText w:val="•"/>
      <w:lvlJc w:val="left"/>
      <w:pPr>
        <w:ind w:left="7293" w:hanging="339"/>
      </w:pPr>
      <w:rPr>
        <w:rFonts w:hint="default"/>
        <w:lang w:val="en-US" w:eastAsia="en-US" w:bidi="ar-SA"/>
      </w:rPr>
    </w:lvl>
    <w:lvl w:ilvl="8" w:tplc="F3548612">
      <w:numFmt w:val="bullet"/>
      <w:lvlText w:val="•"/>
      <w:lvlJc w:val="left"/>
      <w:pPr>
        <w:ind w:left="8302" w:hanging="339"/>
      </w:pPr>
      <w:rPr>
        <w:rFonts w:hint="default"/>
        <w:lang w:val="en-US" w:eastAsia="en-US" w:bidi="ar-SA"/>
      </w:rPr>
    </w:lvl>
  </w:abstractNum>
  <w:abstractNum w:abstractNumId="36" w15:restartNumberingAfterBreak="0">
    <w:nsid w:val="5A1647DD"/>
    <w:multiLevelType w:val="hybridMultilevel"/>
    <w:tmpl w:val="35BCE23E"/>
    <w:lvl w:ilvl="0" w:tplc="FD0E977C">
      <w:numFmt w:val="bullet"/>
      <w:lvlText w:val=""/>
      <w:lvlJc w:val="left"/>
      <w:pPr>
        <w:ind w:left="406" w:hanging="252"/>
      </w:pPr>
      <w:rPr>
        <w:rFonts w:ascii="Symbol" w:eastAsia="Symbol" w:hAnsi="Symbol" w:cs="Symbol" w:hint="default"/>
        <w:w w:val="103"/>
        <w:sz w:val="20"/>
        <w:szCs w:val="20"/>
        <w:lang w:val="en-US" w:eastAsia="en-US" w:bidi="ar-SA"/>
      </w:rPr>
    </w:lvl>
    <w:lvl w:ilvl="1" w:tplc="F5160168">
      <w:numFmt w:val="bullet"/>
      <w:lvlText w:val="•"/>
      <w:lvlJc w:val="left"/>
      <w:pPr>
        <w:ind w:left="908" w:hanging="252"/>
      </w:pPr>
      <w:rPr>
        <w:rFonts w:hint="default"/>
        <w:lang w:val="en-US" w:eastAsia="en-US" w:bidi="ar-SA"/>
      </w:rPr>
    </w:lvl>
    <w:lvl w:ilvl="2" w:tplc="4106F6E2">
      <w:numFmt w:val="bullet"/>
      <w:lvlText w:val="•"/>
      <w:lvlJc w:val="left"/>
      <w:pPr>
        <w:ind w:left="1417" w:hanging="252"/>
      </w:pPr>
      <w:rPr>
        <w:rFonts w:hint="default"/>
        <w:lang w:val="en-US" w:eastAsia="en-US" w:bidi="ar-SA"/>
      </w:rPr>
    </w:lvl>
    <w:lvl w:ilvl="3" w:tplc="DDB8564E">
      <w:numFmt w:val="bullet"/>
      <w:lvlText w:val="•"/>
      <w:lvlJc w:val="left"/>
      <w:pPr>
        <w:ind w:left="1926" w:hanging="252"/>
      </w:pPr>
      <w:rPr>
        <w:rFonts w:hint="default"/>
        <w:lang w:val="en-US" w:eastAsia="en-US" w:bidi="ar-SA"/>
      </w:rPr>
    </w:lvl>
    <w:lvl w:ilvl="4" w:tplc="4A10A8B2">
      <w:numFmt w:val="bullet"/>
      <w:lvlText w:val="•"/>
      <w:lvlJc w:val="left"/>
      <w:pPr>
        <w:ind w:left="2435" w:hanging="252"/>
      </w:pPr>
      <w:rPr>
        <w:rFonts w:hint="default"/>
        <w:lang w:val="en-US" w:eastAsia="en-US" w:bidi="ar-SA"/>
      </w:rPr>
    </w:lvl>
    <w:lvl w:ilvl="5" w:tplc="38045D3A">
      <w:numFmt w:val="bullet"/>
      <w:lvlText w:val="•"/>
      <w:lvlJc w:val="left"/>
      <w:pPr>
        <w:ind w:left="2944" w:hanging="252"/>
      </w:pPr>
      <w:rPr>
        <w:rFonts w:hint="default"/>
        <w:lang w:val="en-US" w:eastAsia="en-US" w:bidi="ar-SA"/>
      </w:rPr>
    </w:lvl>
    <w:lvl w:ilvl="6" w:tplc="111E2C5A">
      <w:numFmt w:val="bullet"/>
      <w:lvlText w:val="•"/>
      <w:lvlJc w:val="left"/>
      <w:pPr>
        <w:ind w:left="3452" w:hanging="252"/>
      </w:pPr>
      <w:rPr>
        <w:rFonts w:hint="default"/>
        <w:lang w:val="en-US" w:eastAsia="en-US" w:bidi="ar-SA"/>
      </w:rPr>
    </w:lvl>
    <w:lvl w:ilvl="7" w:tplc="C6E866CE">
      <w:numFmt w:val="bullet"/>
      <w:lvlText w:val="•"/>
      <w:lvlJc w:val="left"/>
      <w:pPr>
        <w:ind w:left="3961" w:hanging="252"/>
      </w:pPr>
      <w:rPr>
        <w:rFonts w:hint="default"/>
        <w:lang w:val="en-US" w:eastAsia="en-US" w:bidi="ar-SA"/>
      </w:rPr>
    </w:lvl>
    <w:lvl w:ilvl="8" w:tplc="8A4CFD68">
      <w:numFmt w:val="bullet"/>
      <w:lvlText w:val="•"/>
      <w:lvlJc w:val="left"/>
      <w:pPr>
        <w:ind w:left="4470" w:hanging="252"/>
      </w:pPr>
      <w:rPr>
        <w:rFonts w:hint="default"/>
        <w:lang w:val="en-US" w:eastAsia="en-US" w:bidi="ar-SA"/>
      </w:rPr>
    </w:lvl>
  </w:abstractNum>
  <w:abstractNum w:abstractNumId="37" w15:restartNumberingAfterBreak="0">
    <w:nsid w:val="5A397B00"/>
    <w:multiLevelType w:val="hybridMultilevel"/>
    <w:tmpl w:val="5582ACDA"/>
    <w:lvl w:ilvl="0" w:tplc="B5DC6926">
      <w:start w:val="1"/>
      <w:numFmt w:val="decimal"/>
      <w:lvlText w:val="%1."/>
      <w:lvlJc w:val="left"/>
      <w:pPr>
        <w:ind w:left="1252" w:hanging="360"/>
      </w:pPr>
      <w:rPr>
        <w:rFonts w:hint="default"/>
      </w:rPr>
    </w:lvl>
    <w:lvl w:ilvl="1" w:tplc="40090019" w:tentative="1">
      <w:start w:val="1"/>
      <w:numFmt w:val="lowerLetter"/>
      <w:lvlText w:val="%2."/>
      <w:lvlJc w:val="left"/>
      <w:pPr>
        <w:ind w:left="1972" w:hanging="360"/>
      </w:pPr>
    </w:lvl>
    <w:lvl w:ilvl="2" w:tplc="4009001B" w:tentative="1">
      <w:start w:val="1"/>
      <w:numFmt w:val="lowerRoman"/>
      <w:lvlText w:val="%3."/>
      <w:lvlJc w:val="right"/>
      <w:pPr>
        <w:ind w:left="2692" w:hanging="180"/>
      </w:pPr>
    </w:lvl>
    <w:lvl w:ilvl="3" w:tplc="4009000F" w:tentative="1">
      <w:start w:val="1"/>
      <w:numFmt w:val="decimal"/>
      <w:lvlText w:val="%4."/>
      <w:lvlJc w:val="left"/>
      <w:pPr>
        <w:ind w:left="3412" w:hanging="360"/>
      </w:pPr>
    </w:lvl>
    <w:lvl w:ilvl="4" w:tplc="40090019" w:tentative="1">
      <w:start w:val="1"/>
      <w:numFmt w:val="lowerLetter"/>
      <w:lvlText w:val="%5."/>
      <w:lvlJc w:val="left"/>
      <w:pPr>
        <w:ind w:left="4132" w:hanging="360"/>
      </w:pPr>
    </w:lvl>
    <w:lvl w:ilvl="5" w:tplc="4009001B" w:tentative="1">
      <w:start w:val="1"/>
      <w:numFmt w:val="lowerRoman"/>
      <w:lvlText w:val="%6."/>
      <w:lvlJc w:val="right"/>
      <w:pPr>
        <w:ind w:left="4852" w:hanging="180"/>
      </w:pPr>
    </w:lvl>
    <w:lvl w:ilvl="6" w:tplc="4009000F" w:tentative="1">
      <w:start w:val="1"/>
      <w:numFmt w:val="decimal"/>
      <w:lvlText w:val="%7."/>
      <w:lvlJc w:val="left"/>
      <w:pPr>
        <w:ind w:left="5572" w:hanging="360"/>
      </w:pPr>
    </w:lvl>
    <w:lvl w:ilvl="7" w:tplc="40090019" w:tentative="1">
      <w:start w:val="1"/>
      <w:numFmt w:val="lowerLetter"/>
      <w:lvlText w:val="%8."/>
      <w:lvlJc w:val="left"/>
      <w:pPr>
        <w:ind w:left="6292" w:hanging="360"/>
      </w:pPr>
    </w:lvl>
    <w:lvl w:ilvl="8" w:tplc="4009001B" w:tentative="1">
      <w:start w:val="1"/>
      <w:numFmt w:val="lowerRoman"/>
      <w:lvlText w:val="%9."/>
      <w:lvlJc w:val="right"/>
      <w:pPr>
        <w:ind w:left="7012" w:hanging="180"/>
      </w:pPr>
    </w:lvl>
  </w:abstractNum>
  <w:abstractNum w:abstractNumId="38" w15:restartNumberingAfterBreak="0">
    <w:nsid w:val="5ACF7A15"/>
    <w:multiLevelType w:val="hybridMultilevel"/>
    <w:tmpl w:val="B9522A2C"/>
    <w:lvl w:ilvl="0" w:tplc="3E14F006">
      <w:start w:val="1"/>
      <w:numFmt w:val="lowerRoman"/>
      <w:lvlText w:val="%1."/>
      <w:lvlJc w:val="left"/>
      <w:pPr>
        <w:ind w:left="947" w:hanging="269"/>
        <w:jc w:val="right"/>
      </w:pPr>
      <w:rPr>
        <w:rFonts w:ascii="Carlito" w:eastAsia="Carlito" w:hAnsi="Carlito" w:cs="Carlito" w:hint="default"/>
        <w:spacing w:val="-2"/>
        <w:w w:val="103"/>
        <w:sz w:val="20"/>
        <w:szCs w:val="20"/>
        <w:lang w:val="en-US" w:eastAsia="en-US" w:bidi="ar-SA"/>
      </w:rPr>
    </w:lvl>
    <w:lvl w:ilvl="1" w:tplc="DBA4D982">
      <w:numFmt w:val="bullet"/>
      <w:lvlText w:val="•"/>
      <w:lvlJc w:val="left"/>
      <w:pPr>
        <w:ind w:left="1849" w:hanging="269"/>
      </w:pPr>
      <w:rPr>
        <w:rFonts w:hint="default"/>
        <w:lang w:val="en-US" w:eastAsia="en-US" w:bidi="ar-SA"/>
      </w:rPr>
    </w:lvl>
    <w:lvl w:ilvl="2" w:tplc="126E7954">
      <w:numFmt w:val="bullet"/>
      <w:lvlText w:val="•"/>
      <w:lvlJc w:val="left"/>
      <w:pPr>
        <w:ind w:left="2758" w:hanging="269"/>
      </w:pPr>
      <w:rPr>
        <w:rFonts w:hint="default"/>
        <w:lang w:val="en-US" w:eastAsia="en-US" w:bidi="ar-SA"/>
      </w:rPr>
    </w:lvl>
    <w:lvl w:ilvl="3" w:tplc="31B0A334">
      <w:numFmt w:val="bullet"/>
      <w:lvlText w:val="•"/>
      <w:lvlJc w:val="left"/>
      <w:pPr>
        <w:ind w:left="3667" w:hanging="269"/>
      </w:pPr>
      <w:rPr>
        <w:rFonts w:hint="default"/>
        <w:lang w:val="en-US" w:eastAsia="en-US" w:bidi="ar-SA"/>
      </w:rPr>
    </w:lvl>
    <w:lvl w:ilvl="4" w:tplc="A2BEF198">
      <w:numFmt w:val="bullet"/>
      <w:lvlText w:val="•"/>
      <w:lvlJc w:val="left"/>
      <w:pPr>
        <w:ind w:left="4576" w:hanging="269"/>
      </w:pPr>
      <w:rPr>
        <w:rFonts w:hint="default"/>
        <w:lang w:val="en-US" w:eastAsia="en-US" w:bidi="ar-SA"/>
      </w:rPr>
    </w:lvl>
    <w:lvl w:ilvl="5" w:tplc="07F6B3BA">
      <w:numFmt w:val="bullet"/>
      <w:lvlText w:val="•"/>
      <w:lvlJc w:val="left"/>
      <w:pPr>
        <w:ind w:left="5486" w:hanging="269"/>
      </w:pPr>
      <w:rPr>
        <w:rFonts w:hint="default"/>
        <w:lang w:val="en-US" w:eastAsia="en-US" w:bidi="ar-SA"/>
      </w:rPr>
    </w:lvl>
    <w:lvl w:ilvl="6" w:tplc="5A5021FE">
      <w:numFmt w:val="bullet"/>
      <w:lvlText w:val="•"/>
      <w:lvlJc w:val="left"/>
      <w:pPr>
        <w:ind w:left="6395" w:hanging="269"/>
      </w:pPr>
      <w:rPr>
        <w:rFonts w:hint="default"/>
        <w:lang w:val="en-US" w:eastAsia="en-US" w:bidi="ar-SA"/>
      </w:rPr>
    </w:lvl>
    <w:lvl w:ilvl="7" w:tplc="7E2AB5E2">
      <w:numFmt w:val="bullet"/>
      <w:lvlText w:val="•"/>
      <w:lvlJc w:val="left"/>
      <w:pPr>
        <w:ind w:left="7304" w:hanging="269"/>
      </w:pPr>
      <w:rPr>
        <w:rFonts w:hint="default"/>
        <w:lang w:val="en-US" w:eastAsia="en-US" w:bidi="ar-SA"/>
      </w:rPr>
    </w:lvl>
    <w:lvl w:ilvl="8" w:tplc="3F96E536">
      <w:numFmt w:val="bullet"/>
      <w:lvlText w:val="•"/>
      <w:lvlJc w:val="left"/>
      <w:pPr>
        <w:ind w:left="8213" w:hanging="269"/>
      </w:pPr>
      <w:rPr>
        <w:rFonts w:hint="default"/>
        <w:lang w:val="en-US" w:eastAsia="en-US" w:bidi="ar-SA"/>
      </w:rPr>
    </w:lvl>
  </w:abstractNum>
  <w:abstractNum w:abstractNumId="39" w15:restartNumberingAfterBreak="0">
    <w:nsid w:val="5BFB0685"/>
    <w:multiLevelType w:val="hybridMultilevel"/>
    <w:tmpl w:val="77E639B6"/>
    <w:lvl w:ilvl="0" w:tplc="49EA20F2">
      <w:numFmt w:val="bullet"/>
      <w:lvlText w:val=""/>
      <w:lvlJc w:val="left"/>
      <w:pPr>
        <w:ind w:left="408" w:hanging="252"/>
      </w:pPr>
      <w:rPr>
        <w:rFonts w:ascii="Symbol" w:eastAsia="Symbol" w:hAnsi="Symbol" w:cs="Symbol" w:hint="default"/>
        <w:w w:val="103"/>
        <w:sz w:val="20"/>
        <w:szCs w:val="20"/>
        <w:lang w:val="en-US" w:eastAsia="en-US" w:bidi="ar-SA"/>
      </w:rPr>
    </w:lvl>
    <w:lvl w:ilvl="1" w:tplc="5058B404">
      <w:numFmt w:val="bullet"/>
      <w:lvlText w:val="•"/>
      <w:lvlJc w:val="left"/>
      <w:pPr>
        <w:ind w:left="1103" w:hanging="252"/>
      </w:pPr>
      <w:rPr>
        <w:rFonts w:hint="default"/>
        <w:lang w:val="en-US" w:eastAsia="en-US" w:bidi="ar-SA"/>
      </w:rPr>
    </w:lvl>
    <w:lvl w:ilvl="2" w:tplc="95345B7A">
      <w:numFmt w:val="bullet"/>
      <w:lvlText w:val="•"/>
      <w:lvlJc w:val="left"/>
      <w:pPr>
        <w:ind w:left="1807" w:hanging="252"/>
      </w:pPr>
      <w:rPr>
        <w:rFonts w:hint="default"/>
        <w:lang w:val="en-US" w:eastAsia="en-US" w:bidi="ar-SA"/>
      </w:rPr>
    </w:lvl>
    <w:lvl w:ilvl="3" w:tplc="B22E312A">
      <w:numFmt w:val="bullet"/>
      <w:lvlText w:val="•"/>
      <w:lvlJc w:val="left"/>
      <w:pPr>
        <w:ind w:left="2510" w:hanging="252"/>
      </w:pPr>
      <w:rPr>
        <w:rFonts w:hint="default"/>
        <w:lang w:val="en-US" w:eastAsia="en-US" w:bidi="ar-SA"/>
      </w:rPr>
    </w:lvl>
    <w:lvl w:ilvl="4" w:tplc="7422CD48">
      <w:numFmt w:val="bullet"/>
      <w:lvlText w:val="•"/>
      <w:lvlJc w:val="left"/>
      <w:pPr>
        <w:ind w:left="3214" w:hanging="252"/>
      </w:pPr>
      <w:rPr>
        <w:rFonts w:hint="default"/>
        <w:lang w:val="en-US" w:eastAsia="en-US" w:bidi="ar-SA"/>
      </w:rPr>
    </w:lvl>
    <w:lvl w:ilvl="5" w:tplc="D9B452DE">
      <w:numFmt w:val="bullet"/>
      <w:lvlText w:val="•"/>
      <w:lvlJc w:val="left"/>
      <w:pPr>
        <w:ind w:left="3917" w:hanging="252"/>
      </w:pPr>
      <w:rPr>
        <w:rFonts w:hint="default"/>
        <w:lang w:val="en-US" w:eastAsia="en-US" w:bidi="ar-SA"/>
      </w:rPr>
    </w:lvl>
    <w:lvl w:ilvl="6" w:tplc="9642FF38">
      <w:numFmt w:val="bullet"/>
      <w:lvlText w:val="•"/>
      <w:lvlJc w:val="left"/>
      <w:pPr>
        <w:ind w:left="4621" w:hanging="252"/>
      </w:pPr>
      <w:rPr>
        <w:rFonts w:hint="default"/>
        <w:lang w:val="en-US" w:eastAsia="en-US" w:bidi="ar-SA"/>
      </w:rPr>
    </w:lvl>
    <w:lvl w:ilvl="7" w:tplc="9C12CFA2">
      <w:numFmt w:val="bullet"/>
      <w:lvlText w:val="•"/>
      <w:lvlJc w:val="left"/>
      <w:pPr>
        <w:ind w:left="5324" w:hanging="252"/>
      </w:pPr>
      <w:rPr>
        <w:rFonts w:hint="default"/>
        <w:lang w:val="en-US" w:eastAsia="en-US" w:bidi="ar-SA"/>
      </w:rPr>
    </w:lvl>
    <w:lvl w:ilvl="8" w:tplc="FF062658">
      <w:numFmt w:val="bullet"/>
      <w:lvlText w:val="•"/>
      <w:lvlJc w:val="left"/>
      <w:pPr>
        <w:ind w:left="6028" w:hanging="252"/>
      </w:pPr>
      <w:rPr>
        <w:rFonts w:hint="default"/>
        <w:lang w:val="en-US" w:eastAsia="en-US" w:bidi="ar-SA"/>
      </w:rPr>
    </w:lvl>
  </w:abstractNum>
  <w:abstractNum w:abstractNumId="40" w15:restartNumberingAfterBreak="0">
    <w:nsid w:val="64D1630A"/>
    <w:multiLevelType w:val="hybridMultilevel"/>
    <w:tmpl w:val="8680522A"/>
    <w:lvl w:ilvl="0" w:tplc="AD6CB7D8">
      <w:numFmt w:val="bullet"/>
      <w:lvlText w:val=""/>
      <w:lvlJc w:val="left"/>
      <w:pPr>
        <w:ind w:left="406" w:hanging="226"/>
      </w:pPr>
      <w:rPr>
        <w:rFonts w:ascii="Symbol" w:eastAsia="Symbol" w:hAnsi="Symbol" w:cs="Symbol" w:hint="default"/>
        <w:w w:val="103"/>
        <w:sz w:val="20"/>
        <w:szCs w:val="20"/>
        <w:lang w:val="en-US" w:eastAsia="en-US" w:bidi="ar-SA"/>
      </w:rPr>
    </w:lvl>
    <w:lvl w:ilvl="1" w:tplc="6A92D566">
      <w:numFmt w:val="bullet"/>
      <w:lvlText w:val="•"/>
      <w:lvlJc w:val="left"/>
      <w:pPr>
        <w:ind w:left="908" w:hanging="226"/>
      </w:pPr>
      <w:rPr>
        <w:rFonts w:hint="default"/>
        <w:lang w:val="en-US" w:eastAsia="en-US" w:bidi="ar-SA"/>
      </w:rPr>
    </w:lvl>
    <w:lvl w:ilvl="2" w:tplc="5BF65090">
      <w:numFmt w:val="bullet"/>
      <w:lvlText w:val="•"/>
      <w:lvlJc w:val="left"/>
      <w:pPr>
        <w:ind w:left="1417" w:hanging="226"/>
      </w:pPr>
      <w:rPr>
        <w:rFonts w:hint="default"/>
        <w:lang w:val="en-US" w:eastAsia="en-US" w:bidi="ar-SA"/>
      </w:rPr>
    </w:lvl>
    <w:lvl w:ilvl="3" w:tplc="38A2E7D2">
      <w:numFmt w:val="bullet"/>
      <w:lvlText w:val="•"/>
      <w:lvlJc w:val="left"/>
      <w:pPr>
        <w:ind w:left="1926" w:hanging="226"/>
      </w:pPr>
      <w:rPr>
        <w:rFonts w:hint="default"/>
        <w:lang w:val="en-US" w:eastAsia="en-US" w:bidi="ar-SA"/>
      </w:rPr>
    </w:lvl>
    <w:lvl w:ilvl="4" w:tplc="E11A52FA">
      <w:numFmt w:val="bullet"/>
      <w:lvlText w:val="•"/>
      <w:lvlJc w:val="left"/>
      <w:pPr>
        <w:ind w:left="2435" w:hanging="226"/>
      </w:pPr>
      <w:rPr>
        <w:rFonts w:hint="default"/>
        <w:lang w:val="en-US" w:eastAsia="en-US" w:bidi="ar-SA"/>
      </w:rPr>
    </w:lvl>
    <w:lvl w:ilvl="5" w:tplc="BFA49870">
      <w:numFmt w:val="bullet"/>
      <w:lvlText w:val="•"/>
      <w:lvlJc w:val="left"/>
      <w:pPr>
        <w:ind w:left="2944" w:hanging="226"/>
      </w:pPr>
      <w:rPr>
        <w:rFonts w:hint="default"/>
        <w:lang w:val="en-US" w:eastAsia="en-US" w:bidi="ar-SA"/>
      </w:rPr>
    </w:lvl>
    <w:lvl w:ilvl="6" w:tplc="66B0CAEC">
      <w:numFmt w:val="bullet"/>
      <w:lvlText w:val="•"/>
      <w:lvlJc w:val="left"/>
      <w:pPr>
        <w:ind w:left="3452" w:hanging="226"/>
      </w:pPr>
      <w:rPr>
        <w:rFonts w:hint="default"/>
        <w:lang w:val="en-US" w:eastAsia="en-US" w:bidi="ar-SA"/>
      </w:rPr>
    </w:lvl>
    <w:lvl w:ilvl="7" w:tplc="621097B0">
      <w:numFmt w:val="bullet"/>
      <w:lvlText w:val="•"/>
      <w:lvlJc w:val="left"/>
      <w:pPr>
        <w:ind w:left="3961" w:hanging="226"/>
      </w:pPr>
      <w:rPr>
        <w:rFonts w:hint="default"/>
        <w:lang w:val="en-US" w:eastAsia="en-US" w:bidi="ar-SA"/>
      </w:rPr>
    </w:lvl>
    <w:lvl w:ilvl="8" w:tplc="A6C2CC1E">
      <w:numFmt w:val="bullet"/>
      <w:lvlText w:val="•"/>
      <w:lvlJc w:val="left"/>
      <w:pPr>
        <w:ind w:left="4470" w:hanging="226"/>
      </w:pPr>
      <w:rPr>
        <w:rFonts w:hint="default"/>
        <w:lang w:val="en-US" w:eastAsia="en-US" w:bidi="ar-SA"/>
      </w:rPr>
    </w:lvl>
  </w:abstractNum>
  <w:abstractNum w:abstractNumId="41" w15:restartNumberingAfterBreak="0">
    <w:nsid w:val="6577402F"/>
    <w:multiLevelType w:val="hybridMultilevel"/>
    <w:tmpl w:val="3AC4BC9C"/>
    <w:lvl w:ilvl="0" w:tplc="48B6E016">
      <w:numFmt w:val="bullet"/>
      <w:lvlText w:val="•"/>
      <w:lvlJc w:val="left"/>
      <w:pPr>
        <w:ind w:left="525" w:hanging="425"/>
      </w:pPr>
      <w:rPr>
        <w:rFonts w:ascii="Arial" w:eastAsia="Arial" w:hAnsi="Arial" w:cs="Arial" w:hint="default"/>
        <w:w w:val="102"/>
        <w:sz w:val="22"/>
        <w:szCs w:val="22"/>
        <w:lang w:val="en-US" w:eastAsia="en-US" w:bidi="ar-SA"/>
      </w:rPr>
    </w:lvl>
    <w:lvl w:ilvl="1" w:tplc="49FA7CA0">
      <w:numFmt w:val="bullet"/>
      <w:lvlText w:val="•"/>
      <w:lvlJc w:val="left"/>
      <w:pPr>
        <w:ind w:left="1472" w:hanging="425"/>
      </w:pPr>
      <w:rPr>
        <w:rFonts w:hint="default"/>
        <w:lang w:val="en-US" w:eastAsia="en-US" w:bidi="ar-SA"/>
      </w:rPr>
    </w:lvl>
    <w:lvl w:ilvl="2" w:tplc="88CC9D62">
      <w:numFmt w:val="bullet"/>
      <w:lvlText w:val="•"/>
      <w:lvlJc w:val="left"/>
      <w:pPr>
        <w:ind w:left="2424" w:hanging="425"/>
      </w:pPr>
      <w:rPr>
        <w:rFonts w:hint="default"/>
        <w:lang w:val="en-US" w:eastAsia="en-US" w:bidi="ar-SA"/>
      </w:rPr>
    </w:lvl>
    <w:lvl w:ilvl="3" w:tplc="2C38B6B2">
      <w:numFmt w:val="bullet"/>
      <w:lvlText w:val="•"/>
      <w:lvlJc w:val="left"/>
      <w:pPr>
        <w:ind w:left="3376" w:hanging="425"/>
      </w:pPr>
      <w:rPr>
        <w:rFonts w:hint="default"/>
        <w:lang w:val="en-US" w:eastAsia="en-US" w:bidi="ar-SA"/>
      </w:rPr>
    </w:lvl>
    <w:lvl w:ilvl="4" w:tplc="6298BDF0">
      <w:numFmt w:val="bullet"/>
      <w:lvlText w:val="•"/>
      <w:lvlJc w:val="left"/>
      <w:pPr>
        <w:ind w:left="4328" w:hanging="425"/>
      </w:pPr>
      <w:rPr>
        <w:rFonts w:hint="default"/>
        <w:lang w:val="en-US" w:eastAsia="en-US" w:bidi="ar-SA"/>
      </w:rPr>
    </w:lvl>
    <w:lvl w:ilvl="5" w:tplc="45F684CE">
      <w:numFmt w:val="bullet"/>
      <w:lvlText w:val="•"/>
      <w:lvlJc w:val="left"/>
      <w:pPr>
        <w:ind w:left="5280" w:hanging="425"/>
      </w:pPr>
      <w:rPr>
        <w:rFonts w:hint="default"/>
        <w:lang w:val="en-US" w:eastAsia="en-US" w:bidi="ar-SA"/>
      </w:rPr>
    </w:lvl>
    <w:lvl w:ilvl="6" w:tplc="77AEEDAA">
      <w:numFmt w:val="bullet"/>
      <w:lvlText w:val="•"/>
      <w:lvlJc w:val="left"/>
      <w:pPr>
        <w:ind w:left="6232" w:hanging="425"/>
      </w:pPr>
      <w:rPr>
        <w:rFonts w:hint="default"/>
        <w:lang w:val="en-US" w:eastAsia="en-US" w:bidi="ar-SA"/>
      </w:rPr>
    </w:lvl>
    <w:lvl w:ilvl="7" w:tplc="330EF6F2">
      <w:numFmt w:val="bullet"/>
      <w:lvlText w:val="•"/>
      <w:lvlJc w:val="left"/>
      <w:pPr>
        <w:ind w:left="7185" w:hanging="425"/>
      </w:pPr>
      <w:rPr>
        <w:rFonts w:hint="default"/>
        <w:lang w:val="en-US" w:eastAsia="en-US" w:bidi="ar-SA"/>
      </w:rPr>
    </w:lvl>
    <w:lvl w:ilvl="8" w:tplc="3B7C4F64">
      <w:numFmt w:val="bullet"/>
      <w:lvlText w:val="•"/>
      <w:lvlJc w:val="left"/>
      <w:pPr>
        <w:ind w:left="8137" w:hanging="425"/>
      </w:pPr>
      <w:rPr>
        <w:rFonts w:hint="default"/>
        <w:lang w:val="en-US" w:eastAsia="en-US" w:bidi="ar-SA"/>
      </w:rPr>
    </w:lvl>
  </w:abstractNum>
  <w:abstractNum w:abstractNumId="42" w15:restartNumberingAfterBreak="0">
    <w:nsid w:val="661C1991"/>
    <w:multiLevelType w:val="hybridMultilevel"/>
    <w:tmpl w:val="E6445C52"/>
    <w:lvl w:ilvl="0" w:tplc="17686F7A">
      <w:start w:val="1"/>
      <w:numFmt w:val="lowerLetter"/>
      <w:lvlText w:val="(%1)"/>
      <w:lvlJc w:val="left"/>
      <w:pPr>
        <w:ind w:left="1434" w:hanging="500"/>
      </w:pPr>
      <w:rPr>
        <w:rFonts w:ascii="Carlito" w:eastAsia="Carlito" w:hAnsi="Carlito" w:cs="Carlito" w:hint="default"/>
        <w:b/>
        <w:bCs/>
        <w:w w:val="103"/>
        <w:sz w:val="20"/>
        <w:szCs w:val="20"/>
        <w:lang w:val="en-US" w:eastAsia="en-US" w:bidi="ar-SA"/>
      </w:rPr>
    </w:lvl>
    <w:lvl w:ilvl="1" w:tplc="F2DA5468">
      <w:start w:val="1"/>
      <w:numFmt w:val="lowerRoman"/>
      <w:lvlText w:val="(%2)"/>
      <w:lvlJc w:val="left"/>
      <w:pPr>
        <w:ind w:left="1653" w:hanging="219"/>
      </w:pPr>
      <w:rPr>
        <w:rFonts w:ascii="Carlito" w:eastAsia="Carlito" w:hAnsi="Carlito" w:cs="Carlito" w:hint="default"/>
        <w:w w:val="103"/>
        <w:sz w:val="20"/>
        <w:szCs w:val="20"/>
        <w:lang w:val="en-US" w:eastAsia="en-US" w:bidi="ar-SA"/>
      </w:rPr>
    </w:lvl>
    <w:lvl w:ilvl="2" w:tplc="9C2CDE26">
      <w:numFmt w:val="bullet"/>
      <w:lvlText w:val="•"/>
      <w:lvlJc w:val="left"/>
      <w:pPr>
        <w:ind w:left="2622" w:hanging="219"/>
      </w:pPr>
      <w:rPr>
        <w:rFonts w:hint="default"/>
        <w:lang w:val="en-US" w:eastAsia="en-US" w:bidi="ar-SA"/>
      </w:rPr>
    </w:lvl>
    <w:lvl w:ilvl="3" w:tplc="0254B268">
      <w:numFmt w:val="bullet"/>
      <w:lvlText w:val="•"/>
      <w:lvlJc w:val="left"/>
      <w:pPr>
        <w:ind w:left="3584" w:hanging="219"/>
      </w:pPr>
      <w:rPr>
        <w:rFonts w:hint="default"/>
        <w:lang w:val="en-US" w:eastAsia="en-US" w:bidi="ar-SA"/>
      </w:rPr>
    </w:lvl>
    <w:lvl w:ilvl="4" w:tplc="C9F2E04A">
      <w:numFmt w:val="bullet"/>
      <w:lvlText w:val="•"/>
      <w:lvlJc w:val="left"/>
      <w:pPr>
        <w:ind w:left="4546" w:hanging="219"/>
      </w:pPr>
      <w:rPr>
        <w:rFonts w:hint="default"/>
        <w:lang w:val="en-US" w:eastAsia="en-US" w:bidi="ar-SA"/>
      </w:rPr>
    </w:lvl>
    <w:lvl w:ilvl="5" w:tplc="040A5C80">
      <w:numFmt w:val="bullet"/>
      <w:lvlText w:val="•"/>
      <w:lvlJc w:val="left"/>
      <w:pPr>
        <w:ind w:left="5508" w:hanging="219"/>
      </w:pPr>
      <w:rPr>
        <w:rFonts w:hint="default"/>
        <w:lang w:val="en-US" w:eastAsia="en-US" w:bidi="ar-SA"/>
      </w:rPr>
    </w:lvl>
    <w:lvl w:ilvl="6" w:tplc="2D1042CE">
      <w:numFmt w:val="bullet"/>
      <w:lvlText w:val="•"/>
      <w:lvlJc w:val="left"/>
      <w:pPr>
        <w:ind w:left="6471" w:hanging="219"/>
      </w:pPr>
      <w:rPr>
        <w:rFonts w:hint="default"/>
        <w:lang w:val="en-US" w:eastAsia="en-US" w:bidi="ar-SA"/>
      </w:rPr>
    </w:lvl>
    <w:lvl w:ilvl="7" w:tplc="2F3A4DA6">
      <w:numFmt w:val="bullet"/>
      <w:lvlText w:val="•"/>
      <w:lvlJc w:val="left"/>
      <w:pPr>
        <w:ind w:left="7433" w:hanging="219"/>
      </w:pPr>
      <w:rPr>
        <w:rFonts w:hint="default"/>
        <w:lang w:val="en-US" w:eastAsia="en-US" w:bidi="ar-SA"/>
      </w:rPr>
    </w:lvl>
    <w:lvl w:ilvl="8" w:tplc="44D4C44C">
      <w:numFmt w:val="bullet"/>
      <w:lvlText w:val="•"/>
      <w:lvlJc w:val="left"/>
      <w:pPr>
        <w:ind w:left="8395" w:hanging="219"/>
      </w:pPr>
      <w:rPr>
        <w:rFonts w:hint="default"/>
        <w:lang w:val="en-US" w:eastAsia="en-US" w:bidi="ar-SA"/>
      </w:rPr>
    </w:lvl>
  </w:abstractNum>
  <w:abstractNum w:abstractNumId="43" w15:restartNumberingAfterBreak="0">
    <w:nsid w:val="669E14B9"/>
    <w:multiLevelType w:val="hybridMultilevel"/>
    <w:tmpl w:val="51BE6C86"/>
    <w:lvl w:ilvl="0" w:tplc="C1F088C0">
      <w:start w:val="1"/>
      <w:numFmt w:val="lowerRoman"/>
      <w:lvlText w:val="%1."/>
      <w:lvlJc w:val="left"/>
      <w:pPr>
        <w:ind w:left="947" w:hanging="269"/>
        <w:jc w:val="right"/>
      </w:pPr>
      <w:rPr>
        <w:rFonts w:ascii="Carlito" w:eastAsia="Carlito" w:hAnsi="Carlito" w:cs="Carlito" w:hint="default"/>
        <w:spacing w:val="-2"/>
        <w:w w:val="103"/>
        <w:sz w:val="20"/>
        <w:szCs w:val="20"/>
        <w:lang w:val="en-US" w:eastAsia="en-US" w:bidi="ar-SA"/>
      </w:rPr>
    </w:lvl>
    <w:lvl w:ilvl="1" w:tplc="CB1EE3CA">
      <w:numFmt w:val="bullet"/>
      <w:lvlText w:val="•"/>
      <w:lvlJc w:val="left"/>
      <w:pPr>
        <w:ind w:left="1849" w:hanging="269"/>
      </w:pPr>
      <w:rPr>
        <w:rFonts w:hint="default"/>
        <w:lang w:val="en-US" w:eastAsia="en-US" w:bidi="ar-SA"/>
      </w:rPr>
    </w:lvl>
    <w:lvl w:ilvl="2" w:tplc="4080E51A">
      <w:numFmt w:val="bullet"/>
      <w:lvlText w:val="•"/>
      <w:lvlJc w:val="left"/>
      <w:pPr>
        <w:ind w:left="2758" w:hanging="269"/>
      </w:pPr>
      <w:rPr>
        <w:rFonts w:hint="default"/>
        <w:lang w:val="en-US" w:eastAsia="en-US" w:bidi="ar-SA"/>
      </w:rPr>
    </w:lvl>
    <w:lvl w:ilvl="3" w:tplc="AC40C75C">
      <w:numFmt w:val="bullet"/>
      <w:lvlText w:val="•"/>
      <w:lvlJc w:val="left"/>
      <w:pPr>
        <w:ind w:left="3667" w:hanging="269"/>
      </w:pPr>
      <w:rPr>
        <w:rFonts w:hint="default"/>
        <w:lang w:val="en-US" w:eastAsia="en-US" w:bidi="ar-SA"/>
      </w:rPr>
    </w:lvl>
    <w:lvl w:ilvl="4" w:tplc="94422142">
      <w:numFmt w:val="bullet"/>
      <w:lvlText w:val="•"/>
      <w:lvlJc w:val="left"/>
      <w:pPr>
        <w:ind w:left="4576" w:hanging="269"/>
      </w:pPr>
      <w:rPr>
        <w:rFonts w:hint="default"/>
        <w:lang w:val="en-US" w:eastAsia="en-US" w:bidi="ar-SA"/>
      </w:rPr>
    </w:lvl>
    <w:lvl w:ilvl="5" w:tplc="2CC6078A">
      <w:numFmt w:val="bullet"/>
      <w:lvlText w:val="•"/>
      <w:lvlJc w:val="left"/>
      <w:pPr>
        <w:ind w:left="5486" w:hanging="269"/>
      </w:pPr>
      <w:rPr>
        <w:rFonts w:hint="default"/>
        <w:lang w:val="en-US" w:eastAsia="en-US" w:bidi="ar-SA"/>
      </w:rPr>
    </w:lvl>
    <w:lvl w:ilvl="6" w:tplc="92EA7EEA">
      <w:numFmt w:val="bullet"/>
      <w:lvlText w:val="•"/>
      <w:lvlJc w:val="left"/>
      <w:pPr>
        <w:ind w:left="6395" w:hanging="269"/>
      </w:pPr>
      <w:rPr>
        <w:rFonts w:hint="default"/>
        <w:lang w:val="en-US" w:eastAsia="en-US" w:bidi="ar-SA"/>
      </w:rPr>
    </w:lvl>
    <w:lvl w:ilvl="7" w:tplc="3A205424">
      <w:numFmt w:val="bullet"/>
      <w:lvlText w:val="•"/>
      <w:lvlJc w:val="left"/>
      <w:pPr>
        <w:ind w:left="7304" w:hanging="269"/>
      </w:pPr>
      <w:rPr>
        <w:rFonts w:hint="default"/>
        <w:lang w:val="en-US" w:eastAsia="en-US" w:bidi="ar-SA"/>
      </w:rPr>
    </w:lvl>
    <w:lvl w:ilvl="8" w:tplc="3A52C55A">
      <w:numFmt w:val="bullet"/>
      <w:lvlText w:val="•"/>
      <w:lvlJc w:val="left"/>
      <w:pPr>
        <w:ind w:left="8213" w:hanging="269"/>
      </w:pPr>
      <w:rPr>
        <w:rFonts w:hint="default"/>
        <w:lang w:val="en-US" w:eastAsia="en-US" w:bidi="ar-SA"/>
      </w:rPr>
    </w:lvl>
  </w:abstractNum>
  <w:abstractNum w:abstractNumId="44" w15:restartNumberingAfterBreak="0">
    <w:nsid w:val="66A46E97"/>
    <w:multiLevelType w:val="hybridMultilevel"/>
    <w:tmpl w:val="B0D0B384"/>
    <w:lvl w:ilvl="0" w:tplc="51EC63FA">
      <w:start w:val="4"/>
      <w:numFmt w:val="lowerRoman"/>
      <w:lvlText w:val="%1)"/>
      <w:lvlJc w:val="left"/>
      <w:pPr>
        <w:ind w:left="676" w:hanging="507"/>
      </w:pPr>
      <w:rPr>
        <w:rFonts w:ascii="Arial" w:eastAsia="Arial" w:hAnsi="Arial" w:cs="Arial" w:hint="default"/>
        <w:spacing w:val="-3"/>
        <w:w w:val="99"/>
        <w:sz w:val="20"/>
        <w:szCs w:val="20"/>
        <w:lang w:val="en-US" w:eastAsia="en-US" w:bidi="ar-SA"/>
      </w:rPr>
    </w:lvl>
    <w:lvl w:ilvl="1" w:tplc="C5A60546">
      <w:numFmt w:val="bullet"/>
      <w:lvlText w:val="•"/>
      <w:lvlJc w:val="left"/>
      <w:pPr>
        <w:ind w:left="1586" w:hanging="507"/>
      </w:pPr>
      <w:rPr>
        <w:rFonts w:hint="default"/>
        <w:lang w:val="en-US" w:eastAsia="en-US" w:bidi="ar-SA"/>
      </w:rPr>
    </w:lvl>
    <w:lvl w:ilvl="2" w:tplc="980CA142">
      <w:numFmt w:val="bullet"/>
      <w:lvlText w:val="•"/>
      <w:lvlJc w:val="left"/>
      <w:pPr>
        <w:ind w:left="2492" w:hanging="507"/>
      </w:pPr>
      <w:rPr>
        <w:rFonts w:hint="default"/>
        <w:lang w:val="en-US" w:eastAsia="en-US" w:bidi="ar-SA"/>
      </w:rPr>
    </w:lvl>
    <w:lvl w:ilvl="3" w:tplc="01A44612">
      <w:numFmt w:val="bullet"/>
      <w:lvlText w:val="•"/>
      <w:lvlJc w:val="left"/>
      <w:pPr>
        <w:ind w:left="3399" w:hanging="507"/>
      </w:pPr>
      <w:rPr>
        <w:rFonts w:hint="default"/>
        <w:lang w:val="en-US" w:eastAsia="en-US" w:bidi="ar-SA"/>
      </w:rPr>
    </w:lvl>
    <w:lvl w:ilvl="4" w:tplc="70001586">
      <w:numFmt w:val="bullet"/>
      <w:lvlText w:val="•"/>
      <w:lvlJc w:val="left"/>
      <w:pPr>
        <w:ind w:left="4305" w:hanging="507"/>
      </w:pPr>
      <w:rPr>
        <w:rFonts w:hint="default"/>
        <w:lang w:val="en-US" w:eastAsia="en-US" w:bidi="ar-SA"/>
      </w:rPr>
    </w:lvl>
    <w:lvl w:ilvl="5" w:tplc="261AF8A0">
      <w:numFmt w:val="bullet"/>
      <w:lvlText w:val="•"/>
      <w:lvlJc w:val="left"/>
      <w:pPr>
        <w:ind w:left="5211" w:hanging="507"/>
      </w:pPr>
      <w:rPr>
        <w:rFonts w:hint="default"/>
        <w:lang w:val="en-US" w:eastAsia="en-US" w:bidi="ar-SA"/>
      </w:rPr>
    </w:lvl>
    <w:lvl w:ilvl="6" w:tplc="D5A6EB46">
      <w:numFmt w:val="bullet"/>
      <w:lvlText w:val="•"/>
      <w:lvlJc w:val="left"/>
      <w:pPr>
        <w:ind w:left="6118" w:hanging="507"/>
      </w:pPr>
      <w:rPr>
        <w:rFonts w:hint="default"/>
        <w:lang w:val="en-US" w:eastAsia="en-US" w:bidi="ar-SA"/>
      </w:rPr>
    </w:lvl>
    <w:lvl w:ilvl="7" w:tplc="A55E8F98">
      <w:numFmt w:val="bullet"/>
      <w:lvlText w:val="•"/>
      <w:lvlJc w:val="left"/>
      <w:pPr>
        <w:ind w:left="7024" w:hanging="507"/>
      </w:pPr>
      <w:rPr>
        <w:rFonts w:hint="default"/>
        <w:lang w:val="en-US" w:eastAsia="en-US" w:bidi="ar-SA"/>
      </w:rPr>
    </w:lvl>
    <w:lvl w:ilvl="8" w:tplc="4AC00AF4">
      <w:numFmt w:val="bullet"/>
      <w:lvlText w:val="•"/>
      <w:lvlJc w:val="left"/>
      <w:pPr>
        <w:ind w:left="7930" w:hanging="507"/>
      </w:pPr>
      <w:rPr>
        <w:rFonts w:hint="default"/>
        <w:lang w:val="en-US" w:eastAsia="en-US" w:bidi="ar-SA"/>
      </w:rPr>
    </w:lvl>
  </w:abstractNum>
  <w:abstractNum w:abstractNumId="45" w15:restartNumberingAfterBreak="0">
    <w:nsid w:val="69151187"/>
    <w:multiLevelType w:val="hybridMultilevel"/>
    <w:tmpl w:val="40AA3E14"/>
    <w:lvl w:ilvl="0" w:tplc="0F9AEACC">
      <w:start w:val="1"/>
      <w:numFmt w:val="lowerLetter"/>
      <w:lvlText w:val="(%1)"/>
      <w:lvlJc w:val="left"/>
      <w:pPr>
        <w:ind w:left="-37" w:hanging="360"/>
      </w:pPr>
      <w:rPr>
        <w:rFonts w:eastAsia="Times New Roman" w:hint="default"/>
      </w:rPr>
    </w:lvl>
    <w:lvl w:ilvl="1" w:tplc="40090019" w:tentative="1">
      <w:start w:val="1"/>
      <w:numFmt w:val="lowerLetter"/>
      <w:lvlText w:val="%2."/>
      <w:lvlJc w:val="left"/>
      <w:pPr>
        <w:ind w:left="683" w:hanging="360"/>
      </w:pPr>
    </w:lvl>
    <w:lvl w:ilvl="2" w:tplc="4009001B" w:tentative="1">
      <w:start w:val="1"/>
      <w:numFmt w:val="lowerRoman"/>
      <w:lvlText w:val="%3."/>
      <w:lvlJc w:val="right"/>
      <w:pPr>
        <w:ind w:left="1403" w:hanging="180"/>
      </w:pPr>
    </w:lvl>
    <w:lvl w:ilvl="3" w:tplc="4009000F" w:tentative="1">
      <w:start w:val="1"/>
      <w:numFmt w:val="decimal"/>
      <w:lvlText w:val="%4."/>
      <w:lvlJc w:val="left"/>
      <w:pPr>
        <w:ind w:left="2123" w:hanging="360"/>
      </w:pPr>
    </w:lvl>
    <w:lvl w:ilvl="4" w:tplc="40090019" w:tentative="1">
      <w:start w:val="1"/>
      <w:numFmt w:val="lowerLetter"/>
      <w:lvlText w:val="%5."/>
      <w:lvlJc w:val="left"/>
      <w:pPr>
        <w:ind w:left="2843" w:hanging="360"/>
      </w:pPr>
    </w:lvl>
    <w:lvl w:ilvl="5" w:tplc="4009001B" w:tentative="1">
      <w:start w:val="1"/>
      <w:numFmt w:val="lowerRoman"/>
      <w:lvlText w:val="%6."/>
      <w:lvlJc w:val="right"/>
      <w:pPr>
        <w:ind w:left="3563" w:hanging="180"/>
      </w:pPr>
    </w:lvl>
    <w:lvl w:ilvl="6" w:tplc="4009000F" w:tentative="1">
      <w:start w:val="1"/>
      <w:numFmt w:val="decimal"/>
      <w:lvlText w:val="%7."/>
      <w:lvlJc w:val="left"/>
      <w:pPr>
        <w:ind w:left="4283" w:hanging="360"/>
      </w:pPr>
    </w:lvl>
    <w:lvl w:ilvl="7" w:tplc="40090019" w:tentative="1">
      <w:start w:val="1"/>
      <w:numFmt w:val="lowerLetter"/>
      <w:lvlText w:val="%8."/>
      <w:lvlJc w:val="left"/>
      <w:pPr>
        <w:ind w:left="5003" w:hanging="360"/>
      </w:pPr>
    </w:lvl>
    <w:lvl w:ilvl="8" w:tplc="4009001B" w:tentative="1">
      <w:start w:val="1"/>
      <w:numFmt w:val="lowerRoman"/>
      <w:lvlText w:val="%9."/>
      <w:lvlJc w:val="right"/>
      <w:pPr>
        <w:ind w:left="5723" w:hanging="180"/>
      </w:pPr>
    </w:lvl>
  </w:abstractNum>
  <w:abstractNum w:abstractNumId="46" w15:restartNumberingAfterBreak="0">
    <w:nsid w:val="69FB09B2"/>
    <w:multiLevelType w:val="hybridMultilevel"/>
    <w:tmpl w:val="415247FC"/>
    <w:lvl w:ilvl="0" w:tplc="0E66A776">
      <w:numFmt w:val="bullet"/>
      <w:lvlText w:val=""/>
      <w:lvlJc w:val="left"/>
      <w:pPr>
        <w:ind w:left="406" w:hanging="252"/>
      </w:pPr>
      <w:rPr>
        <w:rFonts w:ascii="Symbol" w:eastAsia="Symbol" w:hAnsi="Symbol" w:cs="Symbol" w:hint="default"/>
        <w:w w:val="103"/>
        <w:sz w:val="20"/>
        <w:szCs w:val="20"/>
        <w:lang w:val="en-US" w:eastAsia="en-US" w:bidi="ar-SA"/>
      </w:rPr>
    </w:lvl>
    <w:lvl w:ilvl="1" w:tplc="CDBE68A8">
      <w:numFmt w:val="bullet"/>
      <w:lvlText w:val="•"/>
      <w:lvlJc w:val="left"/>
      <w:pPr>
        <w:ind w:left="908" w:hanging="252"/>
      </w:pPr>
      <w:rPr>
        <w:rFonts w:hint="default"/>
        <w:lang w:val="en-US" w:eastAsia="en-US" w:bidi="ar-SA"/>
      </w:rPr>
    </w:lvl>
    <w:lvl w:ilvl="2" w:tplc="4EE62718">
      <w:numFmt w:val="bullet"/>
      <w:lvlText w:val="•"/>
      <w:lvlJc w:val="left"/>
      <w:pPr>
        <w:ind w:left="1417" w:hanging="252"/>
      </w:pPr>
      <w:rPr>
        <w:rFonts w:hint="default"/>
        <w:lang w:val="en-US" w:eastAsia="en-US" w:bidi="ar-SA"/>
      </w:rPr>
    </w:lvl>
    <w:lvl w:ilvl="3" w:tplc="30382914">
      <w:numFmt w:val="bullet"/>
      <w:lvlText w:val="•"/>
      <w:lvlJc w:val="left"/>
      <w:pPr>
        <w:ind w:left="1926" w:hanging="252"/>
      </w:pPr>
      <w:rPr>
        <w:rFonts w:hint="default"/>
        <w:lang w:val="en-US" w:eastAsia="en-US" w:bidi="ar-SA"/>
      </w:rPr>
    </w:lvl>
    <w:lvl w:ilvl="4" w:tplc="6C5209E2">
      <w:numFmt w:val="bullet"/>
      <w:lvlText w:val="•"/>
      <w:lvlJc w:val="left"/>
      <w:pPr>
        <w:ind w:left="2435" w:hanging="252"/>
      </w:pPr>
      <w:rPr>
        <w:rFonts w:hint="default"/>
        <w:lang w:val="en-US" w:eastAsia="en-US" w:bidi="ar-SA"/>
      </w:rPr>
    </w:lvl>
    <w:lvl w:ilvl="5" w:tplc="660C7714">
      <w:numFmt w:val="bullet"/>
      <w:lvlText w:val="•"/>
      <w:lvlJc w:val="left"/>
      <w:pPr>
        <w:ind w:left="2944" w:hanging="252"/>
      </w:pPr>
      <w:rPr>
        <w:rFonts w:hint="default"/>
        <w:lang w:val="en-US" w:eastAsia="en-US" w:bidi="ar-SA"/>
      </w:rPr>
    </w:lvl>
    <w:lvl w:ilvl="6" w:tplc="981CF822">
      <w:numFmt w:val="bullet"/>
      <w:lvlText w:val="•"/>
      <w:lvlJc w:val="left"/>
      <w:pPr>
        <w:ind w:left="3452" w:hanging="252"/>
      </w:pPr>
      <w:rPr>
        <w:rFonts w:hint="default"/>
        <w:lang w:val="en-US" w:eastAsia="en-US" w:bidi="ar-SA"/>
      </w:rPr>
    </w:lvl>
    <w:lvl w:ilvl="7" w:tplc="B3069434">
      <w:numFmt w:val="bullet"/>
      <w:lvlText w:val="•"/>
      <w:lvlJc w:val="left"/>
      <w:pPr>
        <w:ind w:left="3961" w:hanging="252"/>
      </w:pPr>
      <w:rPr>
        <w:rFonts w:hint="default"/>
        <w:lang w:val="en-US" w:eastAsia="en-US" w:bidi="ar-SA"/>
      </w:rPr>
    </w:lvl>
    <w:lvl w:ilvl="8" w:tplc="05A603F2">
      <w:numFmt w:val="bullet"/>
      <w:lvlText w:val="•"/>
      <w:lvlJc w:val="left"/>
      <w:pPr>
        <w:ind w:left="4470" w:hanging="252"/>
      </w:pPr>
      <w:rPr>
        <w:rFonts w:hint="default"/>
        <w:lang w:val="en-US" w:eastAsia="en-US" w:bidi="ar-SA"/>
      </w:rPr>
    </w:lvl>
  </w:abstractNum>
  <w:abstractNum w:abstractNumId="47" w15:restartNumberingAfterBreak="0">
    <w:nsid w:val="6C2F0FD8"/>
    <w:multiLevelType w:val="hybridMultilevel"/>
    <w:tmpl w:val="22F8D8F0"/>
    <w:lvl w:ilvl="0" w:tplc="317EFB4C">
      <w:numFmt w:val="bullet"/>
      <w:lvlText w:val=""/>
      <w:lvlJc w:val="left"/>
      <w:pPr>
        <w:ind w:left="336" w:hanging="168"/>
      </w:pPr>
      <w:rPr>
        <w:rFonts w:ascii="Symbol" w:eastAsia="Symbol" w:hAnsi="Symbol" w:cs="Symbol" w:hint="default"/>
        <w:w w:val="103"/>
        <w:sz w:val="20"/>
        <w:szCs w:val="20"/>
        <w:lang w:val="en-US" w:eastAsia="en-US" w:bidi="ar-SA"/>
      </w:rPr>
    </w:lvl>
    <w:lvl w:ilvl="1" w:tplc="20B04B4E">
      <w:numFmt w:val="bullet"/>
      <w:lvlText w:val="•"/>
      <w:lvlJc w:val="left"/>
      <w:pPr>
        <w:ind w:left="1049" w:hanging="168"/>
      </w:pPr>
      <w:rPr>
        <w:rFonts w:hint="default"/>
        <w:lang w:val="en-US" w:eastAsia="en-US" w:bidi="ar-SA"/>
      </w:rPr>
    </w:lvl>
    <w:lvl w:ilvl="2" w:tplc="51A459E8">
      <w:numFmt w:val="bullet"/>
      <w:lvlText w:val="•"/>
      <w:lvlJc w:val="left"/>
      <w:pPr>
        <w:ind w:left="1759" w:hanging="168"/>
      </w:pPr>
      <w:rPr>
        <w:rFonts w:hint="default"/>
        <w:lang w:val="en-US" w:eastAsia="en-US" w:bidi="ar-SA"/>
      </w:rPr>
    </w:lvl>
    <w:lvl w:ilvl="3" w:tplc="89FAE76E">
      <w:numFmt w:val="bullet"/>
      <w:lvlText w:val="•"/>
      <w:lvlJc w:val="left"/>
      <w:pPr>
        <w:ind w:left="2468" w:hanging="168"/>
      </w:pPr>
      <w:rPr>
        <w:rFonts w:hint="default"/>
        <w:lang w:val="en-US" w:eastAsia="en-US" w:bidi="ar-SA"/>
      </w:rPr>
    </w:lvl>
    <w:lvl w:ilvl="4" w:tplc="06E6DE72">
      <w:numFmt w:val="bullet"/>
      <w:lvlText w:val="•"/>
      <w:lvlJc w:val="left"/>
      <w:pPr>
        <w:ind w:left="3178" w:hanging="168"/>
      </w:pPr>
      <w:rPr>
        <w:rFonts w:hint="default"/>
        <w:lang w:val="en-US" w:eastAsia="en-US" w:bidi="ar-SA"/>
      </w:rPr>
    </w:lvl>
    <w:lvl w:ilvl="5" w:tplc="6D92E160">
      <w:numFmt w:val="bullet"/>
      <w:lvlText w:val="•"/>
      <w:lvlJc w:val="left"/>
      <w:pPr>
        <w:ind w:left="3887" w:hanging="168"/>
      </w:pPr>
      <w:rPr>
        <w:rFonts w:hint="default"/>
        <w:lang w:val="en-US" w:eastAsia="en-US" w:bidi="ar-SA"/>
      </w:rPr>
    </w:lvl>
    <w:lvl w:ilvl="6" w:tplc="A69E8410">
      <w:numFmt w:val="bullet"/>
      <w:lvlText w:val="•"/>
      <w:lvlJc w:val="left"/>
      <w:pPr>
        <w:ind w:left="4597" w:hanging="168"/>
      </w:pPr>
      <w:rPr>
        <w:rFonts w:hint="default"/>
        <w:lang w:val="en-US" w:eastAsia="en-US" w:bidi="ar-SA"/>
      </w:rPr>
    </w:lvl>
    <w:lvl w:ilvl="7" w:tplc="E8B4DAFC">
      <w:numFmt w:val="bullet"/>
      <w:lvlText w:val="•"/>
      <w:lvlJc w:val="left"/>
      <w:pPr>
        <w:ind w:left="5306" w:hanging="168"/>
      </w:pPr>
      <w:rPr>
        <w:rFonts w:hint="default"/>
        <w:lang w:val="en-US" w:eastAsia="en-US" w:bidi="ar-SA"/>
      </w:rPr>
    </w:lvl>
    <w:lvl w:ilvl="8" w:tplc="7D301B9A">
      <w:numFmt w:val="bullet"/>
      <w:lvlText w:val="•"/>
      <w:lvlJc w:val="left"/>
      <w:pPr>
        <w:ind w:left="6016" w:hanging="168"/>
      </w:pPr>
      <w:rPr>
        <w:rFonts w:hint="default"/>
        <w:lang w:val="en-US" w:eastAsia="en-US" w:bidi="ar-SA"/>
      </w:rPr>
    </w:lvl>
  </w:abstractNum>
  <w:abstractNum w:abstractNumId="48" w15:restartNumberingAfterBreak="0">
    <w:nsid w:val="6DBF0DA5"/>
    <w:multiLevelType w:val="hybridMultilevel"/>
    <w:tmpl w:val="70D28686"/>
    <w:lvl w:ilvl="0" w:tplc="4F3ADBC6">
      <w:start w:val="1"/>
      <w:numFmt w:val="decimal"/>
      <w:lvlText w:val="%1"/>
      <w:lvlJc w:val="left"/>
      <w:pPr>
        <w:ind w:left="649" w:hanging="435"/>
      </w:pPr>
      <w:rPr>
        <w:rFonts w:ascii="Carlito" w:eastAsia="Carlito" w:hAnsi="Carlito" w:cs="Carlito" w:hint="default"/>
        <w:b/>
        <w:bCs/>
        <w:w w:val="103"/>
        <w:sz w:val="20"/>
        <w:szCs w:val="20"/>
        <w:lang w:val="en-US" w:eastAsia="en-US" w:bidi="ar-SA"/>
      </w:rPr>
    </w:lvl>
    <w:lvl w:ilvl="1" w:tplc="F730ABA4">
      <w:numFmt w:val="bullet"/>
      <w:lvlText w:val="•"/>
      <w:lvlJc w:val="left"/>
      <w:pPr>
        <w:ind w:left="1608" w:hanging="435"/>
      </w:pPr>
      <w:rPr>
        <w:rFonts w:hint="default"/>
        <w:lang w:val="en-US" w:eastAsia="en-US" w:bidi="ar-SA"/>
      </w:rPr>
    </w:lvl>
    <w:lvl w:ilvl="2" w:tplc="479A60B0">
      <w:numFmt w:val="bullet"/>
      <w:lvlText w:val="•"/>
      <w:lvlJc w:val="left"/>
      <w:pPr>
        <w:ind w:left="2576" w:hanging="435"/>
      </w:pPr>
      <w:rPr>
        <w:rFonts w:hint="default"/>
        <w:lang w:val="en-US" w:eastAsia="en-US" w:bidi="ar-SA"/>
      </w:rPr>
    </w:lvl>
    <w:lvl w:ilvl="3" w:tplc="A1A0E0AC">
      <w:numFmt w:val="bullet"/>
      <w:lvlText w:val="•"/>
      <w:lvlJc w:val="left"/>
      <w:pPr>
        <w:ind w:left="3544" w:hanging="435"/>
      </w:pPr>
      <w:rPr>
        <w:rFonts w:hint="default"/>
        <w:lang w:val="en-US" w:eastAsia="en-US" w:bidi="ar-SA"/>
      </w:rPr>
    </w:lvl>
    <w:lvl w:ilvl="4" w:tplc="C644C29A">
      <w:numFmt w:val="bullet"/>
      <w:lvlText w:val="•"/>
      <w:lvlJc w:val="left"/>
      <w:pPr>
        <w:ind w:left="4512" w:hanging="435"/>
      </w:pPr>
      <w:rPr>
        <w:rFonts w:hint="default"/>
        <w:lang w:val="en-US" w:eastAsia="en-US" w:bidi="ar-SA"/>
      </w:rPr>
    </w:lvl>
    <w:lvl w:ilvl="5" w:tplc="3F228DF4">
      <w:numFmt w:val="bullet"/>
      <w:lvlText w:val="•"/>
      <w:lvlJc w:val="left"/>
      <w:pPr>
        <w:ind w:left="5480" w:hanging="435"/>
      </w:pPr>
      <w:rPr>
        <w:rFonts w:hint="default"/>
        <w:lang w:val="en-US" w:eastAsia="en-US" w:bidi="ar-SA"/>
      </w:rPr>
    </w:lvl>
    <w:lvl w:ilvl="6" w:tplc="2DD4A404">
      <w:numFmt w:val="bullet"/>
      <w:lvlText w:val="•"/>
      <w:lvlJc w:val="left"/>
      <w:pPr>
        <w:ind w:left="6448" w:hanging="435"/>
      </w:pPr>
      <w:rPr>
        <w:rFonts w:hint="default"/>
        <w:lang w:val="en-US" w:eastAsia="en-US" w:bidi="ar-SA"/>
      </w:rPr>
    </w:lvl>
    <w:lvl w:ilvl="7" w:tplc="B3A66E7E">
      <w:numFmt w:val="bullet"/>
      <w:lvlText w:val="•"/>
      <w:lvlJc w:val="left"/>
      <w:pPr>
        <w:ind w:left="7416" w:hanging="435"/>
      </w:pPr>
      <w:rPr>
        <w:rFonts w:hint="default"/>
        <w:lang w:val="en-US" w:eastAsia="en-US" w:bidi="ar-SA"/>
      </w:rPr>
    </w:lvl>
    <w:lvl w:ilvl="8" w:tplc="34FCFA9E">
      <w:numFmt w:val="bullet"/>
      <w:lvlText w:val="•"/>
      <w:lvlJc w:val="left"/>
      <w:pPr>
        <w:ind w:left="8384" w:hanging="435"/>
      </w:pPr>
      <w:rPr>
        <w:rFonts w:hint="default"/>
        <w:lang w:val="en-US" w:eastAsia="en-US" w:bidi="ar-SA"/>
      </w:rPr>
    </w:lvl>
  </w:abstractNum>
  <w:abstractNum w:abstractNumId="49" w15:restartNumberingAfterBreak="0">
    <w:nsid w:val="6F317828"/>
    <w:multiLevelType w:val="hybridMultilevel"/>
    <w:tmpl w:val="B2643552"/>
    <w:lvl w:ilvl="0" w:tplc="FDDEF2EC">
      <w:start w:val="1"/>
      <w:numFmt w:val="upperLetter"/>
      <w:lvlText w:val="(%1)"/>
      <w:lvlJc w:val="left"/>
      <w:pPr>
        <w:ind w:left="842" w:hanging="289"/>
      </w:pPr>
      <w:rPr>
        <w:rFonts w:ascii="Carlito" w:eastAsia="Carlito" w:hAnsi="Carlito" w:cs="Carlito" w:hint="default"/>
        <w:w w:val="103"/>
        <w:sz w:val="20"/>
        <w:szCs w:val="20"/>
        <w:lang w:val="en-US" w:eastAsia="en-US" w:bidi="ar-SA"/>
      </w:rPr>
    </w:lvl>
    <w:lvl w:ilvl="1" w:tplc="FA624EEC">
      <w:numFmt w:val="bullet"/>
      <w:lvlText w:val=""/>
      <w:lvlJc w:val="left"/>
      <w:pPr>
        <w:ind w:left="1434" w:hanging="339"/>
      </w:pPr>
      <w:rPr>
        <w:rFonts w:ascii="Symbol" w:eastAsia="Symbol" w:hAnsi="Symbol" w:cs="Symbol" w:hint="default"/>
        <w:w w:val="103"/>
        <w:sz w:val="20"/>
        <w:szCs w:val="20"/>
        <w:lang w:val="en-US" w:eastAsia="en-US" w:bidi="ar-SA"/>
      </w:rPr>
    </w:lvl>
    <w:lvl w:ilvl="2" w:tplc="1B3E939E">
      <w:numFmt w:val="bullet"/>
      <w:lvlText w:val="•"/>
      <w:lvlJc w:val="left"/>
      <w:pPr>
        <w:ind w:left="1440" w:hanging="339"/>
      </w:pPr>
      <w:rPr>
        <w:rFonts w:hint="default"/>
        <w:lang w:val="en-US" w:eastAsia="en-US" w:bidi="ar-SA"/>
      </w:rPr>
    </w:lvl>
    <w:lvl w:ilvl="3" w:tplc="A1DE52AC">
      <w:numFmt w:val="bullet"/>
      <w:lvlText w:val="•"/>
      <w:lvlJc w:val="left"/>
      <w:pPr>
        <w:ind w:left="2550" w:hanging="339"/>
      </w:pPr>
      <w:rPr>
        <w:rFonts w:hint="default"/>
        <w:lang w:val="en-US" w:eastAsia="en-US" w:bidi="ar-SA"/>
      </w:rPr>
    </w:lvl>
    <w:lvl w:ilvl="4" w:tplc="01080294">
      <w:numFmt w:val="bullet"/>
      <w:lvlText w:val="•"/>
      <w:lvlJc w:val="left"/>
      <w:pPr>
        <w:ind w:left="3660" w:hanging="339"/>
      </w:pPr>
      <w:rPr>
        <w:rFonts w:hint="default"/>
        <w:lang w:val="en-US" w:eastAsia="en-US" w:bidi="ar-SA"/>
      </w:rPr>
    </w:lvl>
    <w:lvl w:ilvl="5" w:tplc="5D7CDA56">
      <w:numFmt w:val="bullet"/>
      <w:lvlText w:val="•"/>
      <w:lvlJc w:val="left"/>
      <w:pPr>
        <w:ind w:left="4770" w:hanging="339"/>
      </w:pPr>
      <w:rPr>
        <w:rFonts w:hint="default"/>
        <w:lang w:val="en-US" w:eastAsia="en-US" w:bidi="ar-SA"/>
      </w:rPr>
    </w:lvl>
    <w:lvl w:ilvl="6" w:tplc="D5583B3A">
      <w:numFmt w:val="bullet"/>
      <w:lvlText w:val="•"/>
      <w:lvlJc w:val="left"/>
      <w:pPr>
        <w:ind w:left="5880" w:hanging="339"/>
      </w:pPr>
      <w:rPr>
        <w:rFonts w:hint="default"/>
        <w:lang w:val="en-US" w:eastAsia="en-US" w:bidi="ar-SA"/>
      </w:rPr>
    </w:lvl>
    <w:lvl w:ilvl="7" w:tplc="8C58A57A">
      <w:numFmt w:val="bullet"/>
      <w:lvlText w:val="•"/>
      <w:lvlJc w:val="left"/>
      <w:pPr>
        <w:ind w:left="6990" w:hanging="339"/>
      </w:pPr>
      <w:rPr>
        <w:rFonts w:hint="default"/>
        <w:lang w:val="en-US" w:eastAsia="en-US" w:bidi="ar-SA"/>
      </w:rPr>
    </w:lvl>
    <w:lvl w:ilvl="8" w:tplc="B84E1758">
      <w:numFmt w:val="bullet"/>
      <w:lvlText w:val="•"/>
      <w:lvlJc w:val="left"/>
      <w:pPr>
        <w:ind w:left="8100" w:hanging="339"/>
      </w:pPr>
      <w:rPr>
        <w:rFonts w:hint="default"/>
        <w:lang w:val="en-US" w:eastAsia="en-US" w:bidi="ar-SA"/>
      </w:rPr>
    </w:lvl>
  </w:abstractNum>
  <w:abstractNum w:abstractNumId="50" w15:restartNumberingAfterBreak="0">
    <w:nsid w:val="70454424"/>
    <w:multiLevelType w:val="hybridMultilevel"/>
    <w:tmpl w:val="CB6431C2"/>
    <w:lvl w:ilvl="0" w:tplc="63261092">
      <w:start w:val="1"/>
      <w:numFmt w:val="lowerLetter"/>
      <w:lvlText w:val="%1)"/>
      <w:lvlJc w:val="left"/>
      <w:pPr>
        <w:ind w:left="649" w:hanging="368"/>
      </w:pPr>
      <w:rPr>
        <w:rFonts w:ascii="Carlito" w:eastAsia="Carlito" w:hAnsi="Carlito" w:cs="Carlito" w:hint="default"/>
        <w:spacing w:val="0"/>
        <w:w w:val="103"/>
        <w:sz w:val="20"/>
        <w:szCs w:val="20"/>
        <w:lang w:val="en-US" w:eastAsia="en-US" w:bidi="ar-SA"/>
      </w:rPr>
    </w:lvl>
    <w:lvl w:ilvl="1" w:tplc="277047A6">
      <w:numFmt w:val="bullet"/>
      <w:lvlText w:val="•"/>
      <w:lvlJc w:val="left"/>
      <w:pPr>
        <w:ind w:left="1608" w:hanging="368"/>
      </w:pPr>
      <w:rPr>
        <w:rFonts w:hint="default"/>
        <w:lang w:val="en-US" w:eastAsia="en-US" w:bidi="ar-SA"/>
      </w:rPr>
    </w:lvl>
    <w:lvl w:ilvl="2" w:tplc="07BE436E">
      <w:numFmt w:val="bullet"/>
      <w:lvlText w:val="•"/>
      <w:lvlJc w:val="left"/>
      <w:pPr>
        <w:ind w:left="2576" w:hanging="368"/>
      </w:pPr>
      <w:rPr>
        <w:rFonts w:hint="default"/>
        <w:lang w:val="en-US" w:eastAsia="en-US" w:bidi="ar-SA"/>
      </w:rPr>
    </w:lvl>
    <w:lvl w:ilvl="3" w:tplc="64B27188">
      <w:numFmt w:val="bullet"/>
      <w:lvlText w:val="•"/>
      <w:lvlJc w:val="left"/>
      <w:pPr>
        <w:ind w:left="3544" w:hanging="368"/>
      </w:pPr>
      <w:rPr>
        <w:rFonts w:hint="default"/>
        <w:lang w:val="en-US" w:eastAsia="en-US" w:bidi="ar-SA"/>
      </w:rPr>
    </w:lvl>
    <w:lvl w:ilvl="4" w:tplc="F8429EC8">
      <w:numFmt w:val="bullet"/>
      <w:lvlText w:val="•"/>
      <w:lvlJc w:val="left"/>
      <w:pPr>
        <w:ind w:left="4512" w:hanging="368"/>
      </w:pPr>
      <w:rPr>
        <w:rFonts w:hint="default"/>
        <w:lang w:val="en-US" w:eastAsia="en-US" w:bidi="ar-SA"/>
      </w:rPr>
    </w:lvl>
    <w:lvl w:ilvl="5" w:tplc="F4783C2E">
      <w:numFmt w:val="bullet"/>
      <w:lvlText w:val="•"/>
      <w:lvlJc w:val="left"/>
      <w:pPr>
        <w:ind w:left="5480" w:hanging="368"/>
      </w:pPr>
      <w:rPr>
        <w:rFonts w:hint="default"/>
        <w:lang w:val="en-US" w:eastAsia="en-US" w:bidi="ar-SA"/>
      </w:rPr>
    </w:lvl>
    <w:lvl w:ilvl="6" w:tplc="17D00BA6">
      <w:numFmt w:val="bullet"/>
      <w:lvlText w:val="•"/>
      <w:lvlJc w:val="left"/>
      <w:pPr>
        <w:ind w:left="6448" w:hanging="368"/>
      </w:pPr>
      <w:rPr>
        <w:rFonts w:hint="default"/>
        <w:lang w:val="en-US" w:eastAsia="en-US" w:bidi="ar-SA"/>
      </w:rPr>
    </w:lvl>
    <w:lvl w:ilvl="7" w:tplc="339670D8">
      <w:numFmt w:val="bullet"/>
      <w:lvlText w:val="•"/>
      <w:lvlJc w:val="left"/>
      <w:pPr>
        <w:ind w:left="7416" w:hanging="368"/>
      </w:pPr>
      <w:rPr>
        <w:rFonts w:hint="default"/>
        <w:lang w:val="en-US" w:eastAsia="en-US" w:bidi="ar-SA"/>
      </w:rPr>
    </w:lvl>
    <w:lvl w:ilvl="8" w:tplc="6F2682BC">
      <w:numFmt w:val="bullet"/>
      <w:lvlText w:val="•"/>
      <w:lvlJc w:val="left"/>
      <w:pPr>
        <w:ind w:left="8384" w:hanging="368"/>
      </w:pPr>
      <w:rPr>
        <w:rFonts w:hint="default"/>
        <w:lang w:val="en-US" w:eastAsia="en-US" w:bidi="ar-SA"/>
      </w:rPr>
    </w:lvl>
  </w:abstractNum>
  <w:abstractNum w:abstractNumId="51" w15:restartNumberingAfterBreak="0">
    <w:nsid w:val="7C46538E"/>
    <w:multiLevelType w:val="hybridMultilevel"/>
    <w:tmpl w:val="6A444C78"/>
    <w:lvl w:ilvl="0" w:tplc="6BD08F7E">
      <w:start w:val="1"/>
      <w:numFmt w:val="lowerLetter"/>
      <w:lvlText w:val="(%1)"/>
      <w:lvlJc w:val="left"/>
      <w:pPr>
        <w:ind w:left="720" w:hanging="360"/>
      </w:pPr>
      <w:rPr>
        <w:rFonts w:hint="default"/>
        <w:color w:val="08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7C796F39"/>
    <w:multiLevelType w:val="hybridMultilevel"/>
    <w:tmpl w:val="3FA05204"/>
    <w:lvl w:ilvl="0" w:tplc="F5904F42">
      <w:start w:val="1"/>
      <w:numFmt w:val="lowerLetter"/>
      <w:lvlText w:val="(%1)"/>
      <w:lvlJc w:val="left"/>
      <w:pPr>
        <w:ind w:left="1559" w:hanging="497"/>
      </w:pPr>
      <w:rPr>
        <w:rFonts w:ascii="Carlito" w:eastAsia="Carlito" w:hAnsi="Carlito" w:cs="Carlito" w:hint="default"/>
        <w:b/>
        <w:bCs/>
        <w:w w:val="103"/>
        <w:sz w:val="20"/>
        <w:szCs w:val="20"/>
        <w:lang w:val="en-US" w:eastAsia="en-US" w:bidi="ar-SA"/>
      </w:rPr>
    </w:lvl>
    <w:lvl w:ilvl="1" w:tplc="2B1055EA">
      <w:start w:val="1"/>
      <w:numFmt w:val="lowerRoman"/>
      <w:lvlText w:val="(%2)"/>
      <w:lvlJc w:val="left"/>
      <w:pPr>
        <w:ind w:left="1776" w:hanging="218"/>
      </w:pPr>
      <w:rPr>
        <w:rFonts w:ascii="Carlito" w:eastAsia="Carlito" w:hAnsi="Carlito" w:cs="Carlito" w:hint="default"/>
        <w:spacing w:val="-2"/>
        <w:w w:val="103"/>
        <w:sz w:val="20"/>
        <w:szCs w:val="20"/>
        <w:lang w:val="en-US" w:eastAsia="en-US" w:bidi="ar-SA"/>
      </w:rPr>
    </w:lvl>
    <w:lvl w:ilvl="2" w:tplc="50E83310">
      <w:numFmt w:val="bullet"/>
      <w:lvlText w:val="•"/>
      <w:lvlJc w:val="left"/>
      <w:pPr>
        <w:ind w:left="2728" w:hanging="218"/>
      </w:pPr>
      <w:rPr>
        <w:rFonts w:hint="default"/>
        <w:lang w:val="en-US" w:eastAsia="en-US" w:bidi="ar-SA"/>
      </w:rPr>
    </w:lvl>
    <w:lvl w:ilvl="3" w:tplc="4D1EFD12">
      <w:numFmt w:val="bullet"/>
      <w:lvlText w:val="•"/>
      <w:lvlJc w:val="left"/>
      <w:pPr>
        <w:ind w:left="3677" w:hanging="218"/>
      </w:pPr>
      <w:rPr>
        <w:rFonts w:hint="default"/>
        <w:lang w:val="en-US" w:eastAsia="en-US" w:bidi="ar-SA"/>
      </w:rPr>
    </w:lvl>
    <w:lvl w:ilvl="4" w:tplc="5874E8F6">
      <w:numFmt w:val="bullet"/>
      <w:lvlText w:val="•"/>
      <w:lvlJc w:val="left"/>
      <w:pPr>
        <w:ind w:left="4626" w:hanging="218"/>
      </w:pPr>
      <w:rPr>
        <w:rFonts w:hint="default"/>
        <w:lang w:val="en-US" w:eastAsia="en-US" w:bidi="ar-SA"/>
      </w:rPr>
    </w:lvl>
    <w:lvl w:ilvl="5" w:tplc="C26E70A2">
      <w:numFmt w:val="bullet"/>
      <w:lvlText w:val="•"/>
      <w:lvlJc w:val="left"/>
      <w:pPr>
        <w:ind w:left="5575" w:hanging="218"/>
      </w:pPr>
      <w:rPr>
        <w:rFonts w:hint="default"/>
        <w:lang w:val="en-US" w:eastAsia="en-US" w:bidi="ar-SA"/>
      </w:rPr>
    </w:lvl>
    <w:lvl w:ilvl="6" w:tplc="6A9AFF10">
      <w:numFmt w:val="bullet"/>
      <w:lvlText w:val="•"/>
      <w:lvlJc w:val="left"/>
      <w:pPr>
        <w:ind w:left="6524" w:hanging="218"/>
      </w:pPr>
      <w:rPr>
        <w:rFonts w:hint="default"/>
        <w:lang w:val="en-US" w:eastAsia="en-US" w:bidi="ar-SA"/>
      </w:rPr>
    </w:lvl>
    <w:lvl w:ilvl="7" w:tplc="C6040FF6">
      <w:numFmt w:val="bullet"/>
      <w:lvlText w:val="•"/>
      <w:lvlJc w:val="left"/>
      <w:pPr>
        <w:ind w:left="7473" w:hanging="218"/>
      </w:pPr>
      <w:rPr>
        <w:rFonts w:hint="default"/>
        <w:lang w:val="en-US" w:eastAsia="en-US" w:bidi="ar-SA"/>
      </w:rPr>
    </w:lvl>
    <w:lvl w:ilvl="8" w:tplc="D2F464A4">
      <w:numFmt w:val="bullet"/>
      <w:lvlText w:val="•"/>
      <w:lvlJc w:val="left"/>
      <w:pPr>
        <w:ind w:left="8422" w:hanging="218"/>
      </w:pPr>
      <w:rPr>
        <w:rFonts w:hint="default"/>
        <w:lang w:val="en-US" w:eastAsia="en-US" w:bidi="ar-SA"/>
      </w:rPr>
    </w:lvl>
  </w:abstractNum>
  <w:abstractNum w:abstractNumId="53" w15:restartNumberingAfterBreak="0">
    <w:nsid w:val="7FA93985"/>
    <w:multiLevelType w:val="hybridMultilevel"/>
    <w:tmpl w:val="B0C62E96"/>
    <w:lvl w:ilvl="0" w:tplc="ADA057BC">
      <w:numFmt w:val="bullet"/>
      <w:lvlText w:val=""/>
      <w:lvlJc w:val="left"/>
      <w:pPr>
        <w:ind w:left="336" w:hanging="188"/>
      </w:pPr>
      <w:rPr>
        <w:rFonts w:ascii="Symbol" w:eastAsia="Symbol" w:hAnsi="Symbol" w:cs="Symbol" w:hint="default"/>
        <w:w w:val="103"/>
        <w:sz w:val="20"/>
        <w:szCs w:val="20"/>
        <w:lang w:val="en-US" w:eastAsia="en-US" w:bidi="ar-SA"/>
      </w:rPr>
    </w:lvl>
    <w:lvl w:ilvl="1" w:tplc="51940F90">
      <w:numFmt w:val="bullet"/>
      <w:lvlText w:val="•"/>
      <w:lvlJc w:val="left"/>
      <w:pPr>
        <w:ind w:left="1049" w:hanging="188"/>
      </w:pPr>
      <w:rPr>
        <w:rFonts w:hint="default"/>
        <w:lang w:val="en-US" w:eastAsia="en-US" w:bidi="ar-SA"/>
      </w:rPr>
    </w:lvl>
    <w:lvl w:ilvl="2" w:tplc="587C244E">
      <w:numFmt w:val="bullet"/>
      <w:lvlText w:val="•"/>
      <w:lvlJc w:val="left"/>
      <w:pPr>
        <w:ind w:left="1759" w:hanging="188"/>
      </w:pPr>
      <w:rPr>
        <w:rFonts w:hint="default"/>
        <w:lang w:val="en-US" w:eastAsia="en-US" w:bidi="ar-SA"/>
      </w:rPr>
    </w:lvl>
    <w:lvl w:ilvl="3" w:tplc="158E508E">
      <w:numFmt w:val="bullet"/>
      <w:lvlText w:val="•"/>
      <w:lvlJc w:val="left"/>
      <w:pPr>
        <w:ind w:left="2468" w:hanging="188"/>
      </w:pPr>
      <w:rPr>
        <w:rFonts w:hint="default"/>
        <w:lang w:val="en-US" w:eastAsia="en-US" w:bidi="ar-SA"/>
      </w:rPr>
    </w:lvl>
    <w:lvl w:ilvl="4" w:tplc="CBECA420">
      <w:numFmt w:val="bullet"/>
      <w:lvlText w:val="•"/>
      <w:lvlJc w:val="left"/>
      <w:pPr>
        <w:ind w:left="3178" w:hanging="188"/>
      </w:pPr>
      <w:rPr>
        <w:rFonts w:hint="default"/>
        <w:lang w:val="en-US" w:eastAsia="en-US" w:bidi="ar-SA"/>
      </w:rPr>
    </w:lvl>
    <w:lvl w:ilvl="5" w:tplc="093811F6">
      <w:numFmt w:val="bullet"/>
      <w:lvlText w:val="•"/>
      <w:lvlJc w:val="left"/>
      <w:pPr>
        <w:ind w:left="3887" w:hanging="188"/>
      </w:pPr>
      <w:rPr>
        <w:rFonts w:hint="default"/>
        <w:lang w:val="en-US" w:eastAsia="en-US" w:bidi="ar-SA"/>
      </w:rPr>
    </w:lvl>
    <w:lvl w:ilvl="6" w:tplc="80BAF610">
      <w:numFmt w:val="bullet"/>
      <w:lvlText w:val="•"/>
      <w:lvlJc w:val="left"/>
      <w:pPr>
        <w:ind w:left="4597" w:hanging="188"/>
      </w:pPr>
      <w:rPr>
        <w:rFonts w:hint="default"/>
        <w:lang w:val="en-US" w:eastAsia="en-US" w:bidi="ar-SA"/>
      </w:rPr>
    </w:lvl>
    <w:lvl w:ilvl="7" w:tplc="7730CFC2">
      <w:numFmt w:val="bullet"/>
      <w:lvlText w:val="•"/>
      <w:lvlJc w:val="left"/>
      <w:pPr>
        <w:ind w:left="5306" w:hanging="188"/>
      </w:pPr>
      <w:rPr>
        <w:rFonts w:hint="default"/>
        <w:lang w:val="en-US" w:eastAsia="en-US" w:bidi="ar-SA"/>
      </w:rPr>
    </w:lvl>
    <w:lvl w:ilvl="8" w:tplc="EF7C2026">
      <w:numFmt w:val="bullet"/>
      <w:lvlText w:val="•"/>
      <w:lvlJc w:val="left"/>
      <w:pPr>
        <w:ind w:left="6016" w:hanging="188"/>
      </w:pPr>
      <w:rPr>
        <w:rFonts w:hint="default"/>
        <w:lang w:val="en-US" w:eastAsia="en-US" w:bidi="ar-SA"/>
      </w:rPr>
    </w:lvl>
  </w:abstractNum>
  <w:num w:numId="1" w16cid:durableId="934172994">
    <w:abstractNumId w:val="12"/>
  </w:num>
  <w:num w:numId="2" w16cid:durableId="671299579">
    <w:abstractNumId w:val="25"/>
  </w:num>
  <w:num w:numId="3" w16cid:durableId="1649359092">
    <w:abstractNumId w:val="13"/>
  </w:num>
  <w:num w:numId="4" w16cid:durableId="1221018322">
    <w:abstractNumId w:val="50"/>
  </w:num>
  <w:num w:numId="5" w16cid:durableId="1901477450">
    <w:abstractNumId w:val="48"/>
  </w:num>
  <w:num w:numId="6" w16cid:durableId="359285320">
    <w:abstractNumId w:val="1"/>
  </w:num>
  <w:num w:numId="7" w16cid:durableId="1254125400">
    <w:abstractNumId w:val="34"/>
  </w:num>
  <w:num w:numId="8" w16cid:durableId="1768231175">
    <w:abstractNumId w:val="27"/>
  </w:num>
  <w:num w:numId="9" w16cid:durableId="80836100">
    <w:abstractNumId w:val="20"/>
  </w:num>
  <w:num w:numId="10" w16cid:durableId="1342196691">
    <w:abstractNumId w:val="41"/>
  </w:num>
  <w:num w:numId="11" w16cid:durableId="1649548465">
    <w:abstractNumId w:val="2"/>
  </w:num>
  <w:num w:numId="12" w16cid:durableId="1758013683">
    <w:abstractNumId w:val="21"/>
  </w:num>
  <w:num w:numId="13" w16cid:durableId="969016339">
    <w:abstractNumId w:val="3"/>
  </w:num>
  <w:num w:numId="14" w16cid:durableId="758480544">
    <w:abstractNumId w:val="15"/>
  </w:num>
  <w:num w:numId="15" w16cid:durableId="1105616835">
    <w:abstractNumId w:val="16"/>
  </w:num>
  <w:num w:numId="16" w16cid:durableId="1709909212">
    <w:abstractNumId w:val="53"/>
  </w:num>
  <w:num w:numId="17" w16cid:durableId="1475486768">
    <w:abstractNumId w:val="30"/>
  </w:num>
  <w:num w:numId="18" w16cid:durableId="1273827325">
    <w:abstractNumId w:val="47"/>
  </w:num>
  <w:num w:numId="19" w16cid:durableId="647169982">
    <w:abstractNumId w:val="22"/>
  </w:num>
  <w:num w:numId="20" w16cid:durableId="2070835256">
    <w:abstractNumId w:val="39"/>
  </w:num>
  <w:num w:numId="21" w16cid:durableId="89401918">
    <w:abstractNumId w:val="24"/>
  </w:num>
  <w:num w:numId="22" w16cid:durableId="1964068635">
    <w:abstractNumId w:val="40"/>
  </w:num>
  <w:num w:numId="23" w16cid:durableId="2036811820">
    <w:abstractNumId w:val="18"/>
  </w:num>
  <w:num w:numId="24" w16cid:durableId="234241058">
    <w:abstractNumId w:val="31"/>
  </w:num>
  <w:num w:numId="25" w16cid:durableId="1501190692">
    <w:abstractNumId w:val="36"/>
  </w:num>
  <w:num w:numId="26" w16cid:durableId="1830905436">
    <w:abstractNumId w:val="17"/>
  </w:num>
  <w:num w:numId="27" w16cid:durableId="220795188">
    <w:abstractNumId w:val="28"/>
  </w:num>
  <w:num w:numId="28" w16cid:durableId="2035883217">
    <w:abstractNumId w:val="11"/>
  </w:num>
  <w:num w:numId="29" w16cid:durableId="658078504">
    <w:abstractNumId w:val="46"/>
  </w:num>
  <w:num w:numId="30" w16cid:durableId="744952966">
    <w:abstractNumId w:val="49"/>
  </w:num>
  <w:num w:numId="31" w16cid:durableId="161745307">
    <w:abstractNumId w:val="32"/>
  </w:num>
  <w:num w:numId="32" w16cid:durableId="1655645726">
    <w:abstractNumId w:val="38"/>
  </w:num>
  <w:num w:numId="33" w16cid:durableId="1131947901">
    <w:abstractNumId w:val="43"/>
  </w:num>
  <w:num w:numId="34" w16cid:durableId="2070178967">
    <w:abstractNumId w:val="42"/>
  </w:num>
  <w:num w:numId="35" w16cid:durableId="1999384906">
    <w:abstractNumId w:val="7"/>
  </w:num>
  <w:num w:numId="36" w16cid:durableId="1116871317">
    <w:abstractNumId w:val="52"/>
  </w:num>
  <w:num w:numId="37" w16cid:durableId="1602451789">
    <w:abstractNumId w:val="19"/>
  </w:num>
  <w:num w:numId="38" w16cid:durableId="1810589223">
    <w:abstractNumId w:val="6"/>
  </w:num>
  <w:num w:numId="39" w16cid:durableId="2133162932">
    <w:abstractNumId w:val="35"/>
  </w:num>
  <w:num w:numId="40" w16cid:durableId="1745033157">
    <w:abstractNumId w:val="44"/>
  </w:num>
  <w:num w:numId="41" w16cid:durableId="341471135">
    <w:abstractNumId w:val="33"/>
  </w:num>
  <w:num w:numId="42" w16cid:durableId="1742294140">
    <w:abstractNumId w:val="26"/>
  </w:num>
  <w:num w:numId="43" w16cid:durableId="1461269721">
    <w:abstractNumId w:val="51"/>
  </w:num>
  <w:num w:numId="44" w16cid:durableId="1175144323">
    <w:abstractNumId w:val="4"/>
  </w:num>
  <w:num w:numId="45" w16cid:durableId="996349071">
    <w:abstractNumId w:val="10"/>
  </w:num>
  <w:num w:numId="46" w16cid:durableId="793595232">
    <w:abstractNumId w:val="14"/>
  </w:num>
  <w:num w:numId="47" w16cid:durableId="389038567">
    <w:abstractNumId w:val="29"/>
  </w:num>
  <w:num w:numId="48" w16cid:durableId="101807241">
    <w:abstractNumId w:val="5"/>
  </w:num>
  <w:num w:numId="49" w16cid:durableId="1094204800">
    <w:abstractNumId w:val="45"/>
  </w:num>
  <w:num w:numId="50" w16cid:durableId="1687711205">
    <w:abstractNumId w:val="8"/>
  </w:num>
  <w:num w:numId="51" w16cid:durableId="761685836">
    <w:abstractNumId w:val="23"/>
  </w:num>
  <w:num w:numId="52" w16cid:durableId="644511327">
    <w:abstractNumId w:val="0"/>
  </w:num>
  <w:num w:numId="53" w16cid:durableId="791901253">
    <w:abstractNumId w:val="9"/>
  </w:num>
  <w:num w:numId="54" w16cid:durableId="92089528">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readOnly" w:enforcement="0"/>
  <w:defaultTabStop w:val="720"/>
  <w:drawingGridHorizontalSpacing w:val="110"/>
  <w:displayHorizontalDrawingGridEvery w:val="2"/>
  <w:characterSpacingControl w:val="doNotCompress"/>
  <w:hdrShapeDefaults>
    <o:shapedefaults v:ext="edit" spidmax="2307"/>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AA6F6A"/>
    <w:rsid w:val="00004E23"/>
    <w:rsid w:val="000116FC"/>
    <w:rsid w:val="00032146"/>
    <w:rsid w:val="00050C9E"/>
    <w:rsid w:val="00051511"/>
    <w:rsid w:val="00063213"/>
    <w:rsid w:val="00064E01"/>
    <w:rsid w:val="0006608B"/>
    <w:rsid w:val="00073C15"/>
    <w:rsid w:val="00076DEB"/>
    <w:rsid w:val="00081E6C"/>
    <w:rsid w:val="000B465F"/>
    <w:rsid w:val="000E27D4"/>
    <w:rsid w:val="000E3315"/>
    <w:rsid w:val="000E40B2"/>
    <w:rsid w:val="000E620F"/>
    <w:rsid w:val="000F57D2"/>
    <w:rsid w:val="0010637C"/>
    <w:rsid w:val="00121608"/>
    <w:rsid w:val="001228C7"/>
    <w:rsid w:val="0014005E"/>
    <w:rsid w:val="00140259"/>
    <w:rsid w:val="001427BB"/>
    <w:rsid w:val="00176A8C"/>
    <w:rsid w:val="00185B3E"/>
    <w:rsid w:val="00190BCF"/>
    <w:rsid w:val="001B1A40"/>
    <w:rsid w:val="001B38BE"/>
    <w:rsid w:val="001C632A"/>
    <w:rsid w:val="001D527C"/>
    <w:rsid w:val="001E00F3"/>
    <w:rsid w:val="00205347"/>
    <w:rsid w:val="00205B5E"/>
    <w:rsid w:val="002070A9"/>
    <w:rsid w:val="00213085"/>
    <w:rsid w:val="002158CB"/>
    <w:rsid w:val="00252B28"/>
    <w:rsid w:val="00272324"/>
    <w:rsid w:val="00283AA6"/>
    <w:rsid w:val="00283C94"/>
    <w:rsid w:val="00296B47"/>
    <w:rsid w:val="002A1657"/>
    <w:rsid w:val="002A2C12"/>
    <w:rsid w:val="002B2332"/>
    <w:rsid w:val="002C74BF"/>
    <w:rsid w:val="002D5ABA"/>
    <w:rsid w:val="002D72E9"/>
    <w:rsid w:val="002E4785"/>
    <w:rsid w:val="002F475C"/>
    <w:rsid w:val="002F47FE"/>
    <w:rsid w:val="002F6372"/>
    <w:rsid w:val="003029AA"/>
    <w:rsid w:val="00307C7F"/>
    <w:rsid w:val="00324673"/>
    <w:rsid w:val="00324D39"/>
    <w:rsid w:val="00343759"/>
    <w:rsid w:val="00353DF3"/>
    <w:rsid w:val="00353F18"/>
    <w:rsid w:val="00391075"/>
    <w:rsid w:val="003B5836"/>
    <w:rsid w:val="003D48C6"/>
    <w:rsid w:val="00403298"/>
    <w:rsid w:val="0041040D"/>
    <w:rsid w:val="00413557"/>
    <w:rsid w:val="0042263D"/>
    <w:rsid w:val="004323B8"/>
    <w:rsid w:val="004423ED"/>
    <w:rsid w:val="00461DF6"/>
    <w:rsid w:val="00466930"/>
    <w:rsid w:val="00474A6D"/>
    <w:rsid w:val="00495290"/>
    <w:rsid w:val="004A318C"/>
    <w:rsid w:val="004B2B22"/>
    <w:rsid w:val="004B2D6C"/>
    <w:rsid w:val="004C284E"/>
    <w:rsid w:val="004C427F"/>
    <w:rsid w:val="004E52E0"/>
    <w:rsid w:val="00502ECD"/>
    <w:rsid w:val="0051654C"/>
    <w:rsid w:val="00522122"/>
    <w:rsid w:val="00533B1E"/>
    <w:rsid w:val="0054275F"/>
    <w:rsid w:val="0055659D"/>
    <w:rsid w:val="00564798"/>
    <w:rsid w:val="00566708"/>
    <w:rsid w:val="005734D2"/>
    <w:rsid w:val="005A1087"/>
    <w:rsid w:val="005B521F"/>
    <w:rsid w:val="005D4A33"/>
    <w:rsid w:val="005E2B9F"/>
    <w:rsid w:val="005E6E95"/>
    <w:rsid w:val="00602A58"/>
    <w:rsid w:val="00603F95"/>
    <w:rsid w:val="00616607"/>
    <w:rsid w:val="00625891"/>
    <w:rsid w:val="0067163D"/>
    <w:rsid w:val="00693B91"/>
    <w:rsid w:val="006A47D7"/>
    <w:rsid w:val="006A7B86"/>
    <w:rsid w:val="006C4EF0"/>
    <w:rsid w:val="006D0405"/>
    <w:rsid w:val="006D3C7A"/>
    <w:rsid w:val="006E0DB1"/>
    <w:rsid w:val="006F44D1"/>
    <w:rsid w:val="00702B1B"/>
    <w:rsid w:val="00725107"/>
    <w:rsid w:val="0073506A"/>
    <w:rsid w:val="00736DF2"/>
    <w:rsid w:val="00736F77"/>
    <w:rsid w:val="00742A52"/>
    <w:rsid w:val="0075665C"/>
    <w:rsid w:val="00760194"/>
    <w:rsid w:val="00763A7E"/>
    <w:rsid w:val="007C141F"/>
    <w:rsid w:val="007D57D5"/>
    <w:rsid w:val="008034F5"/>
    <w:rsid w:val="00830D27"/>
    <w:rsid w:val="00844B3C"/>
    <w:rsid w:val="008612C2"/>
    <w:rsid w:val="00875AE1"/>
    <w:rsid w:val="00884CA1"/>
    <w:rsid w:val="008A2268"/>
    <w:rsid w:val="008A5E56"/>
    <w:rsid w:val="008B70C1"/>
    <w:rsid w:val="008F35EA"/>
    <w:rsid w:val="008F39BC"/>
    <w:rsid w:val="00922E34"/>
    <w:rsid w:val="00955B2F"/>
    <w:rsid w:val="00956522"/>
    <w:rsid w:val="00966DE6"/>
    <w:rsid w:val="009915E6"/>
    <w:rsid w:val="00996B0C"/>
    <w:rsid w:val="009B6096"/>
    <w:rsid w:val="009B6646"/>
    <w:rsid w:val="009F3E1E"/>
    <w:rsid w:val="00A05E78"/>
    <w:rsid w:val="00A4267E"/>
    <w:rsid w:val="00A6127C"/>
    <w:rsid w:val="00A6258D"/>
    <w:rsid w:val="00A632BE"/>
    <w:rsid w:val="00A67080"/>
    <w:rsid w:val="00AA6F6A"/>
    <w:rsid w:val="00AB445C"/>
    <w:rsid w:val="00AC2F9D"/>
    <w:rsid w:val="00AE43DC"/>
    <w:rsid w:val="00AF7919"/>
    <w:rsid w:val="00B21403"/>
    <w:rsid w:val="00B33DF2"/>
    <w:rsid w:val="00B74A3B"/>
    <w:rsid w:val="00BB6513"/>
    <w:rsid w:val="00C11AC7"/>
    <w:rsid w:val="00C33464"/>
    <w:rsid w:val="00C34690"/>
    <w:rsid w:val="00C528EA"/>
    <w:rsid w:val="00C55271"/>
    <w:rsid w:val="00C64FF8"/>
    <w:rsid w:val="00C7248A"/>
    <w:rsid w:val="00C9243D"/>
    <w:rsid w:val="00CB17BB"/>
    <w:rsid w:val="00CC3313"/>
    <w:rsid w:val="00CE4C42"/>
    <w:rsid w:val="00CE6E70"/>
    <w:rsid w:val="00CF7912"/>
    <w:rsid w:val="00D05C54"/>
    <w:rsid w:val="00D11BF7"/>
    <w:rsid w:val="00D15CCA"/>
    <w:rsid w:val="00D43529"/>
    <w:rsid w:val="00D4455E"/>
    <w:rsid w:val="00D468BD"/>
    <w:rsid w:val="00D51BD3"/>
    <w:rsid w:val="00D51CA4"/>
    <w:rsid w:val="00D53E03"/>
    <w:rsid w:val="00D60571"/>
    <w:rsid w:val="00D7138A"/>
    <w:rsid w:val="00D86372"/>
    <w:rsid w:val="00D90ED6"/>
    <w:rsid w:val="00DA43EA"/>
    <w:rsid w:val="00DB1F34"/>
    <w:rsid w:val="00DC005E"/>
    <w:rsid w:val="00DE3F71"/>
    <w:rsid w:val="00DE5608"/>
    <w:rsid w:val="00E23B91"/>
    <w:rsid w:val="00E26B67"/>
    <w:rsid w:val="00E31810"/>
    <w:rsid w:val="00E508AC"/>
    <w:rsid w:val="00E5109D"/>
    <w:rsid w:val="00E52EF6"/>
    <w:rsid w:val="00E5378E"/>
    <w:rsid w:val="00E6158B"/>
    <w:rsid w:val="00E64FA1"/>
    <w:rsid w:val="00E74F99"/>
    <w:rsid w:val="00E7588E"/>
    <w:rsid w:val="00EB3DAE"/>
    <w:rsid w:val="00ED4B56"/>
    <w:rsid w:val="00ED7888"/>
    <w:rsid w:val="00EE6323"/>
    <w:rsid w:val="00EF5829"/>
    <w:rsid w:val="00F00137"/>
    <w:rsid w:val="00F00FE7"/>
    <w:rsid w:val="00F55796"/>
    <w:rsid w:val="00F578F1"/>
    <w:rsid w:val="00F67952"/>
    <w:rsid w:val="00F7636C"/>
    <w:rsid w:val="00FC2B5E"/>
    <w:rsid w:val="00FE0FBD"/>
    <w:rsid w:val="00FE24D4"/>
    <w:rsid w:val="00FE541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307"/>
    <o:shapelayout v:ext="edit">
      <o:idmap v:ext="edit" data="2"/>
    </o:shapelayout>
  </w:shapeDefaults>
  <w:decimalSymbol w:val="."/>
  <w:listSeparator w:val=","/>
  <w14:docId w14:val="00A6F513"/>
  <w15:docId w15:val="{D42D8A2F-CEEE-4F01-ADBE-85EEC91A0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E70"/>
    <w:rPr>
      <w:rFonts w:ascii="Carlito" w:eastAsia="Carlito" w:hAnsi="Carlito" w:cs="Carlito"/>
    </w:rPr>
  </w:style>
  <w:style w:type="paragraph" w:styleId="Heading1">
    <w:name w:val="heading 1"/>
    <w:basedOn w:val="Normal"/>
    <w:link w:val="Heading1Char"/>
    <w:uiPriority w:val="9"/>
    <w:qFormat/>
    <w:pPr>
      <w:ind w:left="215"/>
      <w:outlineLvl w:val="0"/>
    </w:pPr>
    <w:rPr>
      <w:b/>
      <w:bCs/>
    </w:rPr>
  </w:style>
  <w:style w:type="paragraph" w:styleId="Heading2">
    <w:name w:val="heading 2"/>
    <w:basedOn w:val="Normal"/>
    <w:link w:val="Heading2Char"/>
    <w:uiPriority w:val="9"/>
    <w:unhideWhenUsed/>
    <w:qFormat/>
    <w:pPr>
      <w:ind w:left="215"/>
      <w:outlineLvl w:val="1"/>
    </w:pPr>
  </w:style>
  <w:style w:type="paragraph" w:styleId="Heading3">
    <w:name w:val="heading 3"/>
    <w:basedOn w:val="Normal"/>
    <w:link w:val="Heading3Char"/>
    <w:uiPriority w:val="9"/>
    <w:unhideWhenUsed/>
    <w:qFormat/>
    <w:pPr>
      <w:ind w:left="20"/>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Title">
    <w:name w:val="Title"/>
    <w:basedOn w:val="Normal"/>
    <w:uiPriority w:val="10"/>
    <w:qFormat/>
    <w:pPr>
      <w:ind w:right="159"/>
      <w:jc w:val="center"/>
    </w:pPr>
    <w:rPr>
      <w:rFonts w:ascii="Arial" w:eastAsia="Arial" w:hAnsi="Arial" w:cs="Arial"/>
      <w:sz w:val="67"/>
      <w:szCs w:val="67"/>
    </w:rPr>
  </w:style>
  <w:style w:type="paragraph" w:styleId="ListParagraph">
    <w:name w:val="List Paragraph"/>
    <w:basedOn w:val="Normal"/>
    <w:uiPriority w:val="1"/>
    <w:qFormat/>
    <w:pPr>
      <w:ind w:left="649" w:hanging="339"/>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56522"/>
    <w:pPr>
      <w:tabs>
        <w:tab w:val="center" w:pos="4680"/>
        <w:tab w:val="right" w:pos="9360"/>
      </w:tabs>
    </w:pPr>
  </w:style>
  <w:style w:type="character" w:customStyle="1" w:styleId="HeaderChar">
    <w:name w:val="Header Char"/>
    <w:basedOn w:val="DefaultParagraphFont"/>
    <w:link w:val="Header"/>
    <w:uiPriority w:val="99"/>
    <w:rsid w:val="00956522"/>
    <w:rPr>
      <w:rFonts w:ascii="Carlito" w:eastAsia="Carlito" w:hAnsi="Carlito" w:cs="Carlito"/>
    </w:rPr>
  </w:style>
  <w:style w:type="paragraph" w:styleId="Footer">
    <w:name w:val="footer"/>
    <w:basedOn w:val="Normal"/>
    <w:link w:val="FooterChar"/>
    <w:uiPriority w:val="99"/>
    <w:unhideWhenUsed/>
    <w:rsid w:val="00956522"/>
    <w:pPr>
      <w:tabs>
        <w:tab w:val="center" w:pos="4680"/>
        <w:tab w:val="right" w:pos="9360"/>
      </w:tabs>
    </w:pPr>
  </w:style>
  <w:style w:type="character" w:customStyle="1" w:styleId="FooterChar">
    <w:name w:val="Footer Char"/>
    <w:basedOn w:val="DefaultParagraphFont"/>
    <w:link w:val="Footer"/>
    <w:uiPriority w:val="99"/>
    <w:rsid w:val="00956522"/>
    <w:rPr>
      <w:rFonts w:ascii="Carlito" w:eastAsia="Carlito" w:hAnsi="Carlito" w:cs="Carlito"/>
    </w:rPr>
  </w:style>
  <w:style w:type="character" w:styleId="Strong">
    <w:name w:val="Strong"/>
    <w:basedOn w:val="DefaultParagraphFont"/>
    <w:uiPriority w:val="22"/>
    <w:qFormat/>
    <w:rsid w:val="00E7588E"/>
    <w:rPr>
      <w:b/>
      <w:bCs/>
    </w:rPr>
  </w:style>
  <w:style w:type="character" w:styleId="Hyperlink">
    <w:name w:val="Hyperlink"/>
    <w:basedOn w:val="DefaultParagraphFont"/>
    <w:uiPriority w:val="99"/>
    <w:unhideWhenUsed/>
    <w:rsid w:val="00E7588E"/>
    <w:rPr>
      <w:color w:val="0000FF" w:themeColor="hyperlink"/>
      <w:u w:val="single"/>
    </w:rPr>
  </w:style>
  <w:style w:type="character" w:styleId="UnresolvedMention">
    <w:name w:val="Unresolved Mention"/>
    <w:basedOn w:val="DefaultParagraphFont"/>
    <w:uiPriority w:val="99"/>
    <w:semiHidden/>
    <w:unhideWhenUsed/>
    <w:rsid w:val="00E7588E"/>
    <w:rPr>
      <w:color w:val="605E5C"/>
      <w:shd w:val="clear" w:color="auto" w:fill="E1DFDD"/>
    </w:rPr>
  </w:style>
  <w:style w:type="paragraph" w:styleId="BalloonText">
    <w:name w:val="Balloon Text"/>
    <w:basedOn w:val="Normal"/>
    <w:link w:val="BalloonTextChar"/>
    <w:uiPriority w:val="99"/>
    <w:semiHidden/>
    <w:unhideWhenUsed/>
    <w:rsid w:val="00EB3D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DAE"/>
    <w:rPr>
      <w:rFonts w:ascii="Segoe UI" w:eastAsia="Carlito" w:hAnsi="Segoe UI" w:cs="Segoe UI"/>
      <w:sz w:val="18"/>
      <w:szCs w:val="18"/>
    </w:rPr>
  </w:style>
  <w:style w:type="paragraph" w:styleId="Revision">
    <w:name w:val="Revision"/>
    <w:hidden/>
    <w:uiPriority w:val="99"/>
    <w:semiHidden/>
    <w:rsid w:val="00283C94"/>
    <w:pPr>
      <w:widowControl/>
      <w:autoSpaceDE/>
      <w:autoSpaceDN/>
    </w:pPr>
    <w:rPr>
      <w:rFonts w:ascii="Carlito" w:eastAsia="Carlito" w:hAnsi="Carlito" w:cs="Carlito"/>
    </w:rPr>
  </w:style>
  <w:style w:type="table" w:styleId="TableGrid">
    <w:name w:val="Table Grid"/>
    <w:basedOn w:val="TableNormal"/>
    <w:rsid w:val="002158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SUB-LL">
    <w:name w:val="CHAP-SUB-LL"/>
    <w:basedOn w:val="Normal"/>
    <w:uiPriority w:val="99"/>
    <w:rsid w:val="00F578F1"/>
    <w:pPr>
      <w:widowControl/>
      <w:suppressAutoHyphens/>
      <w:adjustRightInd w:val="0"/>
      <w:spacing w:before="40"/>
      <w:ind w:left="908" w:hanging="454"/>
      <w:jc w:val="both"/>
      <w:textAlignment w:val="center"/>
    </w:pPr>
    <w:rPr>
      <w:rFonts w:ascii="Calibri" w:eastAsiaTheme="minorEastAsia" w:hAnsi="Calibri" w:cs="Times New Roman"/>
      <w:color w:val="000000"/>
      <w:sz w:val="20"/>
      <w:szCs w:val="21"/>
      <w:lang w:val="en-GB"/>
    </w:rPr>
  </w:style>
  <w:style w:type="paragraph" w:customStyle="1" w:styleId="T-BODY">
    <w:name w:val="T-BODY"/>
    <w:basedOn w:val="Normal"/>
    <w:uiPriority w:val="99"/>
    <w:rsid w:val="00F578F1"/>
    <w:pPr>
      <w:suppressAutoHyphens/>
      <w:adjustRightInd w:val="0"/>
      <w:textAlignment w:val="center"/>
    </w:pPr>
    <w:rPr>
      <w:rFonts w:ascii="Calibri" w:eastAsiaTheme="minorEastAsia" w:hAnsi="Calibri" w:cs="Times New Roman"/>
      <w:color w:val="000000"/>
      <w:sz w:val="18"/>
      <w:szCs w:val="21"/>
      <w:lang w:val="en-GB"/>
    </w:rPr>
  </w:style>
  <w:style w:type="paragraph" w:customStyle="1" w:styleId="T-COL-HD">
    <w:name w:val="T-COL-HD"/>
    <w:basedOn w:val="Normal"/>
    <w:uiPriority w:val="99"/>
    <w:rsid w:val="00F578F1"/>
    <w:pPr>
      <w:suppressAutoHyphens/>
      <w:adjustRightInd w:val="0"/>
      <w:textAlignment w:val="center"/>
    </w:pPr>
    <w:rPr>
      <w:rFonts w:ascii="Calibri" w:eastAsiaTheme="minorEastAsia" w:hAnsi="Calibri" w:cs="Times New Roman"/>
      <w:b/>
      <w:bCs/>
      <w:color w:val="000000"/>
      <w:sz w:val="18"/>
      <w:szCs w:val="21"/>
      <w:lang w:val="en-GB"/>
    </w:rPr>
  </w:style>
  <w:style w:type="character" w:customStyle="1" w:styleId="BodyTextChar">
    <w:name w:val="Body Text Char"/>
    <w:basedOn w:val="DefaultParagraphFont"/>
    <w:link w:val="BodyText"/>
    <w:uiPriority w:val="1"/>
    <w:rsid w:val="0041040D"/>
    <w:rPr>
      <w:rFonts w:ascii="Carlito" w:eastAsia="Carlito" w:hAnsi="Carlito" w:cs="Carlito"/>
      <w:sz w:val="20"/>
      <w:szCs w:val="20"/>
    </w:rPr>
  </w:style>
  <w:style w:type="paragraph" w:customStyle="1" w:styleId="CHAP-RL">
    <w:name w:val="CHAP-RL"/>
    <w:basedOn w:val="Normal"/>
    <w:uiPriority w:val="99"/>
    <w:rsid w:val="006D3C7A"/>
    <w:pPr>
      <w:widowControl/>
      <w:suppressAutoHyphens/>
      <w:adjustRightInd w:val="0"/>
      <w:spacing w:before="80"/>
      <w:ind w:left="454" w:hanging="454"/>
      <w:jc w:val="both"/>
    </w:pPr>
    <w:rPr>
      <w:rFonts w:ascii="Calibri" w:eastAsiaTheme="minorEastAsia" w:hAnsi="Calibri" w:cs="Times New Roman"/>
      <w:color w:val="000000"/>
      <w:sz w:val="20"/>
      <w:szCs w:val="21"/>
      <w:lang w:val="en-GB"/>
    </w:rPr>
  </w:style>
  <w:style w:type="paragraph" w:customStyle="1" w:styleId="CHAP-SUBSUB-LL">
    <w:name w:val="CHAP-SUBSUB-LL"/>
    <w:basedOn w:val="Normal"/>
    <w:uiPriority w:val="99"/>
    <w:rsid w:val="006D3C7A"/>
    <w:pPr>
      <w:widowControl/>
      <w:suppressAutoHyphens/>
      <w:adjustRightInd w:val="0"/>
      <w:spacing w:before="40"/>
      <w:ind w:left="1361" w:hanging="454"/>
      <w:jc w:val="both"/>
    </w:pPr>
    <w:rPr>
      <w:rFonts w:ascii="Calibri" w:eastAsiaTheme="minorEastAsia" w:hAnsi="Calibri" w:cs="Times New Roman"/>
      <w:color w:val="000000"/>
      <w:sz w:val="20"/>
      <w:szCs w:val="21"/>
      <w:lang w:val="en-GB"/>
    </w:rPr>
  </w:style>
  <w:style w:type="paragraph" w:customStyle="1" w:styleId="CHAP-NLWSUB-LL">
    <w:name w:val="CHAP-NL_W_SUB-LL"/>
    <w:basedOn w:val="Normal"/>
    <w:rsid w:val="006D3C7A"/>
    <w:pPr>
      <w:widowControl/>
      <w:tabs>
        <w:tab w:val="left" w:pos="454"/>
      </w:tabs>
      <w:suppressAutoHyphens/>
      <w:adjustRightInd w:val="0"/>
      <w:spacing w:before="80"/>
      <w:ind w:left="907" w:hanging="907"/>
      <w:jc w:val="both"/>
      <w:textAlignment w:val="center"/>
    </w:pPr>
    <w:rPr>
      <w:rFonts w:ascii="Calibri" w:eastAsiaTheme="minorEastAsia" w:hAnsi="Calibri" w:cs="Times New Roman"/>
      <w:color w:val="000000"/>
      <w:sz w:val="20"/>
      <w:szCs w:val="21"/>
      <w:lang w:val="en-GB"/>
    </w:rPr>
  </w:style>
  <w:style w:type="paragraph" w:customStyle="1" w:styleId="CHAP-NL">
    <w:name w:val="CHAP-NL"/>
    <w:basedOn w:val="Normal"/>
    <w:uiPriority w:val="99"/>
    <w:rsid w:val="00076DEB"/>
    <w:pPr>
      <w:widowControl/>
      <w:suppressAutoHyphens/>
      <w:adjustRightInd w:val="0"/>
      <w:spacing w:before="80"/>
      <w:ind w:left="454" w:hanging="454"/>
      <w:jc w:val="both"/>
      <w:textAlignment w:val="center"/>
    </w:pPr>
    <w:rPr>
      <w:rFonts w:ascii="Calibri" w:eastAsiaTheme="minorEastAsia" w:hAnsi="Calibri" w:cs="Times New Roman"/>
      <w:color w:val="000000"/>
      <w:sz w:val="20"/>
      <w:szCs w:val="21"/>
      <w:lang w:val="en-GB"/>
    </w:rPr>
  </w:style>
  <w:style w:type="character" w:styleId="CommentReference">
    <w:name w:val="annotation reference"/>
    <w:basedOn w:val="DefaultParagraphFont"/>
    <w:uiPriority w:val="99"/>
    <w:semiHidden/>
    <w:unhideWhenUsed/>
    <w:rsid w:val="00C7248A"/>
    <w:rPr>
      <w:sz w:val="16"/>
      <w:szCs w:val="16"/>
    </w:rPr>
  </w:style>
  <w:style w:type="paragraph" w:styleId="CommentText">
    <w:name w:val="annotation text"/>
    <w:basedOn w:val="Normal"/>
    <w:link w:val="CommentTextChar"/>
    <w:uiPriority w:val="99"/>
    <w:semiHidden/>
    <w:unhideWhenUsed/>
    <w:rsid w:val="00C7248A"/>
    <w:rPr>
      <w:sz w:val="20"/>
      <w:szCs w:val="20"/>
    </w:rPr>
  </w:style>
  <w:style w:type="character" w:customStyle="1" w:styleId="CommentTextChar">
    <w:name w:val="Comment Text Char"/>
    <w:basedOn w:val="DefaultParagraphFont"/>
    <w:link w:val="CommentText"/>
    <w:uiPriority w:val="99"/>
    <w:semiHidden/>
    <w:rsid w:val="00C7248A"/>
    <w:rPr>
      <w:rFonts w:ascii="Carlito" w:eastAsia="Carlito" w:hAnsi="Carlito" w:cs="Carlito"/>
      <w:sz w:val="20"/>
      <w:szCs w:val="20"/>
    </w:rPr>
  </w:style>
  <w:style w:type="paragraph" w:styleId="CommentSubject">
    <w:name w:val="annotation subject"/>
    <w:basedOn w:val="CommentText"/>
    <w:next w:val="CommentText"/>
    <w:link w:val="CommentSubjectChar"/>
    <w:uiPriority w:val="99"/>
    <w:semiHidden/>
    <w:unhideWhenUsed/>
    <w:rsid w:val="00C7248A"/>
    <w:rPr>
      <w:b/>
      <w:bCs/>
    </w:rPr>
  </w:style>
  <w:style w:type="character" w:customStyle="1" w:styleId="CommentSubjectChar">
    <w:name w:val="Comment Subject Char"/>
    <w:basedOn w:val="CommentTextChar"/>
    <w:link w:val="CommentSubject"/>
    <w:uiPriority w:val="99"/>
    <w:semiHidden/>
    <w:rsid w:val="00C7248A"/>
    <w:rPr>
      <w:rFonts w:ascii="Carlito" w:eastAsia="Carlito" w:hAnsi="Carlito" w:cs="Carlito"/>
      <w:b/>
      <w:bCs/>
      <w:sz w:val="20"/>
      <w:szCs w:val="20"/>
    </w:rPr>
  </w:style>
  <w:style w:type="paragraph" w:styleId="FootnoteText">
    <w:name w:val="footnote text"/>
    <w:basedOn w:val="Normal"/>
    <w:link w:val="FootnoteTextChar"/>
    <w:uiPriority w:val="99"/>
    <w:semiHidden/>
    <w:unhideWhenUsed/>
    <w:rsid w:val="001C632A"/>
    <w:rPr>
      <w:sz w:val="20"/>
      <w:szCs w:val="20"/>
    </w:rPr>
  </w:style>
  <w:style w:type="character" w:customStyle="1" w:styleId="FootnoteTextChar">
    <w:name w:val="Footnote Text Char"/>
    <w:basedOn w:val="DefaultParagraphFont"/>
    <w:link w:val="FootnoteText"/>
    <w:uiPriority w:val="99"/>
    <w:semiHidden/>
    <w:rsid w:val="001C632A"/>
    <w:rPr>
      <w:rFonts w:ascii="Carlito" w:eastAsia="Carlito" w:hAnsi="Carlito" w:cs="Carlito"/>
      <w:sz w:val="20"/>
      <w:szCs w:val="20"/>
    </w:rPr>
  </w:style>
  <w:style w:type="character" w:styleId="FootnoteReference">
    <w:name w:val="footnote reference"/>
    <w:basedOn w:val="DefaultParagraphFont"/>
    <w:uiPriority w:val="99"/>
    <w:unhideWhenUsed/>
    <w:qFormat/>
    <w:rsid w:val="001C632A"/>
    <w:rPr>
      <w:vertAlign w:val="superscript"/>
    </w:rPr>
  </w:style>
  <w:style w:type="paragraph" w:customStyle="1" w:styleId="CHAP-FN">
    <w:name w:val="CHAP-FN"/>
    <w:basedOn w:val="Normal"/>
    <w:uiPriority w:val="99"/>
    <w:rsid w:val="006E0DB1"/>
    <w:pPr>
      <w:widowControl/>
      <w:adjustRightInd w:val="0"/>
      <w:spacing w:before="40"/>
      <w:ind w:left="454" w:hanging="454"/>
      <w:jc w:val="both"/>
      <w:textAlignment w:val="center"/>
    </w:pPr>
    <w:rPr>
      <w:rFonts w:ascii="Calibri" w:eastAsiaTheme="minorEastAsia" w:hAnsi="Calibri" w:cs="Times New Roman"/>
      <w:color w:val="000000"/>
      <w:sz w:val="16"/>
      <w:szCs w:val="16"/>
    </w:rPr>
  </w:style>
  <w:style w:type="paragraph" w:customStyle="1" w:styleId="T-COL-HD-Center">
    <w:name w:val="T-COL-HD-Center"/>
    <w:basedOn w:val="Normal"/>
    <w:uiPriority w:val="99"/>
    <w:rsid w:val="006E0DB1"/>
    <w:pPr>
      <w:suppressAutoHyphens/>
      <w:adjustRightInd w:val="0"/>
      <w:jc w:val="center"/>
      <w:textAlignment w:val="center"/>
    </w:pPr>
    <w:rPr>
      <w:rFonts w:ascii="Calibri" w:eastAsiaTheme="minorEastAsia" w:hAnsi="Calibri" w:cs="Times New Roman"/>
      <w:b/>
      <w:bCs/>
      <w:color w:val="000000"/>
      <w:sz w:val="18"/>
      <w:szCs w:val="21"/>
      <w:lang w:val="en-GB"/>
    </w:rPr>
  </w:style>
  <w:style w:type="table" w:styleId="TableGrid1">
    <w:name w:val="Table Grid 1"/>
    <w:basedOn w:val="TableNormal"/>
    <w:rsid w:val="006E0DB1"/>
    <w:pPr>
      <w:widowControl/>
      <w:autoSpaceDE/>
      <w:autoSpaceDN/>
      <w:jc w:val="both"/>
    </w:pPr>
    <w:rPr>
      <w:rFonts w:ascii="Times New Roman" w:eastAsia="Times New Roman" w:hAnsi="Times New Roman" w:cs="Times New Roman"/>
      <w:sz w:val="20"/>
      <w:szCs w:val="20"/>
      <w:lang w:bidi="hi-I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CHAP-LL-W-SUB-LL">
    <w:name w:val="CHAP-LL-W-SUB-LL"/>
    <w:basedOn w:val="Normal"/>
    <w:qFormat/>
    <w:rsid w:val="006E0DB1"/>
    <w:pPr>
      <w:widowControl/>
      <w:tabs>
        <w:tab w:val="left" w:pos="454"/>
      </w:tabs>
      <w:suppressAutoHyphens/>
      <w:adjustRightInd w:val="0"/>
      <w:spacing w:before="40"/>
      <w:ind w:left="907" w:hanging="907"/>
      <w:jc w:val="both"/>
      <w:textAlignment w:val="center"/>
    </w:pPr>
    <w:rPr>
      <w:rFonts w:ascii="Times New Roman" w:eastAsiaTheme="minorEastAsia" w:hAnsi="Times New Roman" w:cstheme="minorBidi"/>
      <w:color w:val="000000"/>
      <w:sz w:val="21"/>
      <w:szCs w:val="21"/>
      <w:lang w:val="en-GB"/>
    </w:rPr>
  </w:style>
  <w:style w:type="paragraph" w:customStyle="1" w:styleId="BOX-SUBSUB-NL">
    <w:name w:val="BOX-SUBSUB-NL"/>
    <w:basedOn w:val="Normal"/>
    <w:qFormat/>
    <w:rsid w:val="008034F5"/>
    <w:pPr>
      <w:suppressAutoHyphens/>
      <w:adjustRightInd w:val="0"/>
      <w:spacing w:before="80"/>
      <w:ind w:left="1701" w:hanging="357"/>
      <w:jc w:val="both"/>
      <w:textAlignment w:val="center"/>
    </w:pPr>
    <w:rPr>
      <w:rFonts w:ascii="Calibri" w:eastAsiaTheme="minorEastAsia" w:hAnsi="Calibri" w:cs="Times New Roman"/>
      <w:noProof/>
      <w:color w:val="000000"/>
      <w:sz w:val="20"/>
      <w:szCs w:val="21"/>
      <w:lang w:val="en-GB" w:eastAsia="en-IN"/>
    </w:rPr>
  </w:style>
  <w:style w:type="paragraph" w:customStyle="1" w:styleId="CHAP-SUB-UL">
    <w:name w:val="CHAP-SUB-UL"/>
    <w:basedOn w:val="Normal"/>
    <w:uiPriority w:val="99"/>
    <w:rsid w:val="008034F5"/>
    <w:pPr>
      <w:widowControl/>
      <w:suppressAutoHyphens/>
      <w:adjustRightInd w:val="0"/>
      <w:spacing w:before="40"/>
      <w:ind w:left="907"/>
      <w:jc w:val="both"/>
      <w:textAlignment w:val="center"/>
    </w:pPr>
    <w:rPr>
      <w:rFonts w:ascii="Calibri" w:eastAsiaTheme="minorEastAsia" w:hAnsi="Calibri" w:cs="Times New Roman"/>
      <w:color w:val="000000"/>
      <w:sz w:val="20"/>
      <w:szCs w:val="21"/>
      <w:lang w:val="en-GB"/>
    </w:rPr>
  </w:style>
  <w:style w:type="character" w:customStyle="1" w:styleId="SUBLL">
    <w:name w:val="SUBLL"/>
    <w:uiPriority w:val="99"/>
    <w:rsid w:val="008034F5"/>
  </w:style>
  <w:style w:type="paragraph" w:customStyle="1" w:styleId="CHAP-TXT">
    <w:name w:val="CHAP-TXT"/>
    <w:basedOn w:val="Normal"/>
    <w:uiPriority w:val="99"/>
    <w:qFormat/>
    <w:rsid w:val="008034F5"/>
    <w:pPr>
      <w:widowControl/>
      <w:suppressAutoHyphens/>
      <w:adjustRightInd w:val="0"/>
      <w:spacing w:before="80"/>
      <w:jc w:val="both"/>
      <w:textAlignment w:val="center"/>
    </w:pPr>
    <w:rPr>
      <w:rFonts w:ascii="Calibri" w:eastAsiaTheme="minorEastAsia" w:hAnsi="Calibri" w:cs="Times New Roman"/>
      <w:color w:val="000000"/>
      <w:sz w:val="20"/>
      <w:szCs w:val="21"/>
      <w:lang w:val="en-GB"/>
    </w:rPr>
  </w:style>
  <w:style w:type="paragraph" w:customStyle="1" w:styleId="CHAP-UL">
    <w:name w:val="CHAP-UL"/>
    <w:basedOn w:val="Normal"/>
    <w:uiPriority w:val="99"/>
    <w:rsid w:val="008034F5"/>
    <w:pPr>
      <w:widowControl/>
      <w:suppressAutoHyphens/>
      <w:adjustRightInd w:val="0"/>
      <w:spacing w:before="40"/>
      <w:ind w:left="454"/>
      <w:jc w:val="both"/>
      <w:textAlignment w:val="center"/>
    </w:pPr>
    <w:rPr>
      <w:rFonts w:ascii="Calibri" w:eastAsiaTheme="minorEastAsia" w:hAnsi="Calibri" w:cs="Times New Roman"/>
      <w:color w:val="000000"/>
      <w:sz w:val="20"/>
      <w:szCs w:val="21"/>
      <w:lang w:val="en-GB"/>
    </w:rPr>
  </w:style>
  <w:style w:type="paragraph" w:customStyle="1" w:styleId="T-BODY-LL">
    <w:name w:val="T-BODY-LL"/>
    <w:basedOn w:val="Normal"/>
    <w:uiPriority w:val="99"/>
    <w:rsid w:val="008034F5"/>
    <w:pPr>
      <w:suppressAutoHyphens/>
      <w:adjustRightInd w:val="0"/>
      <w:ind w:left="357" w:hanging="357"/>
      <w:textAlignment w:val="center"/>
    </w:pPr>
    <w:rPr>
      <w:rFonts w:ascii="Calibri" w:eastAsiaTheme="minorEastAsia" w:hAnsi="Calibri" w:cs="Times New Roman"/>
      <w:color w:val="000000"/>
      <w:sz w:val="18"/>
      <w:szCs w:val="21"/>
      <w:lang w:val="en-GB"/>
    </w:rPr>
  </w:style>
  <w:style w:type="character" w:customStyle="1" w:styleId="CHAPINI">
    <w:name w:val="CHAP_IN_I"/>
    <w:uiPriority w:val="99"/>
    <w:rsid w:val="008034F5"/>
  </w:style>
  <w:style w:type="character" w:customStyle="1" w:styleId="CHAPINBI">
    <w:name w:val="CHAP_IN_BI"/>
    <w:uiPriority w:val="99"/>
    <w:rsid w:val="008034F5"/>
  </w:style>
  <w:style w:type="paragraph" w:customStyle="1" w:styleId="CHAP-FNLL">
    <w:name w:val="CHAP-FN_LL"/>
    <w:basedOn w:val="Normal"/>
    <w:uiPriority w:val="99"/>
    <w:rsid w:val="000B465F"/>
    <w:pPr>
      <w:widowControl/>
      <w:adjustRightInd w:val="0"/>
      <w:spacing w:before="40"/>
      <w:ind w:left="908" w:hanging="454"/>
      <w:jc w:val="both"/>
      <w:textAlignment w:val="center"/>
    </w:pPr>
    <w:rPr>
      <w:rFonts w:ascii="Calibri" w:eastAsiaTheme="minorEastAsia" w:hAnsi="Calibri" w:cs="Times New Roman"/>
      <w:color w:val="000000"/>
      <w:sz w:val="16"/>
      <w:szCs w:val="16"/>
    </w:rPr>
  </w:style>
  <w:style w:type="table" w:customStyle="1" w:styleId="TableGrid10">
    <w:name w:val="Table Grid1"/>
    <w:basedOn w:val="TableNormal"/>
    <w:next w:val="TableGrid"/>
    <w:uiPriority w:val="59"/>
    <w:rsid w:val="00205347"/>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UL">
    <w:name w:val="CHAP_UL"/>
    <w:basedOn w:val="Normal"/>
    <w:uiPriority w:val="99"/>
    <w:rsid w:val="00205347"/>
    <w:pPr>
      <w:widowControl/>
      <w:adjustRightInd w:val="0"/>
      <w:spacing w:before="80"/>
      <w:ind w:left="680"/>
      <w:jc w:val="both"/>
      <w:textAlignment w:val="center"/>
    </w:pPr>
    <w:rPr>
      <w:rFonts w:ascii="Times New Roman" w:eastAsia="Times New Roman" w:hAnsi="Times New Roman" w:cs="Times New Roman"/>
      <w:color w:val="000000"/>
      <w:sz w:val="21"/>
      <w:szCs w:val="21"/>
    </w:rPr>
  </w:style>
  <w:style w:type="character" w:customStyle="1" w:styleId="ROMAN">
    <w:name w:val="ROMAN"/>
    <w:uiPriority w:val="99"/>
    <w:rsid w:val="00272324"/>
  </w:style>
  <w:style w:type="paragraph" w:customStyle="1" w:styleId="CHAP-SUBSUB-UL">
    <w:name w:val="CHAP-SUBSUB-UL"/>
    <w:basedOn w:val="Normal"/>
    <w:uiPriority w:val="99"/>
    <w:rsid w:val="00176A8C"/>
    <w:pPr>
      <w:widowControl/>
      <w:suppressAutoHyphens/>
      <w:adjustRightInd w:val="0"/>
      <w:spacing w:before="40"/>
      <w:ind w:left="1361"/>
      <w:jc w:val="both"/>
    </w:pPr>
    <w:rPr>
      <w:rFonts w:ascii="Calibri" w:eastAsiaTheme="minorEastAsia" w:hAnsi="Calibri" w:cs="Times New Roman"/>
      <w:color w:val="000000"/>
      <w:sz w:val="20"/>
      <w:szCs w:val="21"/>
      <w:lang w:val="en-GB"/>
    </w:rPr>
  </w:style>
  <w:style w:type="paragraph" w:customStyle="1" w:styleId="CHAP-SUBSUBSUB-LL">
    <w:name w:val="CHAP-SUBSUBSUB-LL"/>
    <w:basedOn w:val="Normal"/>
    <w:uiPriority w:val="99"/>
    <w:rsid w:val="00176A8C"/>
    <w:pPr>
      <w:widowControl/>
      <w:suppressAutoHyphens/>
      <w:adjustRightInd w:val="0"/>
      <w:spacing w:before="40"/>
      <w:ind w:left="1815" w:hanging="454"/>
      <w:jc w:val="both"/>
    </w:pPr>
    <w:rPr>
      <w:rFonts w:ascii="Calibri" w:eastAsiaTheme="minorEastAsia" w:hAnsi="Calibri" w:cs="Times New Roman"/>
      <w:color w:val="000000"/>
      <w:sz w:val="20"/>
      <w:szCs w:val="21"/>
      <w:lang w:val="en-GB"/>
    </w:rPr>
  </w:style>
  <w:style w:type="paragraph" w:customStyle="1" w:styleId="CHAP-SUBSUBSUBSUB-LL">
    <w:name w:val="CHAP-SUBSUBSUBSUB-LL"/>
    <w:basedOn w:val="CHAP-SUBSUBSUB-LL"/>
    <w:qFormat/>
    <w:rsid w:val="00176A8C"/>
    <w:pPr>
      <w:ind w:left="2268"/>
    </w:pPr>
  </w:style>
  <w:style w:type="paragraph" w:customStyle="1" w:styleId="CHAP-H5">
    <w:name w:val="CHAP-H5"/>
    <w:basedOn w:val="Normal"/>
    <w:qFormat/>
    <w:rsid w:val="00CE4C42"/>
    <w:pPr>
      <w:keepNext/>
      <w:widowControl/>
      <w:adjustRightInd w:val="0"/>
      <w:spacing w:before="120"/>
      <w:ind w:left="454" w:hanging="454"/>
      <w:jc w:val="both"/>
      <w:textAlignment w:val="center"/>
    </w:pPr>
    <w:rPr>
      <w:rFonts w:ascii="Calibri" w:eastAsiaTheme="minorEastAsia" w:hAnsi="Calibri" w:cs="Myriad Pro"/>
      <w:b/>
      <w:bCs/>
      <w:color w:val="000000"/>
      <w:sz w:val="20"/>
      <w:szCs w:val="21"/>
      <w:lang w:val="en-GB"/>
    </w:rPr>
  </w:style>
  <w:style w:type="paragraph" w:customStyle="1" w:styleId="CHAP-TXT-RIGHT">
    <w:name w:val="CHAP-TXT-RIGHT"/>
    <w:basedOn w:val="Normal"/>
    <w:qFormat/>
    <w:rsid w:val="00CE6E70"/>
    <w:pPr>
      <w:suppressAutoHyphens/>
      <w:adjustRightInd w:val="0"/>
      <w:spacing w:before="80"/>
      <w:jc w:val="right"/>
      <w:textAlignment w:val="center"/>
    </w:pPr>
    <w:rPr>
      <w:rFonts w:ascii="Calibri" w:eastAsiaTheme="minorEastAsia" w:hAnsi="Calibri" w:cs="Times New Roman"/>
      <w:color w:val="000000"/>
      <w:sz w:val="20"/>
      <w:szCs w:val="21"/>
      <w:lang w:val="en-GB"/>
    </w:rPr>
  </w:style>
  <w:style w:type="paragraph" w:customStyle="1" w:styleId="CHAP-H2A">
    <w:name w:val="CHAP-H2A"/>
    <w:basedOn w:val="Normal"/>
    <w:qFormat/>
    <w:rsid w:val="00CE6E70"/>
    <w:pPr>
      <w:keepNext/>
      <w:keepLines/>
      <w:widowControl/>
      <w:adjustRightInd w:val="0"/>
      <w:jc w:val="center"/>
      <w:textAlignment w:val="center"/>
      <w:outlineLvl w:val="2"/>
    </w:pPr>
    <w:rPr>
      <w:rFonts w:ascii="Calibri" w:eastAsiaTheme="minorEastAsia" w:hAnsi="Calibri" w:cs="Myriad Pro"/>
      <w:b/>
      <w:bCs/>
      <w:color w:val="000000"/>
      <w:sz w:val="24"/>
      <w:szCs w:val="24"/>
      <w:lang w:val="en-GB"/>
    </w:rPr>
  </w:style>
  <w:style w:type="table" w:customStyle="1" w:styleId="CLRR-BASE">
    <w:name w:val="CLRR-BASE"/>
    <w:basedOn w:val="TableNormal"/>
    <w:uiPriority w:val="99"/>
    <w:rsid w:val="00CE6E70"/>
    <w:pPr>
      <w:widowControl/>
      <w:autoSpaceDE/>
      <w:autoSpaceDN/>
    </w:pPr>
    <w:rPr>
      <w:rFonts w:ascii="Maven Pro" w:hAnsi="Maven Pro"/>
      <w:sz w:val="20"/>
    </w:rPr>
    <w:tblPr>
      <w:tblCellMar>
        <w:left w:w="0" w:type="dxa"/>
        <w:right w:w="0" w:type="dxa"/>
      </w:tblCellMar>
    </w:tblPr>
  </w:style>
  <w:style w:type="paragraph" w:customStyle="1" w:styleId="CHAPUNTBLBODY">
    <w:name w:val="CHAP_UNTBL_BODY"/>
    <w:basedOn w:val="Normal"/>
    <w:uiPriority w:val="99"/>
    <w:rsid w:val="00CE6E70"/>
    <w:pPr>
      <w:suppressAutoHyphens/>
      <w:adjustRightInd w:val="0"/>
      <w:textAlignment w:val="center"/>
    </w:pPr>
    <w:rPr>
      <w:rFonts w:ascii="Times New Roman" w:eastAsiaTheme="minorHAnsi" w:hAnsi="Times New Roman" w:cstheme="minorBidi"/>
      <w:color w:val="000000"/>
      <w:sz w:val="16"/>
      <w:szCs w:val="18"/>
      <w:lang w:val="en-GB"/>
    </w:rPr>
  </w:style>
  <w:style w:type="paragraph" w:customStyle="1" w:styleId="NoParagraphStyle">
    <w:name w:val="[No Paragraph Style]"/>
    <w:rsid w:val="00CE6E70"/>
    <w:pPr>
      <w:adjustRightInd w:val="0"/>
      <w:spacing w:line="288" w:lineRule="auto"/>
      <w:textAlignment w:val="center"/>
    </w:pPr>
    <w:rPr>
      <w:rFonts w:ascii="Minion Pro" w:eastAsia="Times New Roman" w:hAnsi="Minion Pro" w:cs="Minion Pro"/>
      <w:color w:val="000000"/>
      <w:sz w:val="24"/>
      <w:szCs w:val="24"/>
      <w:lang w:val="en-GB"/>
    </w:rPr>
  </w:style>
  <w:style w:type="paragraph" w:customStyle="1" w:styleId="CHAPUNTBLCOLHD">
    <w:name w:val="CHAP_UNTBL_COL_HD"/>
    <w:basedOn w:val="NoParagraphStyle"/>
    <w:uiPriority w:val="99"/>
    <w:rsid w:val="00CE6E70"/>
    <w:pPr>
      <w:suppressAutoHyphens/>
      <w:spacing w:line="240" w:lineRule="auto"/>
    </w:pPr>
    <w:rPr>
      <w:rFonts w:ascii="Garamond" w:hAnsi="Garamond" w:cs="Times New Roman"/>
      <w:b/>
      <w:bCs/>
      <w:sz w:val="18"/>
      <w:szCs w:val="18"/>
    </w:rPr>
  </w:style>
  <w:style w:type="character" w:customStyle="1" w:styleId="Heading1Char">
    <w:name w:val="Heading 1 Char"/>
    <w:basedOn w:val="DefaultParagraphFont"/>
    <w:link w:val="Heading1"/>
    <w:uiPriority w:val="1"/>
    <w:rsid w:val="00CE6E70"/>
    <w:rPr>
      <w:rFonts w:ascii="Carlito" w:eastAsia="Carlito" w:hAnsi="Carlito" w:cs="Carlito"/>
      <w:b/>
      <w:bCs/>
    </w:rPr>
  </w:style>
  <w:style w:type="paragraph" w:customStyle="1" w:styleId="CHAPTXT">
    <w:name w:val="CHAP_TXT"/>
    <w:basedOn w:val="Normal"/>
    <w:uiPriority w:val="99"/>
    <w:rsid w:val="00CE6E70"/>
    <w:pPr>
      <w:widowControl/>
      <w:adjustRightInd w:val="0"/>
      <w:spacing w:before="80"/>
      <w:jc w:val="both"/>
    </w:pPr>
    <w:rPr>
      <w:rFonts w:ascii="Times New Roman" w:eastAsia="Times New Roman" w:hAnsi="Times New Roman" w:cs="Times New Roman"/>
      <w:color w:val="000000"/>
      <w:sz w:val="21"/>
      <w:szCs w:val="21"/>
    </w:rPr>
  </w:style>
  <w:style w:type="paragraph" w:customStyle="1" w:styleId="CHAPUNTBLBODYLL">
    <w:name w:val="CHAP_UNTBL_BODY_LL"/>
    <w:basedOn w:val="Normal"/>
    <w:uiPriority w:val="99"/>
    <w:rsid w:val="00CE6E70"/>
    <w:pPr>
      <w:suppressAutoHyphens/>
      <w:adjustRightInd w:val="0"/>
      <w:ind w:left="714" w:hanging="357"/>
    </w:pPr>
    <w:rPr>
      <w:rFonts w:ascii="Times New Roman" w:eastAsia="Times New Roman" w:hAnsi="Times New Roman" w:cs="Times New Roman"/>
      <w:color w:val="000000"/>
      <w:sz w:val="18"/>
      <w:szCs w:val="18"/>
      <w:lang w:val="en-GB"/>
    </w:rPr>
  </w:style>
  <w:style w:type="paragraph" w:customStyle="1" w:styleId="CHAPUNTBLBODYSUBNL">
    <w:name w:val="CHAP_UNTBL_BODY_SUB_NL"/>
    <w:basedOn w:val="Normal"/>
    <w:uiPriority w:val="99"/>
    <w:rsid w:val="00CE6E70"/>
    <w:pPr>
      <w:suppressAutoHyphens/>
      <w:adjustRightInd w:val="0"/>
      <w:ind w:left="1071" w:hanging="357"/>
    </w:pPr>
    <w:rPr>
      <w:rFonts w:ascii="Times New Roman" w:eastAsia="Times New Roman" w:hAnsi="Times New Roman" w:cs="Times New Roman"/>
      <w:color w:val="000000"/>
      <w:sz w:val="18"/>
      <w:szCs w:val="18"/>
      <w:lang w:val="en-GB"/>
    </w:rPr>
  </w:style>
  <w:style w:type="paragraph" w:customStyle="1" w:styleId="CHAPUNTBLBODYLLHD">
    <w:name w:val="CHAP_UNTBL_BODY_LL_HD"/>
    <w:basedOn w:val="NoParagraphStyle"/>
    <w:uiPriority w:val="99"/>
    <w:rsid w:val="00CE6E70"/>
    <w:pPr>
      <w:suppressAutoHyphens/>
      <w:spacing w:line="240" w:lineRule="auto"/>
      <w:ind w:left="357" w:hanging="357"/>
      <w:textAlignment w:val="auto"/>
    </w:pPr>
    <w:rPr>
      <w:rFonts w:ascii="Times New Roman" w:hAnsi="Times New Roman" w:cs="Times New Roman"/>
      <w:sz w:val="18"/>
      <w:szCs w:val="18"/>
    </w:rPr>
  </w:style>
  <w:style w:type="character" w:customStyle="1" w:styleId="CHAPUNTBLINB">
    <w:name w:val="CHAP_UNTBL_IN_B"/>
    <w:uiPriority w:val="99"/>
    <w:rsid w:val="00CE6E70"/>
    <w:rPr>
      <w:b/>
      <w:bCs/>
      <w:w w:val="100"/>
      <w:sz w:val="21"/>
      <w:szCs w:val="21"/>
    </w:rPr>
  </w:style>
  <w:style w:type="character" w:customStyle="1" w:styleId="CHAPUNTBLINI">
    <w:name w:val="CHAP_UNTBL_IN_I"/>
    <w:uiPriority w:val="99"/>
    <w:rsid w:val="00CE6E70"/>
  </w:style>
  <w:style w:type="character" w:customStyle="1" w:styleId="Heading2Char">
    <w:name w:val="Heading 2 Char"/>
    <w:basedOn w:val="DefaultParagraphFont"/>
    <w:link w:val="Heading2"/>
    <w:uiPriority w:val="9"/>
    <w:rsid w:val="00533B1E"/>
    <w:rPr>
      <w:rFonts w:ascii="Carlito" w:eastAsia="Carlito" w:hAnsi="Carlito" w:cs="Carlito"/>
    </w:rPr>
  </w:style>
  <w:style w:type="character" w:customStyle="1" w:styleId="Heading3Char">
    <w:name w:val="Heading 3 Char"/>
    <w:basedOn w:val="DefaultParagraphFont"/>
    <w:link w:val="Heading3"/>
    <w:uiPriority w:val="9"/>
    <w:rsid w:val="000E40B2"/>
    <w:rPr>
      <w:rFonts w:ascii="Carlito" w:eastAsia="Carlito" w:hAnsi="Carlito" w:cs="Carlito"/>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80925">
      <w:bodyDiv w:val="1"/>
      <w:marLeft w:val="0"/>
      <w:marRight w:val="0"/>
      <w:marTop w:val="0"/>
      <w:marBottom w:val="0"/>
      <w:divBdr>
        <w:top w:val="none" w:sz="0" w:space="0" w:color="auto"/>
        <w:left w:val="none" w:sz="0" w:space="0" w:color="auto"/>
        <w:bottom w:val="none" w:sz="0" w:space="0" w:color="auto"/>
        <w:right w:val="none" w:sz="0" w:space="0" w:color="auto"/>
      </w:divBdr>
    </w:div>
    <w:div w:id="285892489">
      <w:bodyDiv w:val="1"/>
      <w:marLeft w:val="0"/>
      <w:marRight w:val="0"/>
      <w:marTop w:val="0"/>
      <w:marBottom w:val="0"/>
      <w:divBdr>
        <w:top w:val="none" w:sz="0" w:space="0" w:color="auto"/>
        <w:left w:val="none" w:sz="0" w:space="0" w:color="auto"/>
        <w:bottom w:val="none" w:sz="0" w:space="0" w:color="auto"/>
        <w:right w:val="none" w:sz="0" w:space="0" w:color="auto"/>
      </w:divBdr>
    </w:div>
    <w:div w:id="292177020">
      <w:bodyDiv w:val="1"/>
      <w:marLeft w:val="0"/>
      <w:marRight w:val="0"/>
      <w:marTop w:val="0"/>
      <w:marBottom w:val="0"/>
      <w:divBdr>
        <w:top w:val="none" w:sz="0" w:space="0" w:color="auto"/>
        <w:left w:val="none" w:sz="0" w:space="0" w:color="auto"/>
        <w:bottom w:val="none" w:sz="0" w:space="0" w:color="auto"/>
        <w:right w:val="none" w:sz="0" w:space="0" w:color="auto"/>
      </w:divBdr>
    </w:div>
    <w:div w:id="311179272">
      <w:bodyDiv w:val="1"/>
      <w:marLeft w:val="0"/>
      <w:marRight w:val="0"/>
      <w:marTop w:val="0"/>
      <w:marBottom w:val="0"/>
      <w:divBdr>
        <w:top w:val="none" w:sz="0" w:space="0" w:color="auto"/>
        <w:left w:val="none" w:sz="0" w:space="0" w:color="auto"/>
        <w:bottom w:val="none" w:sz="0" w:space="0" w:color="auto"/>
        <w:right w:val="none" w:sz="0" w:space="0" w:color="auto"/>
      </w:divBdr>
    </w:div>
    <w:div w:id="445664314">
      <w:bodyDiv w:val="1"/>
      <w:marLeft w:val="0"/>
      <w:marRight w:val="0"/>
      <w:marTop w:val="0"/>
      <w:marBottom w:val="0"/>
      <w:divBdr>
        <w:top w:val="none" w:sz="0" w:space="0" w:color="auto"/>
        <w:left w:val="none" w:sz="0" w:space="0" w:color="auto"/>
        <w:bottom w:val="none" w:sz="0" w:space="0" w:color="auto"/>
        <w:right w:val="none" w:sz="0" w:space="0" w:color="auto"/>
      </w:divBdr>
    </w:div>
    <w:div w:id="528448974">
      <w:bodyDiv w:val="1"/>
      <w:marLeft w:val="0"/>
      <w:marRight w:val="0"/>
      <w:marTop w:val="0"/>
      <w:marBottom w:val="0"/>
      <w:divBdr>
        <w:top w:val="none" w:sz="0" w:space="0" w:color="auto"/>
        <w:left w:val="none" w:sz="0" w:space="0" w:color="auto"/>
        <w:bottom w:val="none" w:sz="0" w:space="0" w:color="auto"/>
        <w:right w:val="none" w:sz="0" w:space="0" w:color="auto"/>
      </w:divBdr>
    </w:div>
    <w:div w:id="582030888">
      <w:bodyDiv w:val="1"/>
      <w:marLeft w:val="0"/>
      <w:marRight w:val="0"/>
      <w:marTop w:val="0"/>
      <w:marBottom w:val="0"/>
      <w:divBdr>
        <w:top w:val="none" w:sz="0" w:space="0" w:color="auto"/>
        <w:left w:val="none" w:sz="0" w:space="0" w:color="auto"/>
        <w:bottom w:val="none" w:sz="0" w:space="0" w:color="auto"/>
        <w:right w:val="none" w:sz="0" w:space="0" w:color="auto"/>
      </w:divBdr>
    </w:div>
    <w:div w:id="609508848">
      <w:bodyDiv w:val="1"/>
      <w:marLeft w:val="0"/>
      <w:marRight w:val="0"/>
      <w:marTop w:val="0"/>
      <w:marBottom w:val="0"/>
      <w:divBdr>
        <w:top w:val="none" w:sz="0" w:space="0" w:color="auto"/>
        <w:left w:val="none" w:sz="0" w:space="0" w:color="auto"/>
        <w:bottom w:val="none" w:sz="0" w:space="0" w:color="auto"/>
        <w:right w:val="none" w:sz="0" w:space="0" w:color="auto"/>
      </w:divBdr>
    </w:div>
    <w:div w:id="638337455">
      <w:bodyDiv w:val="1"/>
      <w:marLeft w:val="0"/>
      <w:marRight w:val="0"/>
      <w:marTop w:val="0"/>
      <w:marBottom w:val="0"/>
      <w:divBdr>
        <w:top w:val="none" w:sz="0" w:space="0" w:color="auto"/>
        <w:left w:val="none" w:sz="0" w:space="0" w:color="auto"/>
        <w:bottom w:val="none" w:sz="0" w:space="0" w:color="auto"/>
        <w:right w:val="none" w:sz="0" w:space="0" w:color="auto"/>
      </w:divBdr>
    </w:div>
    <w:div w:id="684596520">
      <w:bodyDiv w:val="1"/>
      <w:marLeft w:val="0"/>
      <w:marRight w:val="0"/>
      <w:marTop w:val="0"/>
      <w:marBottom w:val="0"/>
      <w:divBdr>
        <w:top w:val="none" w:sz="0" w:space="0" w:color="auto"/>
        <w:left w:val="none" w:sz="0" w:space="0" w:color="auto"/>
        <w:bottom w:val="none" w:sz="0" w:space="0" w:color="auto"/>
        <w:right w:val="none" w:sz="0" w:space="0" w:color="auto"/>
      </w:divBdr>
    </w:div>
    <w:div w:id="685206643">
      <w:bodyDiv w:val="1"/>
      <w:marLeft w:val="0"/>
      <w:marRight w:val="0"/>
      <w:marTop w:val="0"/>
      <w:marBottom w:val="0"/>
      <w:divBdr>
        <w:top w:val="none" w:sz="0" w:space="0" w:color="auto"/>
        <w:left w:val="none" w:sz="0" w:space="0" w:color="auto"/>
        <w:bottom w:val="none" w:sz="0" w:space="0" w:color="auto"/>
        <w:right w:val="none" w:sz="0" w:space="0" w:color="auto"/>
      </w:divBdr>
    </w:div>
    <w:div w:id="737481415">
      <w:bodyDiv w:val="1"/>
      <w:marLeft w:val="0"/>
      <w:marRight w:val="0"/>
      <w:marTop w:val="0"/>
      <w:marBottom w:val="0"/>
      <w:divBdr>
        <w:top w:val="none" w:sz="0" w:space="0" w:color="auto"/>
        <w:left w:val="none" w:sz="0" w:space="0" w:color="auto"/>
        <w:bottom w:val="none" w:sz="0" w:space="0" w:color="auto"/>
        <w:right w:val="none" w:sz="0" w:space="0" w:color="auto"/>
      </w:divBdr>
    </w:div>
    <w:div w:id="788085765">
      <w:bodyDiv w:val="1"/>
      <w:marLeft w:val="0"/>
      <w:marRight w:val="0"/>
      <w:marTop w:val="0"/>
      <w:marBottom w:val="0"/>
      <w:divBdr>
        <w:top w:val="none" w:sz="0" w:space="0" w:color="auto"/>
        <w:left w:val="none" w:sz="0" w:space="0" w:color="auto"/>
        <w:bottom w:val="none" w:sz="0" w:space="0" w:color="auto"/>
        <w:right w:val="none" w:sz="0" w:space="0" w:color="auto"/>
      </w:divBdr>
    </w:div>
    <w:div w:id="878586712">
      <w:bodyDiv w:val="1"/>
      <w:marLeft w:val="0"/>
      <w:marRight w:val="0"/>
      <w:marTop w:val="0"/>
      <w:marBottom w:val="0"/>
      <w:divBdr>
        <w:top w:val="none" w:sz="0" w:space="0" w:color="auto"/>
        <w:left w:val="none" w:sz="0" w:space="0" w:color="auto"/>
        <w:bottom w:val="none" w:sz="0" w:space="0" w:color="auto"/>
        <w:right w:val="none" w:sz="0" w:space="0" w:color="auto"/>
      </w:divBdr>
    </w:div>
    <w:div w:id="906381283">
      <w:bodyDiv w:val="1"/>
      <w:marLeft w:val="0"/>
      <w:marRight w:val="0"/>
      <w:marTop w:val="0"/>
      <w:marBottom w:val="0"/>
      <w:divBdr>
        <w:top w:val="none" w:sz="0" w:space="0" w:color="auto"/>
        <w:left w:val="none" w:sz="0" w:space="0" w:color="auto"/>
        <w:bottom w:val="none" w:sz="0" w:space="0" w:color="auto"/>
        <w:right w:val="none" w:sz="0" w:space="0" w:color="auto"/>
      </w:divBdr>
    </w:div>
    <w:div w:id="953440379">
      <w:bodyDiv w:val="1"/>
      <w:marLeft w:val="0"/>
      <w:marRight w:val="0"/>
      <w:marTop w:val="0"/>
      <w:marBottom w:val="0"/>
      <w:divBdr>
        <w:top w:val="none" w:sz="0" w:space="0" w:color="auto"/>
        <w:left w:val="none" w:sz="0" w:space="0" w:color="auto"/>
        <w:bottom w:val="none" w:sz="0" w:space="0" w:color="auto"/>
        <w:right w:val="none" w:sz="0" w:space="0" w:color="auto"/>
      </w:divBdr>
    </w:div>
    <w:div w:id="1246382154">
      <w:bodyDiv w:val="1"/>
      <w:marLeft w:val="0"/>
      <w:marRight w:val="0"/>
      <w:marTop w:val="0"/>
      <w:marBottom w:val="0"/>
      <w:divBdr>
        <w:top w:val="none" w:sz="0" w:space="0" w:color="auto"/>
        <w:left w:val="none" w:sz="0" w:space="0" w:color="auto"/>
        <w:bottom w:val="none" w:sz="0" w:space="0" w:color="auto"/>
        <w:right w:val="none" w:sz="0" w:space="0" w:color="auto"/>
      </w:divBdr>
    </w:div>
    <w:div w:id="1312782950">
      <w:bodyDiv w:val="1"/>
      <w:marLeft w:val="0"/>
      <w:marRight w:val="0"/>
      <w:marTop w:val="0"/>
      <w:marBottom w:val="0"/>
      <w:divBdr>
        <w:top w:val="none" w:sz="0" w:space="0" w:color="auto"/>
        <w:left w:val="none" w:sz="0" w:space="0" w:color="auto"/>
        <w:bottom w:val="none" w:sz="0" w:space="0" w:color="auto"/>
        <w:right w:val="none" w:sz="0" w:space="0" w:color="auto"/>
      </w:divBdr>
    </w:div>
    <w:div w:id="1328826750">
      <w:bodyDiv w:val="1"/>
      <w:marLeft w:val="0"/>
      <w:marRight w:val="0"/>
      <w:marTop w:val="0"/>
      <w:marBottom w:val="0"/>
      <w:divBdr>
        <w:top w:val="none" w:sz="0" w:space="0" w:color="auto"/>
        <w:left w:val="none" w:sz="0" w:space="0" w:color="auto"/>
        <w:bottom w:val="none" w:sz="0" w:space="0" w:color="auto"/>
        <w:right w:val="none" w:sz="0" w:space="0" w:color="auto"/>
      </w:divBdr>
    </w:div>
    <w:div w:id="1337343898">
      <w:bodyDiv w:val="1"/>
      <w:marLeft w:val="0"/>
      <w:marRight w:val="0"/>
      <w:marTop w:val="0"/>
      <w:marBottom w:val="0"/>
      <w:divBdr>
        <w:top w:val="none" w:sz="0" w:space="0" w:color="auto"/>
        <w:left w:val="none" w:sz="0" w:space="0" w:color="auto"/>
        <w:bottom w:val="none" w:sz="0" w:space="0" w:color="auto"/>
        <w:right w:val="none" w:sz="0" w:space="0" w:color="auto"/>
      </w:divBdr>
    </w:div>
    <w:div w:id="1348291486">
      <w:bodyDiv w:val="1"/>
      <w:marLeft w:val="0"/>
      <w:marRight w:val="0"/>
      <w:marTop w:val="0"/>
      <w:marBottom w:val="0"/>
      <w:divBdr>
        <w:top w:val="none" w:sz="0" w:space="0" w:color="auto"/>
        <w:left w:val="none" w:sz="0" w:space="0" w:color="auto"/>
        <w:bottom w:val="none" w:sz="0" w:space="0" w:color="auto"/>
        <w:right w:val="none" w:sz="0" w:space="0" w:color="auto"/>
      </w:divBdr>
    </w:div>
    <w:div w:id="1530683777">
      <w:bodyDiv w:val="1"/>
      <w:marLeft w:val="0"/>
      <w:marRight w:val="0"/>
      <w:marTop w:val="0"/>
      <w:marBottom w:val="0"/>
      <w:divBdr>
        <w:top w:val="none" w:sz="0" w:space="0" w:color="auto"/>
        <w:left w:val="none" w:sz="0" w:space="0" w:color="auto"/>
        <w:bottom w:val="none" w:sz="0" w:space="0" w:color="auto"/>
        <w:right w:val="none" w:sz="0" w:space="0" w:color="auto"/>
      </w:divBdr>
    </w:div>
    <w:div w:id="1531070615">
      <w:bodyDiv w:val="1"/>
      <w:marLeft w:val="0"/>
      <w:marRight w:val="0"/>
      <w:marTop w:val="0"/>
      <w:marBottom w:val="0"/>
      <w:divBdr>
        <w:top w:val="none" w:sz="0" w:space="0" w:color="auto"/>
        <w:left w:val="none" w:sz="0" w:space="0" w:color="auto"/>
        <w:bottom w:val="none" w:sz="0" w:space="0" w:color="auto"/>
        <w:right w:val="none" w:sz="0" w:space="0" w:color="auto"/>
      </w:divBdr>
    </w:div>
    <w:div w:id="1603760592">
      <w:bodyDiv w:val="1"/>
      <w:marLeft w:val="0"/>
      <w:marRight w:val="0"/>
      <w:marTop w:val="0"/>
      <w:marBottom w:val="0"/>
      <w:divBdr>
        <w:top w:val="none" w:sz="0" w:space="0" w:color="auto"/>
        <w:left w:val="none" w:sz="0" w:space="0" w:color="auto"/>
        <w:bottom w:val="none" w:sz="0" w:space="0" w:color="auto"/>
        <w:right w:val="none" w:sz="0" w:space="0" w:color="auto"/>
      </w:divBdr>
    </w:div>
    <w:div w:id="1666006159">
      <w:bodyDiv w:val="1"/>
      <w:marLeft w:val="0"/>
      <w:marRight w:val="0"/>
      <w:marTop w:val="0"/>
      <w:marBottom w:val="0"/>
      <w:divBdr>
        <w:top w:val="none" w:sz="0" w:space="0" w:color="auto"/>
        <w:left w:val="none" w:sz="0" w:space="0" w:color="auto"/>
        <w:bottom w:val="none" w:sz="0" w:space="0" w:color="auto"/>
        <w:right w:val="none" w:sz="0" w:space="0" w:color="auto"/>
      </w:divBdr>
    </w:div>
    <w:div w:id="1767117358">
      <w:bodyDiv w:val="1"/>
      <w:marLeft w:val="0"/>
      <w:marRight w:val="0"/>
      <w:marTop w:val="0"/>
      <w:marBottom w:val="0"/>
      <w:divBdr>
        <w:top w:val="none" w:sz="0" w:space="0" w:color="auto"/>
        <w:left w:val="none" w:sz="0" w:space="0" w:color="auto"/>
        <w:bottom w:val="none" w:sz="0" w:space="0" w:color="auto"/>
        <w:right w:val="none" w:sz="0" w:space="0" w:color="auto"/>
      </w:divBdr>
    </w:div>
    <w:div w:id="1838034389">
      <w:bodyDiv w:val="1"/>
      <w:marLeft w:val="0"/>
      <w:marRight w:val="0"/>
      <w:marTop w:val="0"/>
      <w:marBottom w:val="0"/>
      <w:divBdr>
        <w:top w:val="none" w:sz="0" w:space="0" w:color="auto"/>
        <w:left w:val="none" w:sz="0" w:space="0" w:color="auto"/>
        <w:bottom w:val="none" w:sz="0" w:space="0" w:color="auto"/>
        <w:right w:val="none" w:sz="0" w:space="0" w:color="auto"/>
      </w:divBdr>
    </w:div>
    <w:div w:id="2027291091">
      <w:bodyDiv w:val="1"/>
      <w:marLeft w:val="0"/>
      <w:marRight w:val="0"/>
      <w:marTop w:val="0"/>
      <w:marBottom w:val="0"/>
      <w:divBdr>
        <w:top w:val="none" w:sz="0" w:space="0" w:color="auto"/>
        <w:left w:val="none" w:sz="0" w:space="0" w:color="auto"/>
        <w:bottom w:val="none" w:sz="0" w:space="0" w:color="auto"/>
        <w:right w:val="none" w:sz="0" w:space="0" w:color="auto"/>
      </w:divBdr>
    </w:div>
    <w:div w:id="2085687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icai.org/post.html?post_id=11197" TargetMode="External"/><Relationship Id="rId26" Type="http://schemas.openxmlformats.org/officeDocument/2006/relationships/hyperlink" Target="https://eirc-icai.org/uploads/background_materials/Revised%202024_Implementation%20Guide%20on%20Reporting%20of%20Audit%20Trail%20%281%29_1712114860.pdf" TargetMode="External"/><Relationship Id="rId39" Type="http://schemas.openxmlformats.org/officeDocument/2006/relationships/header" Target="header25.xml"/><Relationship Id="rId21" Type="http://schemas.openxmlformats.org/officeDocument/2006/relationships/header" Target="header11.xml"/><Relationship Id="rId34" Type="http://schemas.openxmlformats.org/officeDocument/2006/relationships/header" Target="header20.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0.xml"/><Relationship Id="rId29" Type="http://schemas.openxmlformats.org/officeDocument/2006/relationships/hyperlink" Target="http://www.icai.org/new_post.html?post_id=450&amp;c_id=141" TargetMode="External"/><Relationship Id="rId41" Type="http://schemas.openxmlformats.org/officeDocument/2006/relationships/header" Target="header2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ai.org/post.html?post_id=15769" TargetMode="External"/><Relationship Id="rId24" Type="http://schemas.openxmlformats.org/officeDocument/2006/relationships/header" Target="header14.xml"/><Relationship Id="rId32" Type="http://schemas.openxmlformats.org/officeDocument/2006/relationships/header" Target="header18.xml"/><Relationship Id="rId37" Type="http://schemas.openxmlformats.org/officeDocument/2006/relationships/header" Target="header23.xml"/><Relationship Id="rId40" Type="http://schemas.openxmlformats.org/officeDocument/2006/relationships/header" Target="header26.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3.xml"/><Relationship Id="rId28" Type="http://schemas.openxmlformats.org/officeDocument/2006/relationships/header" Target="header16.xml"/><Relationship Id="rId36" Type="http://schemas.openxmlformats.org/officeDocument/2006/relationships/header" Target="header22.xml"/><Relationship Id="rId10" Type="http://schemas.openxmlformats.org/officeDocument/2006/relationships/header" Target="header2.xml"/><Relationship Id="rId19" Type="http://schemas.openxmlformats.org/officeDocument/2006/relationships/header" Target="header9.xml"/><Relationship Id="rId31" Type="http://schemas.openxmlformats.org/officeDocument/2006/relationships/hyperlink" Target="http://www.icai.org/new_post.html?post_id=450&amp;c_id=141" TargetMode="External"/><Relationship Id="rId4" Type="http://schemas.openxmlformats.org/officeDocument/2006/relationships/settings" Target="settings.xml"/><Relationship Id="rId9" Type="http://schemas.openxmlformats.org/officeDocument/2006/relationships/hyperlink" Target="http://www.icai.org/post.html?post_id=15769" TargetMode="External"/><Relationship Id="rId14" Type="http://schemas.openxmlformats.org/officeDocument/2006/relationships/header" Target="header5.xml"/><Relationship Id="rId22" Type="http://schemas.openxmlformats.org/officeDocument/2006/relationships/header" Target="header12.xml"/><Relationship Id="rId27" Type="http://schemas.openxmlformats.org/officeDocument/2006/relationships/header" Target="header15.xml"/><Relationship Id="rId30" Type="http://schemas.openxmlformats.org/officeDocument/2006/relationships/header" Target="header17.xml"/><Relationship Id="rId35" Type="http://schemas.openxmlformats.org/officeDocument/2006/relationships/header" Target="header21.xm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yperlink" Target="http://www.icai.org/new_post.html?post_id=450&amp;c_id=141" TargetMode="External"/><Relationship Id="rId33" Type="http://schemas.openxmlformats.org/officeDocument/2006/relationships/header" Target="header19.xml"/><Relationship Id="rId38" Type="http://schemas.openxmlformats.org/officeDocument/2006/relationships/header" Target="header2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4DF4D-7EC3-4EBA-9254-9138D4E59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1449</TotalTime>
  <Pages>1</Pages>
  <Words>15097</Words>
  <Characters>86057</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Microsoft Word - audit manual-sme-18-19.docx</vt:lpstr>
    </vt:vector>
  </TitlesOfParts>
  <Company/>
  <LinksUpToDate>false</LinksUpToDate>
  <CharactersWithSpaces>100953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audit manual-sme-18-19.docx</dc:title>
  <dc:creator>sk1</dc:creator>
  <cp:lastModifiedBy>Sanjay Agarwal</cp:lastModifiedBy>
  <cp:revision>117</cp:revision>
  <cp:lastPrinted>2023-07-21T10:45:00Z</cp:lastPrinted>
  <dcterms:created xsi:type="dcterms:W3CDTF">2020-04-12T10:29:00Z</dcterms:created>
  <dcterms:modified xsi:type="dcterms:W3CDTF">2026-09-10T10:04:00Z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2019-08-26T00:00:00Z</vt:filetime>
  </property>
  <property fmtid="{D5CDD505-2E9C-101B-9397-08002B2CF9AE}" pid="3" name="LastSaved">
    <vt:filetime>2020-04-12T00:00:00Z</vt:filetime>
  </property>
</Properties>
</file>